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LEG-26-0055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2026-03-25</w:t>
      </w:r>
    </w:p>
    <w:p>
      <w:r>
        <w:t>Responsable interno: Valeria Prado Sandoval</w:t>
      </w:r>
    </w:p>
    <w:p>
      <w:r>
        <w:t>Clasificación de datos: Uso interno — datos sintéticos de prueba</w:t>
      </w:r>
    </w:p>
    <w:p>
      <w:r>
        <w:t>Cliente: Paulina Ochoa Delgado</w:t>
      </w:r>
    </w:p>
    <w:p>
      <w:r>
        <w:t>Contraparte: Camila Segovia Marín</w:t>
      </w:r>
    </w:p>
    <w:p>
      <w:r>
        <w:t>Abogado responsable: Ignacio Bermúdez Roque</w:t>
      </w:r>
    </w:p>
    <w:p>
      <w:r>
        <w:t>Monto del contrato: $1,822,400.00</w:t>
      </w:r>
    </w:p>
    <w:p>
      <w:r>
        <w:t>Vigencia: 2026-04-24 a 2028-10-02</w:t>
      </w:r>
    </w:p>
    <w:p>
      <w:r>
        <w:t>Jurisdicción aplicable: Monterrey</w:t>
      </w:r>
    </w:p>
    <w:p>
      <w:r>
        <w:t>Cláusula de rescisión anticipada: Sí</w:t>
      </w:r>
    </w:p>
    <w:p>
      <w:r>
        <w:t>Fecha de firma: 2026-03-25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licencia de software celebrado entre Paulina Ochoa Delgado y Camila Segovia Marín tiene un valor de $1,822,400.00 y estará vigente del 24 de abril de 2026 al 2 de octubre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