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licencia de software</w:t>
      </w:r>
    </w:p>
    <w:p>
      <w:r>
        <w:t>Folio: LEG-26-0072</w:t>
      </w:r>
    </w:p>
    <w:p>
      <w:r>
        <w:t>Tipo de documento: Contrato de licencia de software</w:t>
      </w:r>
    </w:p>
    <w:p>
      <w:r>
        <w:t>Área responsable: Corporativo</w:t>
      </w:r>
    </w:p>
    <w:p>
      <w:r>
        <w:t>Estado: Firmado</w:t>
      </w:r>
    </w:p>
    <w:p>
      <w:r>
        <w:t>Empresa: Iturbide, Salgado y Asociados, S.C.</w:t>
      </w:r>
    </w:p>
    <w:p>
      <w:r>
        <w:t>Ciudad base: Monterrey</w:t>
      </w:r>
    </w:p>
    <w:p>
      <w:r>
        <w:t>Estado de operación: Nuevo León</w:t>
      </w:r>
    </w:p>
    <w:p>
      <w:r>
        <w:t>Fecha de registro: 2026-03-15</w:t>
      </w:r>
    </w:p>
    <w:p>
      <w:r>
        <w:t>Responsable interno: Ignacio Bermúdez Roque</w:t>
      </w:r>
    </w:p>
    <w:p>
      <w:r>
        <w:t>Clasificación de datos: Uso interno — datos sintéticos de prueba</w:t>
      </w:r>
    </w:p>
    <w:p>
      <w:r>
        <w:t>Cliente: Ignacio Bermúdez Roque</w:t>
      </w:r>
    </w:p>
    <w:p>
      <w:r>
        <w:t>Contraparte: Adrián Villalpando Cruz</w:t>
      </w:r>
    </w:p>
    <w:p>
      <w:r>
        <w:t>Abogado responsable: Renata Fuentes Salcido</w:t>
      </w:r>
    </w:p>
    <w:p>
      <w:r>
        <w:t>Monto del contrato: $3,447,000.00</w:t>
      </w:r>
    </w:p>
    <w:p>
      <w:r>
        <w:t>Vigencia: 2026-06-11 a 2027-12-20</w:t>
      </w:r>
    </w:p>
    <w:p>
      <w:r>
        <w:t>Jurisdicción aplicable: Monterrey</w:t>
      </w:r>
    </w:p>
    <w:p>
      <w:r>
        <w:t>Cláusula de rescisión anticipada: Sí</w:t>
      </w:r>
    </w:p>
    <w:p>
      <w:r>
        <w:t>Fecha de firma: 2026-03-15</w:t>
      </w:r>
    </w:p>
    <w:p>
      <w:pPr>
        <w:pStyle w:val="Heading2"/>
      </w:pPr>
      <w:r>
        <w:t>Antecedentes</w:t>
      </w:r>
    </w:p>
    <w:p>
      <w:r>
        <w:t>El presente instrumento documenta los términos negociados entre las partes tras un proceso de revisión que incluyó al menos dos rondas de comentarios sobre el clausulado.</w:t>
      </w:r>
    </w:p>
    <w:p>
      <w:pPr>
        <w:pStyle w:val="Heading2"/>
      </w:pPr>
      <w:r>
        <w:t>Detalle</w:t>
      </w:r>
    </w:p>
    <w:p>
      <w:r>
        <w:t>El contrato de licencia de software celebrado entre Ignacio Bermúdez Roque y Adrián Villalpando Cruz tiene un valor de $3,447,000.00 y estará vigente del 11 de junio de 2026 al 20 de diciembre de 2027.</w:t>
      </w:r>
    </w:p>
    <w:p>
      <w:pPr>
        <w:pStyle w:val="Heading2"/>
      </w:pPr>
      <w:r>
        <w:t>Seguimiento</w:t>
      </w:r>
    </w:p>
    <w:p>
      <w:r>
        <w:t>El seguimiento de este contrato queda a cargo del abogado responsable, quien debe reportar cualquier incidencia al comité de riesgos antes de la siguiente revisión trimestral.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