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LEG-26-0310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 revisión interna</w:t>
      </w:r>
    </w:p>
    <w:p>
      <w:r>
        <w:t>Empresa: Iturbide, Salgado y Asociados, S.C.</w:t>
      </w:r>
    </w:p>
    <w:p>
      <w:r>
        <w:t>Ciudad base: Ciudad de México</w:t>
      </w:r>
    </w:p>
    <w:p>
      <w:r>
        <w:t>Estado de operación: Ciudad de México</w:t>
      </w:r>
    </w:p>
    <w:p>
      <w:r>
        <w:t>Fecha de registro: 2026-09-18</w:t>
      </w:r>
    </w:p>
    <w:p>
      <w:r>
        <w:t>Responsable interno: Norma Aldrete Vizcarra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Comercializadora Altavista, S. de R.L.</w:t>
      </w:r>
    </w:p>
    <w:p>
      <w:r>
        <w:t>Abogado que dictamina: Paulina Ochoa Delgado</w:t>
      </w:r>
    </w:p>
    <w:p>
      <w:r>
        <w:t>Conclusión: Desfavorable</w:t>
      </w:r>
    </w:p>
    <w:p>
      <w:r>
        <w:t>Riesgo identificado: Bajo</w:t>
      </w:r>
    </w:p>
    <w:p>
      <w:r>
        <w:t>Honorarios del dictamen: $91,800.00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ambiental solicitado por Comercializadora Altavista, S. de R.L. concluyó con una opinión desfavorable y un riesgo identificado bajo.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