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LEG-26-0316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2026-02-07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Leonardo Sarabia Del Toro</w:t>
      </w:r>
    </w:p>
    <w:p>
      <w:r>
        <w:t>Abogado que dictamina: Fernando Espinoza Cabral</w:t>
      </w:r>
    </w:p>
    <w:p>
      <w:r>
        <w:t>Conclusión: Favorable</w:t>
      </w:r>
    </w:p>
    <w:p>
      <w:r>
        <w:t>Riesgo identificado: Bajo</w:t>
      </w:r>
    </w:p>
    <w:p>
      <w:r>
        <w:t>Honorarios del dictamen: $178,500.00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propiedad intelectual solicitado por Leonardo Sarabia Del Toro concluyó con una opinión 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