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LEG-26-0327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2026-01-23</w:t>
      </w:r>
    </w:p>
    <w:p>
      <w:r>
        <w:t>Responsable interno: Julián Meraz Cordero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Patricia Guzmán Alcalá</w:t>
      </w:r>
    </w:p>
    <w:p>
      <w:r>
        <w:t>Abogado que dictamina: Paulina Ochoa Delgado</w:t>
      </w:r>
    </w:p>
    <w:p>
      <w:r>
        <w:t>Conclusión: Favorable</w:t>
      </w:r>
    </w:p>
    <w:p>
      <w:r>
        <w:t>Riesgo identificado: Alto</w:t>
      </w:r>
    </w:p>
    <w:p>
      <w:r>
        <w:t>Honorarios del dictamen: $235,000.00</w:t>
      </w:r>
    </w:p>
    <w:p>
      <w:pPr>
        <w:pStyle w:val="Heading2"/>
      </w:pPr>
      <w:r>
        <w:t>Antecedentes</w:t>
      </w:r>
    </w:p>
    <w:p>
      <w:r>
        <w:t>El cliente solicitó este dictamen para evaluar el riesgo legal de la operación antes de continuar con las siguientes etapas del proyecto.</w:t>
      </w:r>
    </w:p>
    <w:p>
      <w:pPr>
        <w:pStyle w:val="Heading2"/>
      </w:pPr>
      <w:r>
        <w:t>Detalle</w:t>
      </w:r>
    </w:p>
    <w:p>
      <w:r>
        <w:t>El dictamen en materia propiedad intelectual solicitado por Patricia Guzmán Alcalá concluyó con una opinión favorable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