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fiscal</w:t>
      </w:r>
    </w:p>
    <w:p>
      <w:r>
        <w:t>Folio: LEG-26-0343</w:t>
      </w:r>
    </w:p>
    <w:p>
      <w:r>
        <w:t>Tipo de documento: Dictamen legal en materia fiscal</w:t>
      </w:r>
    </w:p>
    <w:p>
      <w:r>
        <w:t>Área responsable: Fiscal</w:t>
      </w:r>
    </w:p>
    <w:p>
      <w:r>
        <w:t>Estado: En elaboración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2026-01-11</w:t>
      </w:r>
    </w:p>
    <w:p>
      <w:r>
        <w:t>Responsable interno: Andrea Solano Trujillo</w:t>
      </w:r>
    </w:p>
    <w:p>
      <w:r>
        <w:t>Clasificación de datos: Uso interno — datos sintéticos de prueba</w:t>
      </w:r>
    </w:p>
    <w:p>
      <w:r>
        <w:t>Materia: Fiscal</w:t>
      </w:r>
    </w:p>
    <w:p>
      <w:r>
        <w:t>Cliente: Comercializadora Altavista, S. de R.L.</w:t>
      </w:r>
    </w:p>
    <w:p>
      <w:r>
        <w:t>Abogado que dictamina: Gabriela Tinoco Reséndiz</w:t>
      </w:r>
    </w:p>
    <w:p>
      <w:r>
        <w:t>Conclusión: Favorable con reservas</w:t>
      </w:r>
    </w:p>
    <w:p>
      <w:r>
        <w:t>Riesgo identificado: Bajo</w:t>
      </w:r>
    </w:p>
    <w:p>
      <w:r>
        <w:t>Honorarios del dictamen: $166,400.00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fiscal solicitado por Comercializadora Altavista, S. de R.L. concluyó con una opinión favorable con reservas y un riesgo identificado bajo.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