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Requerimiento de información</w:t>
      </w:r>
    </w:p>
    <w:p>
      <w:r>
        <w:t>Folio: LEG-26-0362</w:t>
      </w:r>
    </w:p>
    <w:p>
      <w:r>
        <w:t>Tipo de documento: Requerimiento de información</w:t>
      </w:r>
    </w:p>
    <w:p>
      <w:r>
        <w:t>Área responsable: Administración</w:t>
      </w:r>
    </w:p>
    <w:p>
      <w:r>
        <w:t>Estado: Respondida</w:t>
      </w:r>
    </w:p>
    <w:p>
      <w:r>
        <w:t>Empresa: Iturbide, Salgado y Asociados, S.C.</w:t>
      </w:r>
    </w:p>
    <w:p>
      <w:r>
        <w:t>Ciudad base: Guadalajara</w:t>
      </w:r>
    </w:p>
    <w:p>
      <w:r>
        <w:t>Estado de operación: Jalisco</w:t>
      </w:r>
    </w:p>
    <w:p>
      <w:r>
        <w:t>Fecha de registro: 2026-09-13</w:t>
      </w:r>
    </w:p>
    <w:p>
      <w:r>
        <w:t>Responsable interno: Rubén Cazares Montaño</w:t>
      </w:r>
    </w:p>
    <w:p>
      <w:r>
        <w:t>Clasificación de datos: Uso interno — datos sintéticos de prueba</w:t>
      </w:r>
    </w:p>
    <w:p>
      <w:r>
        <w:t>Remitente: Enrique Villavicencio Mora</w:t>
      </w:r>
    </w:p>
    <w:p>
      <w:r>
        <w:t>Destinatario: Ximena Bravo Terán</w:t>
      </w:r>
    </w:p>
    <w:p>
      <w:r>
        <w:t>Vía de envío: Notificación personal</w:t>
      </w:r>
    </w:p>
    <w:p>
      <w:r>
        <w:t>Fecha de envío: 2026-09-13</w:t>
      </w:r>
    </w:p>
    <w:p>
      <w:r>
        <w:t>Respuesta requerida antes de: 2026-09-20</w:t>
      </w:r>
    </w:p>
    <w:p>
      <w:pPr>
        <w:pStyle w:val="Heading2"/>
      </w:pPr>
      <w:r>
        <w:t>Antecedentes</w:t>
      </w:r>
    </w:p>
    <w:p>
      <w:r>
        <w:t>Esta comunicación se envía en seguimiento a los acuerdos alcanzados en la última reunión sostenida entre las partes.</w:t>
      </w:r>
    </w:p>
    <w:p>
      <w:pPr>
        <w:pStyle w:val="Heading2"/>
      </w:pPr>
      <w:r>
        <w:t>Detalle</w:t>
      </w:r>
    </w:p>
    <w:p>
      <w:r>
        <w:t>El requerimiento de información dirigido a Ximena Bravo Terán se envió por notificación personal y requiere respuesta antes del 20 de septiembre de 2026.</w:t>
      </w:r>
    </w:p>
    <w:p>
      <w:pPr>
        <w:pStyle w:val="Heading2"/>
      </w:pPr>
      <w:r>
        <w:t>Seguimiento</w:t>
      </w:r>
    </w:p>
    <w:p>
      <w:r>
        <w:t>Se solicita acuse de recibo y respuesta dentro del plazo indicado, para no afectar los tiempos procesales o contractuales aplicables.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