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LEG-26-0391</w:t>
      </w:r>
    </w:p>
    <w:p>
      <w:r>
        <w:t>Tipo de documento: Notificación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2026-03-16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Remitente: Andrea Solano Trujillo</w:t>
      </w:r>
    </w:p>
    <w:p>
      <w:r>
        <w:t>Destinatario: Renata Fuentes Salcido</w:t>
      </w:r>
    </w:p>
    <w:p>
      <w:r>
        <w:t>Vía de envío: Notificación personal</w:t>
      </w:r>
    </w:p>
    <w:p>
      <w:r>
        <w:t>Fecha de envío: 2026-03-16</w:t>
      </w:r>
    </w:p>
    <w:p>
      <w:r>
        <w:t>Respuesta requerida antes de: 2026-07-27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notificación dirigido a Renata Fuentes Salcido se envió por notificación personal y requiere respuesta antes del 27 de julio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