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Oficio</w:t>
      </w:r>
    </w:p>
    <w:p>
      <w:r>
        <w:t>Folio: LEG-26-0412</w:t>
      </w:r>
    </w:p>
    <w:p>
      <w:r>
        <w:t>Tipo de documento: Oficio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2026-11-20</w:t>
      </w:r>
    </w:p>
    <w:p>
      <w:r>
        <w:t>Responsable interno: Camila Segovia Marín</w:t>
      </w:r>
    </w:p>
    <w:p>
      <w:r>
        <w:t>Clasificación de datos: Uso interno — datos sintéticos de prueba</w:t>
      </w:r>
    </w:p>
    <w:p>
      <w:r>
        <w:t>Remitente: Andrea Solano Trujillo</w:t>
      </w:r>
    </w:p>
    <w:p>
      <w:r>
        <w:t>Destinatario: Constructora Peñasco, S.A. de C.V.</w:t>
      </w:r>
    </w:p>
    <w:p>
      <w:r>
        <w:t>Vía de envío: Correo certificado</w:t>
      </w:r>
    </w:p>
    <w:p>
      <w:r>
        <w:t>Fecha de envío: 2026-11-20</w:t>
      </w:r>
    </w:p>
    <w:p>
      <w:r>
        <w:t>Respuesta requerida antes de: 2026-09-15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oficio dirigido a Constructora Peñasco, S.A. de C.V. se envió por correo certificado y requiere respuesta antes del 15 de septiembre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