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LEG-26-0419</w:t>
      </w:r>
    </w:p>
    <w:p>
      <w:r>
        <w:t>Tipo de documento: Carta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2026-12-11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Remitente: Arturo Pineda Casillas</w:t>
      </w:r>
    </w:p>
    <w:p>
      <w:r>
        <w:t>Destinatario: Distribuidora Sureste, S.A. de C.V.</w:t>
      </w:r>
    </w:p>
    <w:p>
      <w:r>
        <w:t>Vía de envío: Correo certificado</w:t>
      </w:r>
    </w:p>
    <w:p>
      <w:r>
        <w:t>Fecha de envío: 2026-12-11</w:t>
      </w:r>
    </w:p>
    <w:p>
      <w:r>
        <w:t>Respuesta requerida antes de: 2026-05-25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carta dirigido a Distribuidora Sureste, S.A. de C.V. se envió por correo certificado y requiere respuesta antes del 25 de mayo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