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5B84" w14:textId="182E562C" w:rsidR="00A93653" w:rsidRPr="003A469D" w:rsidRDefault="003A469D" w:rsidP="00704E48">
      <w:pPr>
        <w:pStyle w:val="Heading1"/>
        <w:jc w:val="center"/>
      </w:pPr>
      <w:r w:rsidRPr="003A469D">
        <w:t>Literature Survey</w:t>
      </w:r>
    </w:p>
    <w:p w14:paraId="2BF3F097" w14:textId="77777777" w:rsidR="003A469D" w:rsidRDefault="003A469D"/>
    <w:p w14:paraId="637CDBC0" w14:textId="0396AD22" w:rsidR="003A469D" w:rsidRDefault="00704E48" w:rsidP="00704E48">
      <w:pPr>
        <w:pStyle w:val="Heading2"/>
        <w:numPr>
          <w:ilvl w:val="0"/>
          <w:numId w:val="2"/>
        </w:numPr>
      </w:pPr>
      <w:r>
        <w:t>Introduction</w:t>
      </w:r>
    </w:p>
    <w:p w14:paraId="7D48A9A7" w14:textId="77777777" w:rsidR="0021734C" w:rsidRDefault="0021734C" w:rsidP="0021734C">
      <w:pPr>
        <w:ind w:left="720"/>
      </w:pPr>
      <w:r>
        <w:t>Radiology report generation (RRG) has become an important problem in medical AI, especially for chest X-rays, which are one of the most commonly used diagnostic tools. However, the increasing volume of scans and limited availability of radiologists often lead to delays and inconsistencies in reporting. This has motivated the development of automated systems that can generate clinical reports directly from medical images.</w:t>
      </w:r>
    </w:p>
    <w:p w14:paraId="50BB0791" w14:textId="77777777" w:rsidR="0021734C" w:rsidRDefault="0021734C" w:rsidP="0021734C">
      <w:pPr>
        <w:ind w:left="720"/>
      </w:pPr>
      <w:r>
        <w:t>From a technical perspective, RRG is a challenging vision-language task. It requires models to bridge the gap between visual features in X-ray images and structured clinical text. Early approaches used CNN-RNN encoder-decoder frameworks, similar to image captioning models. More recent work has moved towards transformer-based and vision-language models (VLMs), which achieve stronger performance on standard metrics such as BLEU, ROUGE, and METEOR.</w:t>
      </w:r>
    </w:p>
    <w:p w14:paraId="569D82F0" w14:textId="77777777" w:rsidR="0021734C" w:rsidRDefault="0021734C" w:rsidP="0021734C">
      <w:pPr>
        <w:ind w:left="720"/>
      </w:pPr>
      <w:r>
        <w:t>Despite these improvements, several limitations remain. Many models still struggle with weak image-text alignment, leading to hallucinated or generic reports. This is often influenced by dataset biases, such as the high proportion of normal cases in datasets like IU X-Ray. In addition, modern VLMs tend to act as black-box systems, making it difficult to understand how predictions are formed.</w:t>
      </w:r>
    </w:p>
    <w:p w14:paraId="51B6875B" w14:textId="106039FE" w:rsidR="0021734C" w:rsidRDefault="0021734C" w:rsidP="0021734C">
      <w:pPr>
        <w:ind w:left="720"/>
      </w:pPr>
      <w:r>
        <w:t>In this work, we focus on improving the alignment between image features and generated reports. We build on existing encoder-decoder frameworks and explore architectural and training strategies that improve grounding and interpretability. Our approach is motivated by the need for models that are not only accurate, but also reliable and clinically meaningful.</w:t>
      </w:r>
    </w:p>
    <w:p w14:paraId="68898226" w14:textId="77777777" w:rsidR="00704E48" w:rsidRDefault="00704E48" w:rsidP="00704E48">
      <w:pPr>
        <w:pStyle w:val="ListParagraph"/>
      </w:pPr>
    </w:p>
    <w:p w14:paraId="06465CC2" w14:textId="252C8B97" w:rsidR="0021734C" w:rsidRDefault="00900632" w:rsidP="00900632">
      <w:pPr>
        <w:pStyle w:val="Heading2"/>
        <w:numPr>
          <w:ilvl w:val="0"/>
          <w:numId w:val="2"/>
        </w:numPr>
      </w:pPr>
      <w:r>
        <w:t>Research Thematics</w:t>
      </w:r>
    </w:p>
    <w:p w14:paraId="23C2306E" w14:textId="77777777" w:rsidR="004C0202" w:rsidRPr="004C0202" w:rsidRDefault="004C0202" w:rsidP="004C0202">
      <w:pPr>
        <w:ind w:left="720"/>
        <w:rPr>
          <w:lang w:eastAsia="en-AU"/>
        </w:rPr>
      </w:pPr>
      <w:r w:rsidRPr="004C0202">
        <w:rPr>
          <w:lang w:eastAsia="en-AU"/>
        </w:rPr>
        <w:t>Despite recent progress, existing RRG models largely focus on improving generation quality without explicitly addressing the alignment between image features and generated text. This often results in hallucinated or weakly grounded reports, limiting their clinical reliability. In this work, we address this gap by introducing a cross-attention mechanism within a vision-language framework to better connect visual evidence with textual generation. Combined with a structured training strategy and targeted evaluation, our approach aims to improve both the grounding and interpretability of generated radiology reports.</w:t>
      </w:r>
    </w:p>
    <w:p w14:paraId="3C2DAFE0" w14:textId="77777777" w:rsidR="00900632" w:rsidRDefault="00900632" w:rsidP="00900632">
      <w:pPr>
        <w:pStyle w:val="ListParagraph"/>
      </w:pPr>
    </w:p>
    <w:p w14:paraId="2F37D133" w14:textId="373802CE" w:rsidR="004C0202" w:rsidRDefault="00BF1FB6" w:rsidP="003C1370">
      <w:pPr>
        <w:pStyle w:val="Heading2"/>
        <w:numPr>
          <w:ilvl w:val="0"/>
          <w:numId w:val="2"/>
        </w:numPr>
      </w:pPr>
      <w:r>
        <w:t>Analysis o</w:t>
      </w:r>
      <w:r w:rsidR="003C1370">
        <w:t>f Papers</w:t>
      </w:r>
    </w:p>
    <w:p w14:paraId="7ABEA669" w14:textId="77777777" w:rsidR="006A370B" w:rsidRPr="006A370B" w:rsidRDefault="00A5706D" w:rsidP="006A370B">
      <w:pPr>
        <w:pStyle w:val="ListParagraph"/>
        <w:numPr>
          <w:ilvl w:val="0"/>
          <w:numId w:val="3"/>
        </w:numPr>
        <w:ind w:left="720"/>
        <w:rPr>
          <w:lang w:eastAsia="en-AU"/>
        </w:rPr>
      </w:pPr>
      <w:r w:rsidRPr="006A370B">
        <w:rPr>
          <w:b/>
          <w:bCs/>
        </w:rPr>
        <w:t>“</w:t>
      </w:r>
      <w:r w:rsidR="00D4165F" w:rsidRPr="006A370B">
        <w:rPr>
          <w:b/>
          <w:bCs/>
        </w:rPr>
        <w:t xml:space="preserve">Show and Tell: A Neural Image Caption Generator” </w:t>
      </w:r>
    </w:p>
    <w:p w14:paraId="19D95042" w14:textId="77F7DBF8" w:rsidR="006A370B" w:rsidRPr="006A370B" w:rsidRDefault="006A370B" w:rsidP="006A370B">
      <w:pPr>
        <w:pStyle w:val="ListParagraph"/>
        <w:rPr>
          <w:lang w:eastAsia="en-AU"/>
        </w:rPr>
      </w:pPr>
      <w:r w:rsidRPr="006A370B">
        <w:rPr>
          <w:lang w:eastAsia="en-AU"/>
        </w:rPr>
        <w:t xml:space="preserve">Vinyals et al. (2015) introduced </w:t>
      </w:r>
      <w:r w:rsidRPr="006A370B">
        <w:rPr>
          <w:i/>
          <w:iCs/>
          <w:lang w:eastAsia="en-AU"/>
        </w:rPr>
        <w:t>Show and Tell</w:t>
      </w:r>
      <w:r w:rsidRPr="006A370B">
        <w:rPr>
          <w:lang w:eastAsia="en-AU"/>
        </w:rPr>
        <w:t xml:space="preserve">, one of the first successful end-to-end neural image captioning systems based on a CNN-LSTM encoder-decoder architecture. </w:t>
      </w:r>
      <w:r w:rsidRPr="006A370B">
        <w:rPr>
          <w:lang w:eastAsia="en-AU"/>
        </w:rPr>
        <w:lastRenderedPageBreak/>
        <w:t xml:space="preserve">The proposed Neural Image Caption Generator (NIC) uses a Convolutional Neural Network (CNN) to extract image features and a Long Short-Term Memory (LSTM) network to generate natural language descriptions word-by-word. The model was inspired by sequence-to-sequence learning in machine translation, where the image acts as the encoded input and the LSTM decodes it into a sentence. Unlike earlier rule-based or template-driven approaches, NIC was trained end-to-end using maximum likelihood estimation, allowing the system to directly learn the relationship between images and text from data. The paper also introduced the use of beam search decoding to improve sentence generation quality compared to greedy decoding. </w:t>
      </w:r>
    </w:p>
    <w:p w14:paraId="1A1C2D04" w14:textId="71A00BE2" w:rsidR="00F1522F" w:rsidRDefault="006A370B" w:rsidP="00F1522F">
      <w:pPr>
        <w:ind w:left="720"/>
        <w:rPr>
          <w:lang w:eastAsia="en-AU"/>
        </w:rPr>
      </w:pPr>
      <w:r w:rsidRPr="006A370B">
        <w:rPr>
          <w:lang w:eastAsia="en-AU"/>
        </w:rPr>
        <w:t>The model achieved state-of-the-art performance across several benchmark datasets, including Pascal VOC, Flickr30k, Flickr8k, and MSCOCO. On the MSCOCO development set, NIC achieved a BLEU-4 score of 27.7, METEOR of 23.7, and CIDEr of 85.5, outperforming previous approaches and approaching human-level CIDEr performance. On BLEU-1 evaluation, the model improved results from previous state-of-the-art scores of 25 to 59 on Pascal VOC, 56 to 66 on Flickr30k, and 19 to 28 on the SBU dataset. Despite these strong results, the authors noted that metrics such as BLEU do not always correlate well with human judgement, highlighting an important limitation that remains relevant in modern radiology report generation research</w:t>
      </w:r>
      <w:r w:rsidR="00F1522F">
        <w:rPr>
          <w:lang w:eastAsia="en-AU"/>
        </w:rPr>
        <w:t>.</w:t>
      </w:r>
    </w:p>
    <w:p w14:paraId="00E9ACF8" w14:textId="77777777" w:rsidR="00F1522F" w:rsidRPr="002C03D5" w:rsidRDefault="00F1522F" w:rsidP="00F1522F">
      <w:pPr>
        <w:rPr>
          <w:b/>
          <w:bCs/>
          <w:lang w:eastAsia="en-AU"/>
        </w:rPr>
      </w:pPr>
    </w:p>
    <w:p w14:paraId="7FCD4227" w14:textId="77777777" w:rsidR="0078429B" w:rsidRPr="0078429B" w:rsidRDefault="007E06EE" w:rsidP="005524FD">
      <w:pPr>
        <w:pStyle w:val="ListParagraph"/>
        <w:numPr>
          <w:ilvl w:val="0"/>
          <w:numId w:val="3"/>
        </w:numPr>
        <w:ind w:left="720"/>
        <w:rPr>
          <w:lang w:eastAsia="en-AU"/>
        </w:rPr>
      </w:pPr>
      <w:r w:rsidRPr="0078429B">
        <w:rPr>
          <w:b/>
          <w:bCs/>
          <w:lang w:eastAsia="en-AU"/>
        </w:rPr>
        <w:t>“</w:t>
      </w:r>
      <w:r w:rsidR="002C03D5" w:rsidRPr="0078429B">
        <w:rPr>
          <w:b/>
          <w:bCs/>
          <w:lang w:eastAsia="en-AU"/>
        </w:rPr>
        <w:t>Reinforced Cross-modal Alignment for Radiology Report Generation”</w:t>
      </w:r>
    </w:p>
    <w:p w14:paraId="6916ADBE" w14:textId="3EB6A463" w:rsidR="005524FD" w:rsidRPr="005524FD" w:rsidRDefault="005524FD" w:rsidP="0078429B">
      <w:pPr>
        <w:pStyle w:val="ListParagraph"/>
        <w:rPr>
          <w:lang w:eastAsia="en-AU"/>
        </w:rPr>
      </w:pPr>
      <w:r w:rsidRPr="005524FD">
        <w:rPr>
          <w:lang w:eastAsia="en-AU"/>
        </w:rPr>
        <w:t xml:space="preserve">Qin and Song (2022) proposed a reinforcement learning based radiology report generation framework called Reinforced Cross-modal Alignment (CMM+RL), designed to improve the alignment between chest X-ray images and generated clinical reports. The model combines a Transformer encoder-decoder architecture with a Cross-modal Memory (CMM) module that stores shared representations between visual and textual features. Reinforcement learning (RL) is then applied using NLG metrics such as BLEU, METEOR, and ROUGE as reward signals to strengthen image-text alignment without requiring explicit annotation of correspondences. The authors argue that previous co-attention approaches lacked accurate supervision for alignment learning, leading to weak grounding between radiographs and generated reports. Their approach was evaluated on the IU X-Ray and MIMIC-CXR datasets using both standard NLG metrics and clinical efficacy metrics such as CheXpert F1. </w:t>
      </w:r>
    </w:p>
    <w:p w14:paraId="79622296" w14:textId="19210F24" w:rsidR="00F83FE3" w:rsidRDefault="005524FD" w:rsidP="0078429B">
      <w:pPr>
        <w:ind w:left="720"/>
        <w:rPr>
          <w:lang w:eastAsia="en-AU"/>
        </w:rPr>
      </w:pPr>
      <w:r w:rsidRPr="005524FD">
        <w:rPr>
          <w:lang w:eastAsia="en-AU"/>
        </w:rPr>
        <w:t>The proposed model achieved state-of-the-art performance on both datasets. On IU X-Ray, the model obtained a BLEU-4 score of 0.181, METEOR of 0.201, and ROUGE-L of 0.384, outperforming prior methods such as R2Gen and CMAS-RL. On MIMIC-CXR, the model achieved BLEU-4 of 0.109, METEOR of 0.151, ROUGE-L of 0.287, and a CheXpert F1 score of 0.292. Human evaluation further showed improvements in correctness, fluency, and content coverage compared to baseline Transformer models. The paper also provided attention-based visualisations demonstrating stronger image-text grounding, where clinically relevant regions such as pleural effusion and enlarged heart size were more accurately aligned with generated report tokens.</w:t>
      </w:r>
    </w:p>
    <w:p w14:paraId="748335CC" w14:textId="77777777" w:rsidR="0078429B" w:rsidRDefault="0078429B" w:rsidP="0078429B">
      <w:pPr>
        <w:ind w:left="720"/>
        <w:rPr>
          <w:lang w:eastAsia="en-AU"/>
        </w:rPr>
      </w:pPr>
    </w:p>
    <w:p w14:paraId="5570D93A" w14:textId="77777777" w:rsidR="0078429B" w:rsidRDefault="0078429B" w:rsidP="0078429B">
      <w:pPr>
        <w:ind w:left="720"/>
        <w:rPr>
          <w:lang w:eastAsia="en-AU"/>
        </w:rPr>
      </w:pPr>
    </w:p>
    <w:p w14:paraId="70AA66AF" w14:textId="77777777" w:rsidR="0078429B" w:rsidRDefault="0078429B" w:rsidP="0078429B">
      <w:pPr>
        <w:ind w:left="720"/>
        <w:rPr>
          <w:lang w:eastAsia="en-AU"/>
        </w:rPr>
      </w:pPr>
    </w:p>
    <w:p w14:paraId="63BD1E1F" w14:textId="77777777" w:rsidR="0078429B" w:rsidRPr="0078429B" w:rsidRDefault="002C03D5" w:rsidP="00CE044A">
      <w:pPr>
        <w:pStyle w:val="ListParagraph"/>
        <w:numPr>
          <w:ilvl w:val="0"/>
          <w:numId w:val="3"/>
        </w:numPr>
        <w:ind w:left="720"/>
        <w:rPr>
          <w:lang w:eastAsia="en-AU"/>
        </w:rPr>
      </w:pPr>
      <w:r w:rsidRPr="0078429B">
        <w:rPr>
          <w:b/>
          <w:bCs/>
          <w:lang w:eastAsia="en-AU"/>
        </w:rPr>
        <w:lastRenderedPageBreak/>
        <w:t>“</w:t>
      </w:r>
      <w:r w:rsidR="00533DB2" w:rsidRPr="0078429B">
        <w:rPr>
          <w:b/>
          <w:bCs/>
          <w:lang w:eastAsia="en-AU"/>
        </w:rPr>
        <w:t>Generating Radiology Reports via Memory-driven Transformer”</w:t>
      </w:r>
    </w:p>
    <w:p w14:paraId="3DF6081D" w14:textId="77777777" w:rsidR="00E13C88" w:rsidRDefault="00CE044A" w:rsidP="00E13C88">
      <w:pPr>
        <w:pStyle w:val="ListParagraph"/>
        <w:rPr>
          <w:lang w:eastAsia="en-AU"/>
        </w:rPr>
      </w:pPr>
      <w:r w:rsidRPr="00CE044A">
        <w:rPr>
          <w:lang w:eastAsia="en-AU"/>
        </w:rPr>
        <w:t xml:space="preserve">Chen et al. (2020) introduced R2Gen, a Memory-driven Transformer framework for automated radiology report generation. The paper addressed one of the key limitations of earlier CNN-RNN image captioning approaches: the inability to generate long, clinically meaningful reports with consistent medical terminology. To solve this, the authors proposed a Relational Memory (RM) module that stores information from previous decoding steps and a Memory-driven Conditional Layer Normalization (MCLN) mechanism that integrates this memory directly into the Transformer decoder. The goal was to help the model learn common reporting patterns found in radiology reports, such as recurring findings and impression structures, while improving long-range dependency modelling. The framework used a ResNet101 visual encoder with a Transformer encoder-decoder backbone and was evaluated on both IU X-Ray and MIMIC-CXR datasets using standard NLG metrics and clinical efficacy metrics based on CheXpert labels. </w:t>
      </w:r>
    </w:p>
    <w:p w14:paraId="41FCCDFA" w14:textId="77777777" w:rsidR="00E13C88" w:rsidRDefault="00E13C88" w:rsidP="00E13C88">
      <w:pPr>
        <w:pStyle w:val="ListParagraph"/>
        <w:rPr>
          <w:lang w:eastAsia="en-AU"/>
        </w:rPr>
      </w:pPr>
    </w:p>
    <w:p w14:paraId="5C975F54" w14:textId="22A2289D" w:rsidR="00CE044A" w:rsidRDefault="00CE044A" w:rsidP="00E13C88">
      <w:pPr>
        <w:pStyle w:val="ListParagraph"/>
        <w:rPr>
          <w:lang w:eastAsia="en-AU"/>
        </w:rPr>
      </w:pPr>
      <w:r w:rsidRPr="00CE044A">
        <w:rPr>
          <w:lang w:eastAsia="en-AU"/>
        </w:rPr>
        <w:t>The proposed model achieved state-of-the-art performance at the time on both datasets. On IU X-Ray, the full RM+MCLN model achieved a BLEU-4 score of 0.165, METEOR of 0.187, and ROUGE-L of 0.371. On MIMIC-CXR, it achieved BLEU-4 of 0.103, METEOR of 0.142, ROUGE-L of 0.277, and a CheXpert F1 score of 0.276. The authors also showed that memory-based decoding generated longer and more detailed reports compared to vanilla Transformers, with report length distributions closer to the ground truth. Qualitative analysis further demonstrated stronger image-text attention alignment, where the model better localized clinically relevant regions such as cardiomegaly, pleural effusion, and atelectasis. However, the paper also identified a major limitation: severe class imbalance in radiology datasets caused the model to over-predict common “normal” findings while underperforming on rare abnormalities.</w:t>
      </w:r>
    </w:p>
    <w:p w14:paraId="775B1B97" w14:textId="77777777" w:rsidR="00F83FE3" w:rsidRDefault="00F83FE3" w:rsidP="00F83FE3">
      <w:pPr>
        <w:rPr>
          <w:lang w:eastAsia="en-AU"/>
        </w:rPr>
      </w:pPr>
    </w:p>
    <w:p w14:paraId="52C42B28" w14:textId="77777777" w:rsidR="00E13C88" w:rsidRPr="00E13C88" w:rsidRDefault="00F83FE3" w:rsidP="00E13C88">
      <w:pPr>
        <w:pStyle w:val="ListParagraph"/>
        <w:numPr>
          <w:ilvl w:val="0"/>
          <w:numId w:val="3"/>
        </w:numPr>
        <w:ind w:left="720"/>
        <w:rPr>
          <w:lang w:eastAsia="en-AU"/>
        </w:rPr>
      </w:pPr>
      <w:r w:rsidRPr="00E13C88">
        <w:rPr>
          <w:b/>
          <w:bCs/>
          <w:lang w:eastAsia="en-AU"/>
        </w:rPr>
        <w:t>“</w:t>
      </w:r>
      <w:r w:rsidR="007C6BD4" w:rsidRPr="00E13C88">
        <w:rPr>
          <w:b/>
          <w:bCs/>
          <w:lang w:eastAsia="en-AU"/>
        </w:rPr>
        <w:t>On the Automatic Generation of Medical Imaging Reports”</w:t>
      </w:r>
    </w:p>
    <w:p w14:paraId="7D2C5AB7" w14:textId="77777777" w:rsidR="00E13C88" w:rsidRDefault="00E13C88" w:rsidP="00E13C88">
      <w:pPr>
        <w:pStyle w:val="ListParagraph"/>
        <w:rPr>
          <w:lang w:eastAsia="en-AU"/>
        </w:rPr>
      </w:pPr>
      <w:r w:rsidRPr="00E13C88">
        <w:rPr>
          <w:lang w:eastAsia="en-AU"/>
        </w:rPr>
        <w:t xml:space="preserve">Jing et al. (2018) proposed one of the earliest deep learning frameworks specifically designed for automatic medical imaging report generation. Unlike traditional image captioning models that generate short single-sentence captions, the paper addressed the challenge of producing long and clinically meaningful radiology reports. The authors introduced a multi-task learning framework that jointly predicts medical tags and generates paragraph-level reports from chest X-ray images. Their architecture combined a CNN visual encoder, a co-attention mechanism, and a hierarchical LSTM decoder. The co-attention module simultaneously attended to visual image regions and semantic tag embeddings, helping the model localize abnormal areas while generating corresponding clinical descriptions. In addition, the hierarchical LSTM generated reports sentence-by-sentence using topic vectors, allowing the system to better model long-range dependencies and multi-sentence report structures. </w:t>
      </w:r>
    </w:p>
    <w:p w14:paraId="25EF0837" w14:textId="77777777" w:rsidR="00E13C88" w:rsidRDefault="00E13C88" w:rsidP="00E13C88">
      <w:pPr>
        <w:pStyle w:val="ListParagraph"/>
        <w:rPr>
          <w:lang w:eastAsia="en-AU"/>
        </w:rPr>
      </w:pPr>
    </w:p>
    <w:p w14:paraId="540E07BB" w14:textId="29A12401" w:rsidR="00E13C88" w:rsidRPr="00E13C88" w:rsidRDefault="00E13C88" w:rsidP="00E13C88">
      <w:pPr>
        <w:pStyle w:val="ListParagraph"/>
        <w:rPr>
          <w:lang w:eastAsia="en-AU"/>
        </w:rPr>
      </w:pPr>
      <w:r w:rsidRPr="00E13C88">
        <w:rPr>
          <w:lang w:eastAsia="en-AU"/>
        </w:rPr>
        <w:t xml:space="preserve">The model was evaluated on the IU X-Ray and PEIR Gross datasets using BLEU, METEOR, ROUGE, and CIDEr metrics. On the IU X-Ray dataset, the proposed CoAttention model achieved a BLEU-4 score of 0.247, METEOR of 0.217, ROUGE-L of 0.447, and CIDEr of 0.327, outperforming earlier image captioning baselines such as CNN-RNN and Soft Attention. Qualitative analysis showed that the model generated more clinically relevant abnormality descriptions compared to previous approaches, </w:t>
      </w:r>
      <w:r w:rsidRPr="00E13C88">
        <w:rPr>
          <w:lang w:eastAsia="en-AU"/>
        </w:rPr>
        <w:lastRenderedPageBreak/>
        <w:t xml:space="preserve">particularly for findings related to the lungs and heart. The paper also demonstrated that co-attention improved abnormality localization by aligning generated sentences with both image regions and predicted semantic tags. However, the authors noted that the system still struggled with subtle abnormalities and occasionally generated incorrect findings due to limitations in the tag prediction module and sensitivity to image variations. </w:t>
      </w:r>
    </w:p>
    <w:p w14:paraId="74B7E2C2" w14:textId="77777777" w:rsidR="009D0523" w:rsidRDefault="009D0523" w:rsidP="009D0523">
      <w:pPr>
        <w:pStyle w:val="ListParagraph"/>
        <w:rPr>
          <w:lang w:eastAsia="en-AU"/>
        </w:rPr>
      </w:pPr>
    </w:p>
    <w:p w14:paraId="28EFBA65" w14:textId="77777777" w:rsidR="00B67A10" w:rsidRPr="00B67A10" w:rsidRDefault="000B1CC0" w:rsidP="00B67A10">
      <w:pPr>
        <w:pStyle w:val="ListParagraph"/>
        <w:numPr>
          <w:ilvl w:val="0"/>
          <w:numId w:val="3"/>
        </w:numPr>
        <w:rPr>
          <w:lang w:eastAsia="en-AU"/>
        </w:rPr>
      </w:pPr>
      <w:r w:rsidRPr="00B67A10">
        <w:rPr>
          <w:b/>
          <w:bCs/>
          <w:lang w:eastAsia="en-AU"/>
        </w:rPr>
        <w:t>“</w:t>
      </w:r>
      <w:r w:rsidR="000D0425" w:rsidRPr="00B67A10">
        <w:rPr>
          <w:b/>
          <w:bCs/>
          <w:lang w:eastAsia="en-AU"/>
        </w:rPr>
        <w:t>Focal Loss for Dense Object Detection”</w:t>
      </w:r>
    </w:p>
    <w:p w14:paraId="6E1DA838" w14:textId="77777777" w:rsidR="00B67A10" w:rsidRDefault="00B67A10" w:rsidP="00B67A10">
      <w:pPr>
        <w:pStyle w:val="ListParagraph"/>
        <w:ind w:left="1080"/>
        <w:rPr>
          <w:lang w:eastAsia="en-AU"/>
        </w:rPr>
      </w:pPr>
      <w:r w:rsidRPr="00B67A10">
        <w:rPr>
          <w:lang w:eastAsia="en-AU"/>
        </w:rPr>
        <w:t xml:space="preserve">Lin et al. (2018) introduced Focal Loss, a modified loss function designed to address severe class imbalance in dense object detection tasks. Traditional one-stage detectors struggled because training was dominated by a very large number of easy negative examples, causing the model to focus less on difficult or rare cases. To solve this, the authors proposed Focal Loss, which extends standard cross-entropy loss by adding a modulating factor </w:t>
      </w:r>
      <m:oMath>
        <m:d>
          <m:dPr>
            <m:sepChr m:val="−"/>
            <m:endChr m:val=""/>
            <m:ctrlPr>
              <w:rPr>
                <w:rFonts w:ascii="Cambria Math" w:hAnsi="Cambria Math"/>
                <w:lang w:eastAsia="en-AU"/>
              </w:rPr>
            </m:ctrlPr>
          </m:dPr>
          <m:e>
            <m:r>
              <w:rPr>
                <w:rFonts w:ascii="Cambria Math" w:hAnsi="Cambria Math"/>
                <w:lang w:eastAsia="en-AU"/>
              </w:rPr>
              <m:t>1</m:t>
            </m:r>
          </m:e>
          <m:e>
            <m:sSub>
              <m:sSubPr>
                <m:ctrlPr>
                  <w:rPr>
                    <w:rFonts w:ascii="Cambria Math" w:hAnsi="Cambria Math"/>
                    <w:lang w:eastAsia="en-AU"/>
                  </w:rPr>
                </m:ctrlPr>
              </m:sSubPr>
              <m:e>
                <m:r>
                  <w:rPr>
                    <w:rFonts w:ascii="Cambria Math" w:hAnsi="Cambria Math"/>
                    <w:lang w:eastAsia="en-AU"/>
                  </w:rPr>
                  <m:t>p</m:t>
                </m:r>
              </m:e>
              <m:sub>
                <m:r>
                  <w:rPr>
                    <w:rFonts w:ascii="Cambria Math" w:hAnsi="Cambria Math"/>
                    <w:lang w:eastAsia="en-AU"/>
                  </w:rPr>
                  <m:t>t</m:t>
                </m:r>
              </m:sub>
            </m:sSub>
            <m:sSup>
              <m:sSupPr>
                <m:ctrlPr>
                  <w:rPr>
                    <w:rFonts w:ascii="Cambria Math" w:hAnsi="Cambria Math"/>
                    <w:lang w:eastAsia="en-AU"/>
                  </w:rPr>
                </m:ctrlPr>
              </m:sSupPr>
              <m:e>
                <m:r>
                  <w:rPr>
                    <w:rFonts w:ascii="Cambria Math" w:hAnsi="Cambria Math"/>
                    <w:lang w:eastAsia="en-AU"/>
                  </w:rPr>
                  <m:t>)</m:t>
                </m:r>
              </m:e>
              <m:sup>
                <m:r>
                  <w:rPr>
                    <w:rFonts w:ascii="Cambria Math" w:hAnsi="Cambria Math"/>
                    <w:lang w:eastAsia="en-AU"/>
                  </w:rPr>
                  <m:t>γ</m:t>
                </m:r>
              </m:sup>
            </m:sSup>
          </m:e>
        </m:d>
      </m:oMath>
      <w:r w:rsidRPr="00B67A10">
        <w:rPr>
          <w:lang w:eastAsia="en-AU"/>
        </w:rPr>
        <w:t xml:space="preserve">that reduces the contribution of well-classified examples and forces the model to focus on harder samples. The paper also introduced RetinaNet, a one-stage object detector built using a ResNet-FPN backbone and dense anchor prediction. Unlike earlier detectors that relied heavily on hard negative mining or proposal stages, RetinaNet achieved strong performance primarily because of the new loss formulation rather than architectural complexity. </w:t>
      </w:r>
    </w:p>
    <w:p w14:paraId="4E97A50F" w14:textId="77777777" w:rsidR="00B67A10" w:rsidRDefault="00B67A10" w:rsidP="00B67A10">
      <w:pPr>
        <w:pStyle w:val="ListParagraph"/>
        <w:ind w:left="1080"/>
        <w:rPr>
          <w:lang w:eastAsia="en-AU"/>
        </w:rPr>
      </w:pPr>
    </w:p>
    <w:p w14:paraId="0193D409" w14:textId="02CB5C11" w:rsidR="00B67A10" w:rsidRPr="00B67A10" w:rsidRDefault="00B67A10" w:rsidP="00B67A10">
      <w:pPr>
        <w:pStyle w:val="ListParagraph"/>
        <w:ind w:left="1080"/>
        <w:rPr>
          <w:lang w:eastAsia="en-AU"/>
        </w:rPr>
      </w:pPr>
      <w:r w:rsidRPr="00B67A10">
        <w:rPr>
          <w:lang w:eastAsia="en-AU"/>
        </w:rPr>
        <w:t>The proposed approach achieved state-of-the-art results on the COCO benchmark while maintaining high inference speed. RetinaNet with a ResNet-101-FPN backbone achieved 39.1 AP on COCO test-dev, outperforming previous one-stage detectors such as SSD and DSSD, and even surpassing several two-stage detectors like Faster R-CNN with FPN. Ablation studies showed that Focal Loss significantly improved performance compared to standard cross-entropy loss, with the best configuration (</w:t>
      </w:r>
      <m:oMath>
        <m:r>
          <w:rPr>
            <w:rFonts w:ascii="Cambria Math" w:hAnsi="Cambria Math"/>
            <w:lang w:eastAsia="en-AU"/>
          </w:rPr>
          <m:t>γ=2</m:t>
        </m:r>
      </m:oMath>
      <w:r w:rsidRPr="00B67A10">
        <w:rPr>
          <w:lang w:eastAsia="en-AU"/>
        </w:rPr>
        <w:t xml:space="preserve">, </w:t>
      </w:r>
      <m:oMath>
        <m:r>
          <w:rPr>
            <w:rFonts w:ascii="Cambria Math" w:hAnsi="Cambria Math"/>
            <w:lang w:eastAsia="en-AU"/>
          </w:rPr>
          <m:t>α=0.25</m:t>
        </m:r>
      </m:oMath>
      <w:r w:rsidRPr="00B67A10">
        <w:rPr>
          <w:lang w:eastAsia="en-AU"/>
        </w:rPr>
        <w:t>) achieving a 2.9 AP improvement. The paper demonstrated that the loss function effectively concentrated learning on difficult examples while suppressing easy negatives, making training more stable under heavy imbalance conditions. Although originally developed for object detection, Focal Loss later became widely adopted in medical imaging and classification tasks where rare abnormalities are underrepresented, making it highly relevant for handling imbalance in radiology report generation and abnormality detection pipelines.</w:t>
      </w:r>
    </w:p>
    <w:p w14:paraId="11A872EC" w14:textId="77777777" w:rsidR="000D0425" w:rsidRDefault="000D0425" w:rsidP="000D0425">
      <w:pPr>
        <w:pStyle w:val="ListParagraph"/>
        <w:ind w:left="1080"/>
        <w:rPr>
          <w:b/>
          <w:bCs/>
          <w:lang w:eastAsia="en-AU"/>
        </w:rPr>
      </w:pPr>
    </w:p>
    <w:p w14:paraId="66A256B3" w14:textId="77777777" w:rsidR="0087086D" w:rsidRPr="0087086D" w:rsidRDefault="00C25BC5" w:rsidP="0087086D">
      <w:pPr>
        <w:pStyle w:val="ListParagraph"/>
        <w:numPr>
          <w:ilvl w:val="0"/>
          <w:numId w:val="3"/>
        </w:numPr>
        <w:rPr>
          <w:lang w:eastAsia="en-AU"/>
        </w:rPr>
      </w:pPr>
      <w:r w:rsidRPr="0087086D">
        <w:rPr>
          <w:b/>
          <w:bCs/>
          <w:lang w:eastAsia="en-AU"/>
        </w:rPr>
        <w:t>“</w:t>
      </w:r>
      <w:r w:rsidR="00B169D4" w:rsidRPr="0087086D">
        <w:rPr>
          <w:b/>
          <w:bCs/>
          <w:lang w:eastAsia="en-AU"/>
        </w:rPr>
        <w:t>CheXNet: Radiologist-Level Pneumonia Detection on Chest X-Rays with Deep Learning”</w:t>
      </w:r>
    </w:p>
    <w:p w14:paraId="787A1122" w14:textId="77777777" w:rsidR="0087086D" w:rsidRDefault="0087086D" w:rsidP="0087086D">
      <w:pPr>
        <w:pStyle w:val="ListParagraph"/>
        <w:ind w:left="1080"/>
        <w:rPr>
          <w:lang w:eastAsia="en-AU"/>
        </w:rPr>
      </w:pPr>
      <w:r w:rsidRPr="0087086D">
        <w:rPr>
          <w:lang w:eastAsia="en-AU"/>
        </w:rPr>
        <w:t>Rajpurkar et al. (2017) introduced CheXNet, a 121-layer DenseNet-based deep learning model designed for automated pneumonia detection from chest X-rays. The model was trained on the ChestX-ray14 dataset, which contains over 112,000 frontal chest X-ray images labelled across 14 thoracic diseases. CheXNet used a DenseNet-121 architecture pretrained on ImageNet and optimized using weighted binary cross-entropy loss to address class imbalance between positive and negative pneumonia cases. Unlike earlier approaches, the model also incorporated Class Activation Maps (CAMs) to provide visual explanations by highlighting image regions most relevant to the prediction. The authors later extended the framework from binary pneumonia detection to full multi-label thoracic disease classification across all 14 pathologies in ChestX-ray14.</w:t>
      </w:r>
    </w:p>
    <w:p w14:paraId="02730F53" w14:textId="77777777" w:rsidR="0087086D" w:rsidRDefault="0087086D" w:rsidP="0087086D">
      <w:pPr>
        <w:pStyle w:val="ListParagraph"/>
        <w:ind w:left="1080"/>
        <w:rPr>
          <w:lang w:eastAsia="en-AU"/>
        </w:rPr>
      </w:pPr>
    </w:p>
    <w:p w14:paraId="19BE1F10" w14:textId="7DF0301F" w:rsidR="0087086D" w:rsidRDefault="0087086D" w:rsidP="0087086D">
      <w:pPr>
        <w:pStyle w:val="ListParagraph"/>
        <w:ind w:left="1080"/>
        <w:rPr>
          <w:lang w:eastAsia="en-AU"/>
        </w:rPr>
      </w:pPr>
      <w:r w:rsidRPr="0087086D">
        <w:rPr>
          <w:lang w:eastAsia="en-AU"/>
        </w:rPr>
        <w:t>CheXNet achieved radiologist-level performance on pneumonia detection, obtaining an F1 score of 0.435 compared to the average radiologist F1 score of 0.387, with the difference shown to be statistically significant. For multi-disease classification, the model achieved state-of-the-art AUROC results across all 14 thoracic diseases, including 0.7680 for Pneumonia, 0.9248 for Cardiomegaly, and 0.8887 for Pneumothorax. The paper demonstrated that DenseNet architectures could effectively learn clinically relevant visual features from large-scale chest X-ray datasets while also improving interpretability through localization heatmaps. However, the authors noted several limitations, including reliance on weakly labelled reports, lack of patient history, and the use of only frontal-view radiographs during evaluation.</w:t>
      </w:r>
    </w:p>
    <w:p w14:paraId="5A750C46" w14:textId="77777777" w:rsidR="00497BB7" w:rsidRDefault="00497BB7" w:rsidP="0087086D">
      <w:pPr>
        <w:pStyle w:val="ListParagraph"/>
        <w:ind w:left="1080"/>
        <w:rPr>
          <w:lang w:eastAsia="en-AU"/>
        </w:rPr>
      </w:pPr>
    </w:p>
    <w:p w14:paraId="4EB6BECC" w14:textId="5041B4D7" w:rsidR="00497BB7" w:rsidRPr="002475F4" w:rsidRDefault="00E621A7" w:rsidP="002475F4">
      <w:pPr>
        <w:pStyle w:val="ListParagraph"/>
        <w:numPr>
          <w:ilvl w:val="0"/>
          <w:numId w:val="3"/>
        </w:numPr>
        <w:rPr>
          <w:b/>
          <w:bCs/>
          <w:lang w:eastAsia="en-AU"/>
        </w:rPr>
      </w:pPr>
      <w:r w:rsidRPr="002475F4">
        <w:rPr>
          <w:b/>
          <w:bCs/>
          <w:lang w:eastAsia="en-AU"/>
        </w:rPr>
        <w:t>“</w:t>
      </w:r>
      <w:r w:rsidR="002475F4" w:rsidRPr="002475F4">
        <w:rPr>
          <w:b/>
          <w:bCs/>
        </w:rPr>
        <w:t>GIT-CXR: End-to-End Transformer for Chest X-Ray Report Generation”</w:t>
      </w:r>
    </w:p>
    <w:p w14:paraId="66C0920E" w14:textId="10CF9011" w:rsidR="00786029" w:rsidRDefault="00786029" w:rsidP="00786029">
      <w:pPr>
        <w:pStyle w:val="ListParagraph"/>
        <w:ind w:left="1080"/>
        <w:rPr>
          <w:lang w:eastAsia="en-AU"/>
        </w:rPr>
      </w:pPr>
      <w:r w:rsidRPr="00786029">
        <w:rPr>
          <w:lang w:eastAsia="en-AU"/>
        </w:rPr>
        <w:t>Sîrbu et al. (2025) proposed GIT-CXR, an end-to-end transformer framework for automated chest X-ray report generation using the GIT (Generative Image-to-Text Transformer) architecture. Unlike earlier CNN-RNN approaches, the model directly maps radiographs to reports using a pure transformer pipeline combined with multi-view image fusion, contextual patient history, and curriculum learning based on report length. The paper introduced curriculum learning to progressively train the model on increasingly longer and clinically complex reports, addressing the common issue of short and generic report generation. Evaluated on the MIMIC-CXR-JPG dataset, GIT-CXR achieved state-of-the-art performance on METEOR and clinical F1 metrics, reporting BLEU-4 of 0.168, ROUGE-L of 0.312, METEOR of 0.369, and F1-micro of 0.534. The authors showed that curriculum learning significantly improved long-report generation and clinical consistency, although performance still dropped on underrepresented pathologies and rare abnormalities.</w:t>
      </w:r>
    </w:p>
    <w:p w14:paraId="06C0045E" w14:textId="77777777" w:rsidR="00477A16" w:rsidRDefault="00477A16" w:rsidP="00786029">
      <w:pPr>
        <w:pStyle w:val="ListParagraph"/>
        <w:ind w:left="1080"/>
        <w:rPr>
          <w:lang w:eastAsia="en-AU"/>
        </w:rPr>
      </w:pPr>
    </w:p>
    <w:p w14:paraId="676F1EB2" w14:textId="77777777" w:rsidR="00A211EE" w:rsidRPr="00A211EE" w:rsidRDefault="00477A16" w:rsidP="00A211EE">
      <w:pPr>
        <w:pStyle w:val="ListParagraph"/>
        <w:numPr>
          <w:ilvl w:val="0"/>
          <w:numId w:val="3"/>
        </w:numPr>
        <w:rPr>
          <w:lang w:eastAsia="en-AU"/>
        </w:rPr>
      </w:pPr>
      <w:r w:rsidRPr="00A211EE">
        <w:rPr>
          <w:b/>
          <w:bCs/>
          <w:lang w:eastAsia="en-AU"/>
        </w:rPr>
        <w:t>“</w:t>
      </w:r>
      <w:r w:rsidR="00A211EE" w:rsidRPr="00A211EE">
        <w:rPr>
          <w:b/>
          <w:bCs/>
          <w:lang w:eastAsia="en-AU"/>
        </w:rPr>
        <w:t>Radiology Report Generation via Multi-objective Preference Optimization”</w:t>
      </w:r>
    </w:p>
    <w:p w14:paraId="43768280" w14:textId="77777777" w:rsidR="00A211EE" w:rsidRDefault="00A211EE" w:rsidP="00A211EE">
      <w:pPr>
        <w:pStyle w:val="ListParagraph"/>
        <w:ind w:left="1080"/>
        <w:rPr>
          <w:lang w:eastAsia="en-AU"/>
        </w:rPr>
      </w:pPr>
      <w:r w:rsidRPr="00A211EE">
        <w:rPr>
          <w:lang w:eastAsia="en-AU"/>
        </w:rPr>
        <w:t xml:space="preserve">Xiao et al. (2024) proposed MPO (Multi-objective Preference Optimization), a reinforcement learning based framework for radiology report generation that aligns generated reports with different radiologist preferences. Unlike earlier RRG approaches that optimize a single reward function, MPO introduces a multi-objective optimization strategy where multiple evaluation metrics are combined using a preference vector. The architecture builds on a Transformer encoder-decoder framework with a Preference Vector Fusion (PVF) module that uses multi-head attention to integrate preference vectors with encoded image features. The model is then optimized using reinforcement learning with weighted rewards derived from both Natural Language Generation (NLG) metrics and Clinical Efficacy (CE) metrics. </w:t>
      </w:r>
    </w:p>
    <w:p w14:paraId="2BD8CAEF" w14:textId="77777777" w:rsidR="00A211EE" w:rsidRDefault="00A211EE" w:rsidP="00A211EE">
      <w:pPr>
        <w:pStyle w:val="ListParagraph"/>
        <w:ind w:left="1080"/>
        <w:rPr>
          <w:lang w:eastAsia="en-AU"/>
        </w:rPr>
      </w:pPr>
    </w:p>
    <w:p w14:paraId="47CFC256" w14:textId="34794856" w:rsidR="00A211EE" w:rsidRPr="00A211EE" w:rsidRDefault="00A211EE" w:rsidP="00A211EE">
      <w:pPr>
        <w:pStyle w:val="ListParagraph"/>
        <w:ind w:left="1080"/>
        <w:rPr>
          <w:lang w:eastAsia="en-AU"/>
        </w:rPr>
      </w:pPr>
      <w:r w:rsidRPr="00A211EE">
        <w:rPr>
          <w:lang w:eastAsia="en-AU"/>
        </w:rPr>
        <w:t xml:space="preserve">The model achieved state-of-the-art performance on both IU-Xray and MIMIC-CXR datasets. On IU-Xray, MPO achieved BLEU-4 of 0.209, METEOR of 0.224, and ROUGE-L of 0.415. On MIMIC-CXR, it achieved BLEU-4 of 0.139, METEOR of 0.162, ROUGE-L of 0.309, Precision of 0.436, Recall of 0.376, and F1 score of 0.353, outperforming previous methods such as R2Gen, CMN+RL, and MAN across most metrics. Ablation studies further showed that both the Multi-objective Optimization (MOO) module and PVF attention fusion contributed significantly to performance </w:t>
      </w:r>
      <w:r w:rsidRPr="00A211EE">
        <w:rPr>
          <w:lang w:eastAsia="en-AU"/>
        </w:rPr>
        <w:lastRenderedPageBreak/>
        <w:t>improvements. The paper highlighted that preference-guided optimization improves both report quality and clinical consistency while allowing a single model to adapt to different reporting priorities without retraining.</w:t>
      </w:r>
    </w:p>
    <w:p w14:paraId="359DB9F7" w14:textId="77777777" w:rsidR="00A211EE" w:rsidRPr="0087086D" w:rsidRDefault="00A211EE" w:rsidP="00A211EE">
      <w:pPr>
        <w:pStyle w:val="ListParagraph"/>
        <w:ind w:left="1080"/>
        <w:rPr>
          <w:lang w:eastAsia="en-AU"/>
        </w:rPr>
      </w:pPr>
    </w:p>
    <w:p w14:paraId="30132C44" w14:textId="2E1EBDAA" w:rsidR="00B169D4" w:rsidRDefault="00A211EE" w:rsidP="00856F5C">
      <w:pPr>
        <w:pStyle w:val="ListParagraph"/>
        <w:numPr>
          <w:ilvl w:val="0"/>
          <w:numId w:val="3"/>
        </w:numPr>
        <w:rPr>
          <w:b/>
          <w:bCs/>
          <w:lang w:eastAsia="en-AU"/>
        </w:rPr>
      </w:pPr>
      <w:r>
        <w:rPr>
          <w:b/>
          <w:bCs/>
          <w:lang w:eastAsia="en-AU"/>
        </w:rPr>
        <w:t>“</w:t>
      </w:r>
      <w:r w:rsidR="00856F5C" w:rsidRPr="00856F5C">
        <w:rPr>
          <w:b/>
          <w:bCs/>
          <w:lang w:eastAsia="en-AU"/>
        </w:rPr>
        <w:t>Knowledge-Driven Encode, Retrieve, Paraphrase for Medical Image Report Generation</w:t>
      </w:r>
      <w:r w:rsidR="00856F5C">
        <w:rPr>
          <w:b/>
          <w:bCs/>
          <w:lang w:eastAsia="en-AU"/>
        </w:rPr>
        <w:t>”</w:t>
      </w:r>
    </w:p>
    <w:p w14:paraId="0F7294C5" w14:textId="71986E56" w:rsidR="00856F5C" w:rsidRDefault="00522BCC" w:rsidP="00B34FDB">
      <w:pPr>
        <w:pStyle w:val="ListParagraph"/>
        <w:ind w:left="1080"/>
        <w:rPr>
          <w:lang w:eastAsia="en-AU"/>
        </w:rPr>
      </w:pPr>
      <w:r w:rsidRPr="00522BCC">
        <w:rPr>
          <w:lang w:eastAsia="en-AU"/>
        </w:rPr>
        <w:t>Li et al. (2019) proposed KERP (Knowledge-driven Encode, Retrieve, Paraphrase), a hybrid retrieval-generation framework for medical image report generation that combines prior medical knowledge with deep learning. Unlike traditional encoder-decoder models, KERP decomposes report generation into three stages: encoding visual features into an abnormality graph, retrieving template sentences based on detected abnormalities, and paraphrasing templates into final reports. The framework introduced a Graph Transformer (GTR) module to model relationships between images, abnormality graphs, and text sequences using attention mechanisms. Evaluated on the IU X-Ray and CX-CHR datasets, KERP achieved state-of-the-art performance with BLEU-4 scores of 0.162 on IU X-Ray and 0.473 on CX-CHR, while also improving ROUGE-L and human evaluation scores compared to earlier methods such as CoAtt and HRGR-Agent. The paper demonstrated that incorporating explicit medical knowledge and graph-based reasoning improves both report quality and interpretability through abnormality graphs and visual attention maps.</w:t>
      </w:r>
    </w:p>
    <w:p w14:paraId="1AB11E76" w14:textId="77777777" w:rsidR="001E2BCF" w:rsidRDefault="001E2BCF" w:rsidP="00B34FDB">
      <w:pPr>
        <w:pStyle w:val="ListParagraph"/>
        <w:ind w:left="1080"/>
        <w:rPr>
          <w:lang w:eastAsia="en-AU"/>
        </w:rPr>
      </w:pPr>
    </w:p>
    <w:p w14:paraId="448C79E6" w14:textId="77777777" w:rsidR="00D5038B" w:rsidRPr="00D5038B" w:rsidRDefault="001E2BCF" w:rsidP="00D5038B">
      <w:pPr>
        <w:pStyle w:val="ListParagraph"/>
        <w:numPr>
          <w:ilvl w:val="0"/>
          <w:numId w:val="3"/>
        </w:numPr>
        <w:rPr>
          <w:lang w:eastAsia="en-AU"/>
        </w:rPr>
      </w:pPr>
      <w:r w:rsidRPr="00D5038B">
        <w:rPr>
          <w:b/>
          <w:bCs/>
          <w:lang w:eastAsia="en-AU"/>
        </w:rPr>
        <w:t>“</w:t>
      </w:r>
      <w:r w:rsidR="00D5038B" w:rsidRPr="00D5038B">
        <w:rPr>
          <w:b/>
          <w:bCs/>
          <w:lang w:eastAsia="en-AU"/>
        </w:rPr>
        <w:t>MedCLIP: Contrastive Learning from Unpaired Medical Images and Text”</w:t>
      </w:r>
    </w:p>
    <w:p w14:paraId="4E72AFED" w14:textId="77777777" w:rsidR="00D5038B" w:rsidRDefault="0093323F" w:rsidP="00D5038B">
      <w:pPr>
        <w:pStyle w:val="ListParagraph"/>
        <w:ind w:left="1080"/>
        <w:rPr>
          <w:lang w:eastAsia="en-AU"/>
        </w:rPr>
      </w:pPr>
      <w:r w:rsidRPr="0093323F">
        <w:rPr>
          <w:lang w:eastAsia="en-AU"/>
        </w:rPr>
        <w:t xml:space="preserve">Wang et al. (2022) proposed MedCLIP, a contrastive vision-language framework designed for medical image-text representation learning using unpaired medical images and reports. Unlike traditional CLIP-based methods that require paired image-text datasets, MedCLIP decouples images and text during training, allowing the model to leverage large-scale image-only and text-only medical datasets. The framework also introduced a semantic matching loss based on medical knowledge extracted using UMLS concepts and MetaMap, helping reduce false negatives commonly encountered in contrastive learning. The model used a BioClinicalBERT text encoder together with ResNet50 or Swin Transformer visual encoders, and was evaluated on multiple chest X-ray datasets including CheXpert, MIMIC-CXR, COVID, and RSNA Pneumonia. </w:t>
      </w:r>
    </w:p>
    <w:p w14:paraId="7D507E8C" w14:textId="77777777" w:rsidR="00D5038B" w:rsidRDefault="00D5038B" w:rsidP="00D5038B">
      <w:pPr>
        <w:pStyle w:val="ListParagraph"/>
        <w:ind w:left="1080"/>
        <w:rPr>
          <w:lang w:eastAsia="en-AU"/>
        </w:rPr>
      </w:pPr>
    </w:p>
    <w:p w14:paraId="590089BB" w14:textId="20D3EDA4" w:rsidR="0093323F" w:rsidRDefault="0093323F" w:rsidP="00D5038B">
      <w:pPr>
        <w:pStyle w:val="ListParagraph"/>
        <w:ind w:left="1080"/>
        <w:rPr>
          <w:lang w:eastAsia="en-AU"/>
        </w:rPr>
      </w:pPr>
      <w:r w:rsidRPr="0093323F">
        <w:rPr>
          <w:lang w:eastAsia="en-AU"/>
        </w:rPr>
        <w:t>MedCLIP achieved state-of-the-art performance across zero-shot classification, supervised classification, and image-text retrieval tasks while using significantly less pretraining data than previous methods such as ConVIRT and GLoRIA. On the CheXpert-5x200 dataset, MedCLIP-ViT achieved a zero-shot accuracy of 59.4%, outperforming GLoRIA (43.2%) and ConVIRT (41.9%). The model also demonstrated strong transferability, achieving 84.7% zero-shot accuracy on the COVID dataset despite never being trained on COVID-19 images. Furthermore, MedCLIP produced more clinically meaningful latent representations through improved clustering in t-SNE visualisations and achieved superior image-text retrieval precision compared to baseline methods.</w:t>
      </w:r>
    </w:p>
    <w:p w14:paraId="5DE20318" w14:textId="77777777" w:rsidR="00F9419E" w:rsidRDefault="00F9419E" w:rsidP="00D5038B">
      <w:pPr>
        <w:pStyle w:val="ListParagraph"/>
        <w:ind w:left="1080"/>
        <w:rPr>
          <w:lang w:eastAsia="en-AU"/>
        </w:rPr>
      </w:pPr>
    </w:p>
    <w:p w14:paraId="58FE9C36" w14:textId="77777777" w:rsidR="000F787A" w:rsidRDefault="000F787A" w:rsidP="00D5038B">
      <w:pPr>
        <w:pStyle w:val="ListParagraph"/>
        <w:ind w:left="1080"/>
        <w:rPr>
          <w:lang w:eastAsia="en-AU"/>
        </w:rPr>
      </w:pPr>
    </w:p>
    <w:p w14:paraId="4C6EADD6" w14:textId="77777777" w:rsidR="000F787A" w:rsidRDefault="000F787A" w:rsidP="00D5038B">
      <w:pPr>
        <w:pStyle w:val="ListParagraph"/>
        <w:ind w:left="1080"/>
        <w:rPr>
          <w:lang w:eastAsia="en-AU"/>
        </w:rPr>
      </w:pPr>
    </w:p>
    <w:p w14:paraId="581962C4" w14:textId="2A315B72" w:rsidR="00363AC2" w:rsidRPr="000F787A" w:rsidRDefault="00975610" w:rsidP="000F787A">
      <w:pPr>
        <w:pStyle w:val="ListParagraph"/>
        <w:numPr>
          <w:ilvl w:val="0"/>
          <w:numId w:val="3"/>
        </w:numPr>
        <w:rPr>
          <w:b/>
          <w:bCs/>
          <w:lang w:eastAsia="en-AU"/>
        </w:rPr>
      </w:pPr>
      <w:r w:rsidRPr="000F787A">
        <w:rPr>
          <w:b/>
          <w:bCs/>
          <w:lang w:eastAsia="en-AU"/>
        </w:rPr>
        <w:lastRenderedPageBreak/>
        <w:t>“</w:t>
      </w:r>
      <w:r w:rsidR="000F787A" w:rsidRPr="000F787A">
        <w:rPr>
          <w:b/>
          <w:bCs/>
          <w:lang w:eastAsia="en-AU"/>
        </w:rPr>
        <w:t>Recent Progress in Deep Learning for Chest X-Ray Report Generation”</w:t>
      </w:r>
    </w:p>
    <w:p w14:paraId="5B3FDE6B" w14:textId="77777777" w:rsidR="00F6018B" w:rsidRPr="006318B1" w:rsidRDefault="00F6018B" w:rsidP="00F6018B">
      <w:pPr>
        <w:pStyle w:val="ListParagraph"/>
        <w:spacing w:before="100" w:beforeAutospacing="1" w:after="100" w:afterAutospacing="1" w:line="240" w:lineRule="auto"/>
        <w:ind w:left="1080"/>
        <w:rPr>
          <w:lang w:eastAsia="en-AU"/>
        </w:rPr>
      </w:pPr>
      <w:r w:rsidRPr="006318B1">
        <w:rPr>
          <w:lang w:eastAsia="en-AU"/>
        </w:rPr>
        <w:t xml:space="preserve">Chen et al. (2020) proposed R2Gen, a memory-driven Transformer architecture for automated radiology report generation. Unlike earlier CNN-LSTM approaches, the model used a Transformer decoder together with a relational memory module to better capture long-range dependencies and preserve clinically relevant context throughout report generation. The framework also introduced a memory-driven conditional layer normalization mechanism that injects stored contextual information back into the decoder to guide future token prediction. The authors argued that radiology reports are substantially longer and more complex than standard image captions, making memory-aware decoding important for maintaining semantic consistency and reducing fragmented outputs. </w:t>
      </w:r>
    </w:p>
    <w:p w14:paraId="0B415CC8" w14:textId="77777777" w:rsidR="00F6018B" w:rsidRPr="006318B1" w:rsidRDefault="00F6018B" w:rsidP="00F6018B">
      <w:pPr>
        <w:pStyle w:val="ListParagraph"/>
        <w:spacing w:before="100" w:beforeAutospacing="1" w:after="100" w:afterAutospacing="1" w:line="240" w:lineRule="auto"/>
        <w:ind w:left="1080"/>
        <w:rPr>
          <w:lang w:eastAsia="en-AU"/>
        </w:rPr>
      </w:pPr>
    </w:p>
    <w:p w14:paraId="3C44A0D6" w14:textId="5F7AF622" w:rsidR="00F6018B" w:rsidRPr="006318B1" w:rsidRDefault="00F6018B" w:rsidP="00F6018B">
      <w:pPr>
        <w:pStyle w:val="ListParagraph"/>
        <w:spacing w:before="100" w:beforeAutospacing="1" w:after="100" w:afterAutospacing="1" w:line="240" w:lineRule="auto"/>
        <w:ind w:left="1080"/>
        <w:rPr>
          <w:lang w:eastAsia="en-AU"/>
        </w:rPr>
      </w:pPr>
      <w:r w:rsidRPr="006318B1">
        <w:rPr>
          <w:lang w:eastAsia="en-AU"/>
        </w:rPr>
        <w:t>The model achieved state-of-the-art performance on both IU X-Ray and MIMIC-CXR datasets. On IU X-Ray, R2Gen achieved a BLEU-4 score of approximately 0.167, METEOR of 0.187, and ROUGE-L of 0.362, outperforming several earlier encoder-decoder baselines. The paper also demonstrated improved image-text attention alignment and stronger generation of clinically meaningful medical terminology compared to previous methods. However, despite these improvements, the framework still relied heavily on lexical overlap metrics such as BLEU and ROUGE, which do not fully measure semantic correctness or interpretability. This limitation motivates more recent work focusing on semantic evaluation and latent-space analysis in radiology report generation.</w:t>
      </w:r>
    </w:p>
    <w:p w14:paraId="6D740E8F" w14:textId="77777777" w:rsidR="00F6018B" w:rsidRDefault="00F6018B" w:rsidP="00F6018B">
      <w:pPr>
        <w:pStyle w:val="ListParagraph"/>
        <w:ind w:left="1080"/>
        <w:rPr>
          <w:lang w:eastAsia="en-AU"/>
        </w:rPr>
      </w:pPr>
    </w:p>
    <w:p w14:paraId="51AFF950" w14:textId="686C6F0F" w:rsidR="006318B1" w:rsidRDefault="006318B1" w:rsidP="006318B1">
      <w:pPr>
        <w:pStyle w:val="ListParagraph"/>
        <w:numPr>
          <w:ilvl w:val="0"/>
          <w:numId w:val="3"/>
        </w:numPr>
        <w:rPr>
          <w:b/>
          <w:bCs/>
          <w:lang w:eastAsia="en-AU"/>
        </w:rPr>
      </w:pPr>
      <w:r w:rsidRPr="006318B1">
        <w:rPr>
          <w:b/>
          <w:bCs/>
          <w:lang w:eastAsia="en-AU"/>
        </w:rPr>
        <w:t>“HKRG: Hierarchical Knowledge Integration for Radiology Report Generation”</w:t>
      </w:r>
    </w:p>
    <w:p w14:paraId="398103C0" w14:textId="5846B6E0" w:rsidR="006318B1" w:rsidRDefault="006318B1" w:rsidP="006318B1">
      <w:pPr>
        <w:pStyle w:val="ListParagraph"/>
        <w:ind w:left="1080"/>
      </w:pPr>
      <w:r>
        <w:t xml:space="preserve">Wang et al. (2025) proposed HKRG, a hierarchical knowledge integration framework designed to address a key limitation in radiology report generation: the weak alignment between visual features and clinically meaningful textual descriptions. Existing models typically perform direct image-to-text mapping, often failing to capture fine-grained anatomical structures and their associated pathologies, resulting in overly generic or incomplete reports. To overcome this, HKRG introduces a multi-level knowledge-guided approach that explicitly integrates domain knowledge into the report generation process. The framework operates in two stages: a vision-language pre-training phase and a report generation phase. During pre-training, the model aligns images, textual reports, and structured medical knowledge using multiple objectives, including contrastive learning, image–text matching, masked autoencoding, and masked language </w:t>
      </w:r>
      <w:r w:rsidR="00E34925">
        <w:t>modelling</w:t>
      </w:r>
      <w:r>
        <w:t>. In the generation phase, hierarchical knowledge, specifically organ-level and disease-level information, is progressively fused with image features using a cross-modal fusion mechanism, guiding the model to mimic the diagnostic reasoning process of radiologists.</w:t>
      </w:r>
    </w:p>
    <w:p w14:paraId="461359E1" w14:textId="77777777" w:rsidR="006318B1" w:rsidRDefault="006318B1" w:rsidP="006318B1">
      <w:pPr>
        <w:pStyle w:val="ListParagraph"/>
        <w:ind w:left="1080"/>
      </w:pPr>
    </w:p>
    <w:p w14:paraId="1914F1F7" w14:textId="4748FCBC" w:rsidR="006318B1" w:rsidRDefault="006318B1" w:rsidP="006318B1">
      <w:pPr>
        <w:pStyle w:val="ListParagraph"/>
        <w:ind w:left="1080"/>
      </w:pPr>
      <w:r>
        <w:t xml:space="preserve">The model is evaluated on the IU X-Ray and MIMIC-CXR datasets using standard natural language generation metrics and clinical efficacy measures. On the IU X-Ray dataset, HKRG achieves a BLEU-4 score of 0.213, METEOR of 0.244, and ROUGE-L of 0.418, outperforming prior state-of-the-art models such as MedM2G and COMG. On the larger MIMIC-CXR dataset, it achieves BLEU-4 of 0.143, METEOR of 0.167, and ROUGE-L of 0.310, along with a clinical F1 score of 0.339. Ablation studies further demonstrate that hierarchical knowledge integration and cross-modal fusion </w:t>
      </w:r>
      <w:r>
        <w:lastRenderedPageBreak/>
        <w:t>significantly improve performance, with up to 11–17% gains in BLEU-4 and ROUGE-L compared to baseline models.</w:t>
      </w:r>
    </w:p>
    <w:p w14:paraId="2ED8029C" w14:textId="77777777" w:rsidR="006318B1" w:rsidRDefault="006318B1" w:rsidP="006318B1">
      <w:pPr>
        <w:pStyle w:val="ListParagraph"/>
        <w:ind w:left="1080"/>
      </w:pPr>
    </w:p>
    <w:p w14:paraId="144A162C" w14:textId="444C6080" w:rsidR="006318B1" w:rsidRDefault="006318B1" w:rsidP="006318B1">
      <w:pPr>
        <w:pStyle w:val="ListParagraph"/>
        <w:ind w:left="1080"/>
      </w:pPr>
      <w:r>
        <w:t>While HKRG demonstrates strong improvements in multi-level alignment and report quality, it still relies heavily on structured knowledge extraction and predefined organ-disease relationships, which may limit flexibility in handling unseen or complex clinical scenarios. Additionally, although it improves lexical and structural metrics, challenges related to hallucination and deeper semantic correctness remain only partially addressed. Nonetheless, the paper highlights the importance of incorporating hierarchical clinical knowledge into vision-language models, providing a strong foundation for developing more interpretable and clinically grounded radiology report generation systems.</w:t>
      </w:r>
    </w:p>
    <w:p w14:paraId="0581CADF" w14:textId="77777777" w:rsidR="006318B1" w:rsidRDefault="006318B1" w:rsidP="006318B1">
      <w:pPr>
        <w:pStyle w:val="ListParagraph"/>
        <w:ind w:left="1080"/>
      </w:pPr>
    </w:p>
    <w:p w14:paraId="2E300F27" w14:textId="0882179C" w:rsidR="006318B1" w:rsidRDefault="006318B1" w:rsidP="006318B1">
      <w:pPr>
        <w:pStyle w:val="ListParagraph"/>
        <w:numPr>
          <w:ilvl w:val="0"/>
          <w:numId w:val="3"/>
        </w:numPr>
        <w:rPr>
          <w:b/>
          <w:bCs/>
          <w:lang w:eastAsia="en-AU"/>
        </w:rPr>
      </w:pPr>
      <w:r w:rsidRPr="00E34925">
        <w:rPr>
          <w:b/>
          <w:bCs/>
        </w:rPr>
        <w:t>“R2GenGPT:</w:t>
      </w:r>
      <w:r w:rsidRPr="006318B1">
        <w:rPr>
          <w:b/>
          <w:bCs/>
        </w:rPr>
        <w:t xml:space="preserve"> Radiology Report Generation with Frozen LLMs”</w:t>
      </w:r>
    </w:p>
    <w:p w14:paraId="4ECC0712" w14:textId="77777777" w:rsidR="00E34925" w:rsidRPr="00E34925" w:rsidRDefault="00E34925" w:rsidP="00E34925">
      <w:pPr>
        <w:pStyle w:val="ListParagraph"/>
        <w:spacing w:before="100" w:beforeAutospacing="1" w:after="100" w:afterAutospacing="1" w:line="240" w:lineRule="auto"/>
        <w:ind w:left="1080"/>
      </w:pPr>
      <w:r w:rsidRPr="00E34925">
        <w:t>Wang et al. (2023) propose R2GenGPT, a decoder-centric framework that leverages large language models (LLMs) for radiology report generation, addressing the challenge of modality mismatch between images and text. Unlike traditional encoder–decoder architectures, the model uses a frozen LLM (LLaMA2-7B) as the primary generator, while visual information is injected through a lightweight alignment mechanism. This design shifts most of the reasoning and generation capability to the LLM, enabling more fluent and context-aware report generation without extensive retraining.</w:t>
      </w:r>
    </w:p>
    <w:p w14:paraId="5CA4B0E3" w14:textId="77777777" w:rsidR="00E34925" w:rsidRDefault="00E34925" w:rsidP="00E34925">
      <w:pPr>
        <w:pStyle w:val="ListParagraph"/>
        <w:spacing w:before="100" w:beforeAutospacing="1" w:after="100" w:afterAutospacing="1" w:line="240" w:lineRule="auto"/>
        <w:ind w:left="1080"/>
      </w:pPr>
    </w:p>
    <w:p w14:paraId="04382C36" w14:textId="334E4473" w:rsidR="00E34925" w:rsidRPr="00E34925" w:rsidRDefault="00E34925" w:rsidP="00E34925">
      <w:pPr>
        <w:pStyle w:val="ListParagraph"/>
        <w:spacing w:before="100" w:beforeAutospacing="1" w:after="100" w:afterAutospacing="1" w:line="240" w:lineRule="auto"/>
        <w:ind w:left="1080"/>
      </w:pPr>
      <w:r w:rsidRPr="00E34925">
        <w:t>The architecture consists of a visual encoder (Swin Transformer), a visual mapper, and a frozen LLM. Image features are projected into the LLM embedding space as “visual tokens” and concatenated with prompts for autoregressive generation. To improve multimodal alignment, the authors explore three strategies: shallow alignment (training only the mapper), deep alignment (fine-tuning encoder and mapper), and delta alignment using LoRA for parameter-efficient tuning. Notably, delta alignment requires only ~5M trainable parameters (0.07% of the model) while maintaining competitive performance, demonstrating strong efficiency–performance trade-offs.</w:t>
      </w:r>
    </w:p>
    <w:p w14:paraId="6055B666" w14:textId="77777777" w:rsidR="00E34925" w:rsidRDefault="00E34925" w:rsidP="00E34925">
      <w:pPr>
        <w:pStyle w:val="ListParagraph"/>
        <w:spacing w:before="100" w:beforeAutospacing="1" w:after="100" w:afterAutospacing="1" w:line="240" w:lineRule="auto"/>
        <w:ind w:left="1080"/>
      </w:pPr>
    </w:p>
    <w:p w14:paraId="7A04D1F4" w14:textId="3733FBF5" w:rsidR="00E34925" w:rsidRPr="00E34925" w:rsidRDefault="00E34925" w:rsidP="00E34925">
      <w:pPr>
        <w:pStyle w:val="ListParagraph"/>
        <w:spacing w:before="100" w:beforeAutospacing="1" w:after="100" w:afterAutospacing="1" w:line="240" w:lineRule="auto"/>
        <w:ind w:left="1080"/>
      </w:pPr>
      <w:r w:rsidRPr="00E34925">
        <w:t>Experimental results on IU X-Ray and MIMIC-CXR show that the deep alignment variant achieves BLEU-4 of 0.134, ROUGE-L of 0.297, and METEOR of 0.160 on MIMIC-CXR, along with a clinical F1 score of 0.389, outperforming prior models such as METransformer. Even the shallow variant performs competitively with significantly fewer parameters. However, the reliance on a frozen LLM limits adaptability to domain-specific nuances and may introduce hallucination due to strong language priors. While R2GenGPT improves fluency and efficiency, it does not explicitly address class imbalance or strict clinical grounding, highlighting the need for more controlled and reliable generation mechanisms.</w:t>
      </w:r>
    </w:p>
    <w:p w14:paraId="7756CC68" w14:textId="77777777" w:rsidR="006318B1" w:rsidRDefault="006318B1" w:rsidP="006318B1">
      <w:pPr>
        <w:pStyle w:val="ListParagraph"/>
        <w:ind w:left="1080"/>
        <w:rPr>
          <w:rFonts w:ascii="Times New Roman" w:eastAsia="Times New Roman" w:hAnsi="Times New Roman" w:cs="Times New Roman"/>
          <w:kern w:val="0"/>
          <w:sz w:val="24"/>
          <w:szCs w:val="24"/>
          <w:lang w:val="en-US"/>
          <w14:ligatures w14:val="none"/>
        </w:rPr>
      </w:pPr>
    </w:p>
    <w:p w14:paraId="29D8D605" w14:textId="6FC3C331" w:rsidR="00E37777" w:rsidRPr="00E37777" w:rsidRDefault="00E37777" w:rsidP="00E37777">
      <w:pPr>
        <w:pStyle w:val="ListParagraph"/>
        <w:numPr>
          <w:ilvl w:val="0"/>
          <w:numId w:val="3"/>
        </w:numPr>
        <w:spacing w:before="100" w:beforeAutospacing="1" w:after="100" w:afterAutospacing="1" w:line="240" w:lineRule="auto"/>
        <w:rPr>
          <w:b/>
          <w:bCs/>
        </w:rPr>
      </w:pPr>
      <w:r w:rsidRPr="00E37777">
        <w:rPr>
          <w:b/>
          <w:bCs/>
        </w:rPr>
        <w:t>“RIHA: Report-Image Hierarchical Alignment for Radiology Report Generation”</w:t>
      </w:r>
    </w:p>
    <w:p w14:paraId="40413354" w14:textId="46261761" w:rsidR="00E37777" w:rsidRPr="00E37777" w:rsidRDefault="00E37777" w:rsidP="00E37777">
      <w:pPr>
        <w:pStyle w:val="ListParagraph"/>
        <w:spacing w:before="100" w:beforeAutospacing="1" w:after="100" w:afterAutospacing="1" w:line="240" w:lineRule="auto"/>
        <w:ind w:left="1080"/>
      </w:pPr>
      <w:r w:rsidRPr="00E37777">
        <w:t>Chen et al. (2026) propose RIHA (Report-Image Hierarchical Alignment), a framework designed to address a key limitation in radiology report generation: the lack of fine-grained alignment between image features and the hierarchical structure of clinical reports. Unlike conventional encoder-decoder models that treat reports as flat sequences, RIHA explicitly models reports at multiple levels</w:t>
      </w:r>
      <w:r>
        <w:t xml:space="preserve">, </w:t>
      </w:r>
      <w:r w:rsidRPr="00E37777">
        <w:t>paragraph, sentence, and word</w:t>
      </w:r>
      <w:r>
        <w:t xml:space="preserve">, </w:t>
      </w:r>
      <w:r w:rsidRPr="00E37777">
        <w:t xml:space="preserve">to better reflect how radiologists’ structure clinical </w:t>
      </w:r>
      <w:r w:rsidRPr="00E37777">
        <w:lastRenderedPageBreak/>
        <w:t>reasoning. The model introduces a dual hierarchical representation, where visual features are extracted at multiple scales (via a Visual Feature Pyramid) and textual features are decomposed into structured linguistic units (via a Text Feature Pyramid using BioClinicalBERT), enabling alignment across different semantic granularities.</w:t>
      </w:r>
    </w:p>
    <w:p w14:paraId="5E58F0CD" w14:textId="77777777" w:rsidR="00E37777" w:rsidRDefault="00E37777" w:rsidP="00E37777">
      <w:pPr>
        <w:pStyle w:val="ListParagraph"/>
        <w:spacing w:before="100" w:beforeAutospacing="1" w:after="100" w:afterAutospacing="1" w:line="240" w:lineRule="auto"/>
        <w:ind w:left="1080"/>
      </w:pPr>
    </w:p>
    <w:p w14:paraId="205AEB98" w14:textId="3E5BAF18" w:rsidR="00E37777" w:rsidRPr="00E37777" w:rsidRDefault="00E37777" w:rsidP="00E37777">
      <w:pPr>
        <w:pStyle w:val="ListParagraph"/>
        <w:spacing w:before="100" w:beforeAutospacing="1" w:after="100" w:afterAutospacing="1" w:line="240" w:lineRule="auto"/>
        <w:ind w:left="1080"/>
      </w:pPr>
      <w:r w:rsidRPr="00E37777">
        <w:t>The core contribution of RIHA lies in its Cross-modal Hierarchical Alignment (CHA) mechanism, which aligns visual and textual representations using optimal transport (Wasserstein distance). Instead of relying on simple attention mechanisms, RIHA formulates alignment as a distribution matching problem, where visual features act as sources and textual features as targets, allowing the model to capture complex correspondences even in long and information-dense reports. This alignment is performed jointly across all levels, improving both global coherence and local accuracy. Additionally, the model incorporates Relative Positional Encoding (RPE) in the decoder to strengthen token-level grounding, ensuring that generated text maintains spatial and contextual consistency with image regions.</w:t>
      </w:r>
    </w:p>
    <w:p w14:paraId="4154E970" w14:textId="77777777" w:rsidR="00E37777" w:rsidRDefault="00E37777" w:rsidP="00E37777">
      <w:pPr>
        <w:pStyle w:val="ListParagraph"/>
        <w:spacing w:before="100" w:beforeAutospacing="1" w:after="100" w:afterAutospacing="1" w:line="240" w:lineRule="auto"/>
        <w:ind w:left="1080"/>
      </w:pPr>
    </w:p>
    <w:p w14:paraId="5B0CE409" w14:textId="151AD473" w:rsidR="00E37777" w:rsidRDefault="00E37777" w:rsidP="00E37777">
      <w:pPr>
        <w:pStyle w:val="ListParagraph"/>
        <w:spacing w:before="100" w:beforeAutospacing="1" w:after="100" w:afterAutospacing="1" w:line="240" w:lineRule="auto"/>
        <w:ind w:left="1080"/>
      </w:pPr>
      <w:r w:rsidRPr="00E37777">
        <w:t>Experimental results on IU X-Ray and MIMIC-CXR demonstrate strong performance improvements. RIHA achieves a BLEU-4 score of 0.218 and CIDEr of 0.421 on IU X-Ray, along with consistent gains across BLEU, METEOR, and ROUGE-L on MIMIC-CXR, outperforming prior methods such as CAMANET and M2KT. It also shows improved clinical reliability, with a clinical F1-score of 0.375, a radiologist evaluation score of 8.0/10, and a cardiomegaly detection accuracy of 94.8%, indicating reduced hallucination and omission errors. However, the model introduces computational overhead due to optimal transport and depends on structured text preprocessing for hierarchical decomposition. While highly effective at alignment, it does not explicitly address class imbalance or controllable generation, highlighting an opportunity to combine hierarchical grounding with imbalance-aware and semantically constrained generation frameworks.</w:t>
      </w:r>
    </w:p>
    <w:p w14:paraId="7944F841" w14:textId="77777777" w:rsidR="00E37777" w:rsidRPr="00E37777" w:rsidRDefault="00E37777" w:rsidP="00E37777">
      <w:pPr>
        <w:pStyle w:val="ListParagraph"/>
        <w:spacing w:before="100" w:beforeAutospacing="1" w:after="100" w:afterAutospacing="1" w:line="240" w:lineRule="auto"/>
        <w:ind w:left="1080"/>
      </w:pPr>
    </w:p>
    <w:p w14:paraId="2E0D66FA" w14:textId="0C346F45" w:rsidR="006318B1" w:rsidRDefault="00746918" w:rsidP="006318B1">
      <w:pPr>
        <w:pStyle w:val="ListParagraph"/>
        <w:numPr>
          <w:ilvl w:val="0"/>
          <w:numId w:val="3"/>
        </w:numPr>
        <w:rPr>
          <w:b/>
          <w:bCs/>
        </w:rPr>
      </w:pPr>
      <w:r w:rsidRPr="00746918">
        <w:rPr>
          <w:b/>
          <w:bCs/>
        </w:rPr>
        <w:t>“Knowledge-driven Encode, Retrieve, Paraphrase (KERP) for Medical Image Report Generation”</w:t>
      </w:r>
    </w:p>
    <w:p w14:paraId="27F5E6F1" w14:textId="2C46F04D" w:rsidR="00746918" w:rsidRDefault="00746918" w:rsidP="00746918">
      <w:pPr>
        <w:pStyle w:val="ListParagraph"/>
        <w:ind w:left="1080"/>
      </w:pPr>
      <w:r>
        <w:t>Li et al. (2020) propose KERP, a hybrid framework for radiology report generation that explicitly models the clinical workflow followed by radiologists. Unlike purely generative approaches, the model integrates structured medical knowledge with retrieval-based and neural language generation techniques. The pipeline consists of three stages: Encode, Retrieve, and Paraphrase, where visual features are first transformed into an abnormality graph, then mapped to relevant report templates, and finally refined into patient-specific reports. This design allows the model to incorporate domain knowledge while maintaining linguistic flexibility.</w:t>
      </w:r>
    </w:p>
    <w:p w14:paraId="41916748" w14:textId="77777777" w:rsidR="00746918" w:rsidRDefault="00746918" w:rsidP="00746918">
      <w:pPr>
        <w:pStyle w:val="ListParagraph"/>
        <w:ind w:left="1080"/>
      </w:pPr>
    </w:p>
    <w:p w14:paraId="22C2B7B7" w14:textId="023A5EC4" w:rsidR="00746918" w:rsidRDefault="00746918" w:rsidP="00746918">
      <w:pPr>
        <w:pStyle w:val="ListParagraph"/>
        <w:ind w:left="1080"/>
      </w:pPr>
      <w:r>
        <w:t>The key contribution of KERP lies in its use of structured reasoning through abnormality graphs and the introduction of a Graph Transformer (GTR), which enables information flow between images, knowledge representations, and text. By retrieving clinically valid templates before generation, the model reduces the risk of implausible outputs and improves interpretability. Additionally, KERP supports simultaneous disease classification by constructing a disease graph, enhancing its clinical utility beyond report generation.</w:t>
      </w:r>
    </w:p>
    <w:p w14:paraId="1E3FCC5D" w14:textId="77777777" w:rsidR="00746918" w:rsidRDefault="00746918" w:rsidP="00746918">
      <w:pPr>
        <w:pStyle w:val="ListParagraph"/>
        <w:ind w:left="1080"/>
      </w:pPr>
    </w:p>
    <w:p w14:paraId="76C2F256" w14:textId="1787AD09" w:rsidR="00746918" w:rsidRDefault="00746918" w:rsidP="00746918">
      <w:pPr>
        <w:pStyle w:val="ListParagraph"/>
        <w:ind w:left="1080"/>
      </w:pPr>
      <w:r>
        <w:t xml:space="preserve">Experimental results on the IU X-Ray dataset show that KERP achieves a BLEU-4 score of </w:t>
      </w:r>
      <w:r w:rsidRPr="00746918">
        <w:rPr>
          <w:rStyle w:val="Strong"/>
          <w:b w:val="0"/>
          <w:bCs w:val="0"/>
        </w:rPr>
        <w:t>0.217</w:t>
      </w:r>
      <w:r>
        <w:t xml:space="preserve"> and ROUGE-L of </w:t>
      </w:r>
      <w:r w:rsidRPr="00746918">
        <w:rPr>
          <w:rStyle w:val="Strong"/>
          <w:b w:val="0"/>
          <w:bCs w:val="0"/>
        </w:rPr>
        <w:t>0.468</w:t>
      </w:r>
      <w:r>
        <w:t xml:space="preserve">, outperforming prior models in both automatic </w:t>
      </w:r>
      <w:r>
        <w:lastRenderedPageBreak/>
        <w:t>metrics and human evaluation. The model also demonstrates improved alignment between detected abnormalities and generated descriptions. However, the reliance on predefined templates limits diversity and flexibility, and the multi-stage pipeline introduces additional complexity. Despite these limitations, KERP represents a significant step toward knowledge-integrated and clinically grounded report generation.</w:t>
      </w:r>
    </w:p>
    <w:p w14:paraId="18BED388" w14:textId="77777777" w:rsidR="00746918" w:rsidRDefault="00746918" w:rsidP="00746918">
      <w:pPr>
        <w:pStyle w:val="ListParagraph"/>
        <w:ind w:left="1080"/>
        <w:rPr>
          <w:b/>
          <w:bCs/>
        </w:rPr>
      </w:pPr>
    </w:p>
    <w:p w14:paraId="18699FBD" w14:textId="2042A1FE" w:rsidR="00746918" w:rsidRDefault="00746918" w:rsidP="006318B1">
      <w:pPr>
        <w:pStyle w:val="ListParagraph"/>
        <w:numPr>
          <w:ilvl w:val="0"/>
          <w:numId w:val="3"/>
        </w:numPr>
        <w:rPr>
          <w:b/>
          <w:bCs/>
        </w:rPr>
      </w:pPr>
      <w:r w:rsidRPr="00746918">
        <w:rPr>
          <w:b/>
          <w:bCs/>
        </w:rPr>
        <w:t>“Hierarchical Medical Image Report Adversarial Generation with Hybrid Discriminator (HDGAN)”</w:t>
      </w:r>
    </w:p>
    <w:p w14:paraId="69F963D5" w14:textId="2FE4500E" w:rsidR="00746918" w:rsidRDefault="00746918" w:rsidP="00746918">
      <w:pPr>
        <w:pStyle w:val="ListParagraph"/>
        <w:ind w:left="1080"/>
      </w:pPr>
      <w:r>
        <w:t xml:space="preserve">Zhang et al. (2024) propose HDGAN, a hierarchical adversarial framework for medical image report generation that explicitly addresses two major limitations of prior work: poor handling of </w:t>
      </w:r>
      <w:r w:rsidR="00E34925">
        <w:t>long form</w:t>
      </w:r>
      <w:r>
        <w:t xml:space="preserve"> report structure and inaccurate generation of clinically significant abnormalities. Unlike standard encoder–decoder architectures, the model integrates Generative Adversarial Networks (GANs) with Reinforcement Learning (RL) to improve both linguistic quality and clinical correctness. The generator follows a hierarchical design, where a sentence-level LSTM produces topic representations and a word-level LSTM generates the final report, enabling structured multi-sentence outputs aligned with radiology reporting formats.</w:t>
      </w:r>
    </w:p>
    <w:p w14:paraId="7EBC271E" w14:textId="77777777" w:rsidR="00746918" w:rsidRDefault="00746918" w:rsidP="00746918">
      <w:pPr>
        <w:pStyle w:val="ListParagraph"/>
        <w:ind w:left="1080"/>
      </w:pPr>
    </w:p>
    <w:p w14:paraId="0B0DED2B" w14:textId="37B9CD71" w:rsidR="00746918" w:rsidRDefault="00746918" w:rsidP="00746918">
      <w:pPr>
        <w:pStyle w:val="ListParagraph"/>
        <w:ind w:left="1080"/>
      </w:pPr>
      <w:r>
        <w:t>A key contribution is the hybrid discriminator, which operates at two levels of granularity. The one-sentence discriminator evaluates global coherence and structural validity, while the one-word discriminator captures lexical correctness and diversity. These two reward signals are combined and used to optimize the generator via policy gradient methods, allowing the model to learn both sentence structure and domain-specific terminology. This design directly addresses issues such as repetition, incorrect findings, and lack of attention to abnormal regions, which are common in earlier report generation systems.</w:t>
      </w:r>
    </w:p>
    <w:p w14:paraId="428C66BF" w14:textId="77777777" w:rsidR="00746918" w:rsidRDefault="00746918" w:rsidP="00746918">
      <w:pPr>
        <w:pStyle w:val="ListParagraph"/>
        <w:ind w:left="1080"/>
      </w:pPr>
    </w:p>
    <w:p w14:paraId="2507F254" w14:textId="74553FF6" w:rsidR="00746918" w:rsidRDefault="00746918" w:rsidP="00746918">
      <w:pPr>
        <w:pStyle w:val="ListParagraph"/>
        <w:ind w:left="1080"/>
      </w:pPr>
      <w:r>
        <w:t xml:space="preserve">Quantitatively, HDGAN demonstrates strong performance on benchmark datasets. On the IU X-ray dataset, it achieves BLEU-4 of </w:t>
      </w:r>
      <w:r w:rsidRPr="00746918">
        <w:rPr>
          <w:rStyle w:val="Strong"/>
          <w:b w:val="0"/>
          <w:bCs w:val="0"/>
        </w:rPr>
        <w:t>0.167</w:t>
      </w:r>
      <w:r>
        <w:t xml:space="preserve">, METEOR of </w:t>
      </w:r>
      <w:r w:rsidRPr="00746918">
        <w:rPr>
          <w:rStyle w:val="Strong"/>
          <w:b w:val="0"/>
          <w:bCs w:val="0"/>
        </w:rPr>
        <w:t>0.190</w:t>
      </w:r>
      <w:r>
        <w:t xml:space="preserve">, ROUGE of </w:t>
      </w:r>
      <w:r w:rsidRPr="00746918">
        <w:rPr>
          <w:rStyle w:val="Strong"/>
          <w:b w:val="0"/>
          <w:bCs w:val="0"/>
        </w:rPr>
        <w:t>0.417</w:t>
      </w:r>
      <w:r>
        <w:t xml:space="preserve">, and CIDEr of </w:t>
      </w:r>
      <w:r w:rsidRPr="00746918">
        <w:rPr>
          <w:rStyle w:val="Strong"/>
          <w:b w:val="0"/>
          <w:bCs w:val="0"/>
        </w:rPr>
        <w:t>0.426</w:t>
      </w:r>
      <w:r>
        <w:t xml:space="preserve">, outperforming several baselines in ROUGE and CIDEr while remaining competitive overall. On MIMIC-CXR, it achieves BLEU-4 of </w:t>
      </w:r>
      <w:r w:rsidRPr="00746918">
        <w:rPr>
          <w:rStyle w:val="Strong"/>
          <w:b w:val="0"/>
          <w:bCs w:val="0"/>
        </w:rPr>
        <w:t>0.084</w:t>
      </w:r>
      <w:r>
        <w:t xml:space="preserve"> and ROUGE of </w:t>
      </w:r>
      <w:r w:rsidRPr="00746918">
        <w:rPr>
          <w:rStyle w:val="Strong"/>
          <w:b w:val="0"/>
          <w:bCs w:val="0"/>
        </w:rPr>
        <w:t>0.290</w:t>
      </w:r>
      <w:r>
        <w:t xml:space="preserve">, showing improved structural alignment despite slightly lower BLEU scores. Notably, ROUGE improvements of </w:t>
      </w:r>
      <w:r w:rsidRPr="00746918">
        <w:rPr>
          <w:rStyle w:val="Strong"/>
          <w:b w:val="0"/>
          <w:bCs w:val="0"/>
        </w:rPr>
        <w:t>+0.36 (IU-Xray)</w:t>
      </w:r>
      <w:r>
        <w:t xml:space="preserve"> and </w:t>
      </w:r>
      <w:r w:rsidRPr="00746918">
        <w:rPr>
          <w:rStyle w:val="Strong"/>
          <w:b w:val="0"/>
          <w:bCs w:val="0"/>
        </w:rPr>
        <w:t>+0.06 (MIMIC-CXR)</w:t>
      </w:r>
      <w:r>
        <w:t xml:space="preserve"> over prior methods highlight better report coherence. Qualitative results further show improved detection of abnormalities and reduced repetition. However, the model introduces training complexity and relies on sequence-level rewards, which may propagate errors across tokens, limiting robustness in some cases.</w:t>
      </w:r>
    </w:p>
    <w:p w14:paraId="6AD9FDC5" w14:textId="77777777" w:rsidR="00746918" w:rsidRDefault="00746918" w:rsidP="00746918">
      <w:pPr>
        <w:pStyle w:val="ListParagraph"/>
        <w:ind w:left="1080"/>
      </w:pPr>
    </w:p>
    <w:p w14:paraId="60CFB2CC" w14:textId="56AE157D" w:rsidR="00746918" w:rsidRDefault="00746918" w:rsidP="00746918">
      <w:pPr>
        <w:pStyle w:val="ListParagraph"/>
        <w:numPr>
          <w:ilvl w:val="0"/>
          <w:numId w:val="3"/>
        </w:numPr>
        <w:rPr>
          <w:b/>
          <w:bCs/>
        </w:rPr>
      </w:pPr>
      <w:r w:rsidRPr="00746918">
        <w:rPr>
          <w:b/>
          <w:bCs/>
        </w:rPr>
        <w:t>“RadGraph: Extracting Clinical Entities and Relations from Radiology Reports”</w:t>
      </w:r>
    </w:p>
    <w:p w14:paraId="04D1C3DE" w14:textId="37EB55E4" w:rsidR="00746918" w:rsidRDefault="00746918" w:rsidP="00746918">
      <w:pPr>
        <w:pStyle w:val="ListParagraph"/>
        <w:ind w:left="1080"/>
      </w:pPr>
      <w:r>
        <w:t>Jain et al. (2021) introduce RadGraph, a dataset and benchmark for extracting structured clinical information from radiology reports in the form of entities and relations. Unlike traditional labeling approaches that focus on a limited set of predefined conditions, RadGraph proposes a fine-grained information extraction schema that captures both anatomical entities and clinical observations along with their relationships. The dataset includes annotations from board-certified radiologists across MIMIC-CXR and CheXpert reports, enabling the construction of detailed knowledge graphs from unstructured text.</w:t>
      </w:r>
    </w:p>
    <w:p w14:paraId="05CFA901" w14:textId="77777777" w:rsidR="00746918" w:rsidRDefault="00746918" w:rsidP="00746918">
      <w:pPr>
        <w:pStyle w:val="ListParagraph"/>
        <w:ind w:left="1080"/>
      </w:pPr>
    </w:p>
    <w:p w14:paraId="4EB34635" w14:textId="06DBFA61" w:rsidR="00746918" w:rsidRDefault="00D12379" w:rsidP="00746918">
      <w:pPr>
        <w:pStyle w:val="ListParagraph"/>
        <w:ind w:left="1080"/>
      </w:pPr>
      <w:r>
        <w:t xml:space="preserve">The framework defines entities such as Anatomy and Observation (with uncertainty levels), and relations including </w:t>
      </w:r>
      <w:r>
        <w:rPr>
          <w:rStyle w:val="Emphasis"/>
        </w:rPr>
        <w:t>Located At</w:t>
      </w:r>
      <w:r>
        <w:t xml:space="preserve">, </w:t>
      </w:r>
      <w:r>
        <w:rPr>
          <w:rStyle w:val="Emphasis"/>
        </w:rPr>
        <w:t>Modify</w:t>
      </w:r>
      <w:r>
        <w:t xml:space="preserve">, and </w:t>
      </w:r>
      <w:r>
        <w:rPr>
          <w:rStyle w:val="Emphasis"/>
        </w:rPr>
        <w:t>Suggestive Of</w:t>
      </w:r>
      <w:r>
        <w:t>, allowing more expressive representation of clinical findings. A benchmark model, RadGraph Benchmark, is trained using both pipeline and joint extraction approaches (e.g., DYGIE++ and PURE), demonstrating strong performance in structured information extraction. This structured representation facilitates downstream tasks such as disease classification, report analysis, and multimodal learning by linking textual information with associated radiographs.</w:t>
      </w:r>
    </w:p>
    <w:p w14:paraId="4CC310BC" w14:textId="77777777" w:rsidR="00D12379" w:rsidRDefault="00D12379" w:rsidP="00746918">
      <w:pPr>
        <w:pStyle w:val="ListParagraph"/>
        <w:ind w:left="1080"/>
      </w:pPr>
    </w:p>
    <w:p w14:paraId="4645405D" w14:textId="2E25ACCA" w:rsidR="00D12379" w:rsidRDefault="00D12379" w:rsidP="00746918">
      <w:pPr>
        <w:pStyle w:val="ListParagraph"/>
        <w:ind w:left="1080"/>
      </w:pPr>
      <w:r>
        <w:t xml:space="preserve">Quantitatively, the RadGraph Benchmark achieves a micro F1 score of </w:t>
      </w:r>
      <w:r w:rsidRPr="00D12379">
        <w:rPr>
          <w:rStyle w:val="Strong"/>
          <w:b w:val="0"/>
          <w:bCs w:val="0"/>
        </w:rPr>
        <w:t>0.94/0.91</w:t>
      </w:r>
      <w:r>
        <w:t xml:space="preserve"> for named entity recognition and </w:t>
      </w:r>
      <w:r w:rsidRPr="00D12379">
        <w:rPr>
          <w:rStyle w:val="Strong"/>
          <w:b w:val="0"/>
          <w:bCs w:val="0"/>
        </w:rPr>
        <w:t>0.82/0.73</w:t>
      </w:r>
      <w:r>
        <w:t xml:space="preserve"> for relation extraction on the MIMIC-CXR and CheXpert datasets respectively, approaching radiologist-level performance (0.99/0.93 and 0.95/0.75). Despite its strong extraction capabilities, the approach is limited to post-hoc structuring of reports and does not directly improve report generation or prevent hallucinations. However, it provides a crucial foundation for incorporating structured clinical semantics into vision-language models, which can enhance interpretability and factual correctness in radiology report generation systems.</w:t>
      </w:r>
    </w:p>
    <w:p w14:paraId="4F0E3957" w14:textId="77777777" w:rsidR="00D12379" w:rsidRDefault="00D12379" w:rsidP="00746918">
      <w:pPr>
        <w:pStyle w:val="ListParagraph"/>
        <w:ind w:left="1080"/>
      </w:pPr>
    </w:p>
    <w:p w14:paraId="62D371F7" w14:textId="47FAB0D5" w:rsidR="00D12379" w:rsidRDefault="00D12379" w:rsidP="00D12379">
      <w:pPr>
        <w:pStyle w:val="ListParagraph"/>
        <w:numPr>
          <w:ilvl w:val="0"/>
          <w:numId w:val="3"/>
        </w:numPr>
        <w:rPr>
          <w:b/>
          <w:bCs/>
        </w:rPr>
      </w:pPr>
      <w:r w:rsidRPr="00D12379">
        <w:rPr>
          <w:b/>
          <w:bCs/>
        </w:rPr>
        <w:t>“Object Hallucination in Image Captioning”</w:t>
      </w:r>
    </w:p>
    <w:p w14:paraId="2071307A" w14:textId="77777777" w:rsidR="00D12379" w:rsidRDefault="00D12379" w:rsidP="00D12379">
      <w:pPr>
        <w:pStyle w:val="ListParagraph"/>
        <w:ind w:left="1080"/>
      </w:pPr>
      <w:r>
        <w:t>Rohrbach et al. (2018) present a foundational analysis of hallucination in image captioning models, identifying the tendency of models to generate objects that are not present in the image. The paper highlights a critical limitation of standard evaluation metrics such as CIDEr, METEOR, and SPICE, which measure similarity to reference captions but fail to capture factual correctness with respect to the visual input. This issue is particularly relevant in high-stakes domains like medical imaging, where incorrect descriptions can lead to misleading or unsafe interpretations.</w:t>
      </w:r>
    </w:p>
    <w:p w14:paraId="679007B2" w14:textId="77777777" w:rsidR="00D12379" w:rsidRDefault="00D12379" w:rsidP="00D12379">
      <w:pPr>
        <w:pStyle w:val="ListParagraph"/>
        <w:ind w:left="1080"/>
      </w:pPr>
    </w:p>
    <w:p w14:paraId="12C9580A" w14:textId="315D68F3" w:rsidR="00D12379" w:rsidRDefault="00D12379" w:rsidP="00D12379">
      <w:pPr>
        <w:pStyle w:val="ListParagraph"/>
        <w:ind w:left="1080"/>
      </w:pPr>
      <w:r w:rsidRPr="00D12379">
        <w:t>To address this, the authors introduce the CHAIR (Caption Hallucination Assessment with Image Relevance) metric, which explicitly measures hallucination by comparing generated object mentions against ground-truth object annotations. CHAIR is defined at both the sentence level (CHAIRs) and instance level (CHAIRi), capturing the proportion of hallucinated objects in captions. Empirical evaluation on the MSCOCO dataset shows that between 7.4% and 17.7% of generated captions contain hallucinated objects, even for state-of-the-art models, and this rate increases under distribution shifts or novel object compositions . Additionally, correlation analysis demonstrates that traditional metrics have only moderate alignment with hallucination (e.g., SPICE correlation ≈ 0.32, CIDEr ≈ 0.25), indicating that high-scoring captions may still be factually incorrect.</w:t>
      </w:r>
    </w:p>
    <w:p w14:paraId="3232523A" w14:textId="77777777" w:rsidR="00D12379" w:rsidRDefault="00D12379" w:rsidP="00D12379">
      <w:pPr>
        <w:pStyle w:val="ListParagraph"/>
        <w:ind w:left="1080"/>
      </w:pPr>
    </w:p>
    <w:p w14:paraId="3507CEE1" w14:textId="3AC85359" w:rsidR="00D12379" w:rsidRPr="00D12379" w:rsidRDefault="00D12379" w:rsidP="00D12379">
      <w:pPr>
        <w:pStyle w:val="ListParagraph"/>
        <w:ind w:left="1080"/>
        <w:rPr>
          <w:b/>
          <w:bCs/>
        </w:rPr>
      </w:pPr>
      <w:r>
        <w:t xml:space="preserve">Further analysis reveals that hallucination is often driven by over-reliance on language priors rather than visual evidence, with models generating contextually plausible but incorrect objects (e.g., “table” following “sitting”). Models with stronger visual grounding and attention mechanisms exhibit lower hallucination rates, while optimization strategies such as CIDEr-based reinforcement learning can inadvertently increase hallucination. Although the work focuses on general image captioning, it establishes a critical insight: improving linguistic fluency does not </w:t>
      </w:r>
      <w:r>
        <w:lastRenderedPageBreak/>
        <w:t>guarantee factual correctness. This directly motivates the need for clinically grounded vision-language models in radiology report generation, where hallucination must be minimized through stronger image-text alignment and structured semantic constraints.</w:t>
      </w:r>
    </w:p>
    <w:p w14:paraId="7BD96423" w14:textId="77777777" w:rsidR="00D12379" w:rsidRDefault="00D12379" w:rsidP="00746918">
      <w:pPr>
        <w:pStyle w:val="ListParagraph"/>
        <w:ind w:left="1080"/>
      </w:pPr>
    </w:p>
    <w:p w14:paraId="61632DA3" w14:textId="3CF69DBF" w:rsidR="00D12379" w:rsidRDefault="00D12379" w:rsidP="00D12379">
      <w:pPr>
        <w:pStyle w:val="ListParagraph"/>
        <w:numPr>
          <w:ilvl w:val="0"/>
          <w:numId w:val="3"/>
        </w:numPr>
        <w:rPr>
          <w:b/>
          <w:bCs/>
        </w:rPr>
      </w:pPr>
      <w:r w:rsidRPr="00D12379">
        <w:rPr>
          <w:b/>
          <w:bCs/>
        </w:rPr>
        <w:t>“CheXpert: A Large Chest Radiograph Dataset with Uncertainty Labels and Expert Comparison”</w:t>
      </w:r>
    </w:p>
    <w:p w14:paraId="7418F9D8" w14:textId="77777777" w:rsidR="00D12379" w:rsidRDefault="00D12379" w:rsidP="00D12379">
      <w:pPr>
        <w:pStyle w:val="ListParagraph"/>
        <w:ind w:left="1080"/>
      </w:pPr>
      <w:r w:rsidRPr="00D12379">
        <w:t>Irvin et al. (2019) introduce CheXpert, one of the largest and most influential datasets for automated chest radiograph interpretation, consisting of 224,316 chest X-rays from 65,240 patients, labelled across 14 clinically relevant observations. A key contribution of the dataset is its explicit modelling of uncertainty in radiology reports, where labels are not limited to binary presence/absence but include an additional “uncertain” category. This reflects real-world clinical ambiguity and addresses a critical gap in earlier datasets that assumed deterministic labels, thereby enabling more realistic model training and evaluation for medical AI systems.</w:t>
      </w:r>
    </w:p>
    <w:p w14:paraId="146DE603" w14:textId="77777777" w:rsidR="00D12379" w:rsidRDefault="00D12379" w:rsidP="00D12379">
      <w:pPr>
        <w:pStyle w:val="ListParagraph"/>
        <w:ind w:left="1080"/>
      </w:pPr>
    </w:p>
    <w:p w14:paraId="1442D37E" w14:textId="7D35CFB2" w:rsidR="00D12379" w:rsidRDefault="00D12379" w:rsidP="00D12379">
      <w:pPr>
        <w:pStyle w:val="ListParagraph"/>
        <w:ind w:left="1080"/>
      </w:pPr>
      <w:r w:rsidRPr="00D12379">
        <w:t>To construct the dataset, the authors develop a rule-based label extraction pipeline that processes free-text radiology reports through mention extraction, classification (positive, negative, uncertain), and aggregation. The labeler achieves strong performance, with micro-average F1 scores of 0.969 (mention extraction), 0.952 (negation detection), and 0.848 (uncertainty detection) on a radiologist-annotated evaluation set . The dataset also reveals significant class imbalance, with certain conditions such as Lung Opacity (~49.39%) and Support Devices (~56.4%) being highly prevalent, while others like Pneumonia (~2.44%) and Fracture (~3.87%) are rare. Additionally, uncertainty labels can be highly frequent—for example, Consolidation has ~12.78% uncertain vs. 6.78% positive cases—highlighting the complexity of medical annotation.</w:t>
      </w:r>
    </w:p>
    <w:p w14:paraId="2D930316" w14:textId="77777777" w:rsidR="00D12379" w:rsidRDefault="00D12379" w:rsidP="00D12379">
      <w:pPr>
        <w:pStyle w:val="ListParagraph"/>
        <w:ind w:left="1080"/>
      </w:pPr>
    </w:p>
    <w:p w14:paraId="60ABB166" w14:textId="609759CE" w:rsidR="00D12379" w:rsidRDefault="00D12379" w:rsidP="00D12379">
      <w:pPr>
        <w:pStyle w:val="ListParagraph"/>
        <w:ind w:left="1080"/>
      </w:pPr>
      <w:r>
        <w:t xml:space="preserve">Using this dataset, the authors evaluate multiple strategies for handling uncertainty and train DenseNet121-based models for multi-label classification. Results show strong performance, with </w:t>
      </w:r>
      <w:r w:rsidRPr="00D12379">
        <w:rPr>
          <w:rStyle w:val="Strong"/>
          <w:b w:val="0"/>
          <w:bCs w:val="0"/>
        </w:rPr>
        <w:t>AUC values ≥0.90 for most pathologies and up to 0.97 for Pleural Effusion</w:t>
      </w:r>
      <w:r>
        <w:t xml:space="preserve">, and in several cases the model outperforms individual radiologists (e.g., Cardiomegaly, Edema, Pleural Effusion). However, despite its importance, CheXpert is fundamentally a </w:t>
      </w:r>
      <w:r w:rsidRPr="00D12379">
        <w:rPr>
          <w:rStyle w:val="Strong"/>
          <w:b w:val="0"/>
          <w:bCs w:val="0"/>
        </w:rPr>
        <w:t>classification benchmark</w:t>
      </w:r>
      <w:r>
        <w:t>, not a generation framework. It does not address report synthesis, hallucination, or image-text alignment directly. For vision-language report generation, this implies that while CheXpert provides a crucial foundation for learning clinically relevant representations and handling imbalance and uncertainty, additional mechanisms are required to extend these benefits to coherent, grounded, and semantically accurate report generation.</w:t>
      </w:r>
    </w:p>
    <w:p w14:paraId="73B9E24F" w14:textId="77777777" w:rsidR="00D12379" w:rsidRDefault="00D12379" w:rsidP="00D12379">
      <w:pPr>
        <w:pStyle w:val="ListParagraph"/>
        <w:ind w:left="1080"/>
      </w:pPr>
    </w:p>
    <w:p w14:paraId="5628094E" w14:textId="6ADE07C1" w:rsidR="00D12379" w:rsidRDefault="00E37777" w:rsidP="00D12379">
      <w:pPr>
        <w:pStyle w:val="ListParagraph"/>
        <w:numPr>
          <w:ilvl w:val="0"/>
          <w:numId w:val="3"/>
        </w:numPr>
        <w:rPr>
          <w:b/>
          <w:bCs/>
        </w:rPr>
      </w:pPr>
      <w:r w:rsidRPr="00E37777">
        <w:rPr>
          <w:b/>
          <w:bCs/>
        </w:rPr>
        <w:t>“Flamingo: a Visual Language Model for Few-Shot Learning”</w:t>
      </w:r>
    </w:p>
    <w:p w14:paraId="38C57ADE" w14:textId="77777777" w:rsidR="00E37777" w:rsidRPr="00E37777" w:rsidRDefault="00E37777" w:rsidP="00E37777">
      <w:pPr>
        <w:pStyle w:val="ListParagraph"/>
        <w:spacing w:before="100" w:beforeAutospacing="1" w:after="100" w:afterAutospacing="1" w:line="240" w:lineRule="auto"/>
        <w:ind w:left="1080"/>
      </w:pPr>
      <w:r w:rsidRPr="00E37777">
        <w:t xml:space="preserve">Alayrac et al. (2022) introduce Flamingo, a large-scale vision-language model designed to perform few-shot multimodal learning, enabling it to generalize to new tasks using only a small number of examples. Unlike traditional vision-language models that require task-specific fine-tuning, Flamingo is trained to operate in a prompt-based setting, where both images and text are provided as interleaved input, </w:t>
      </w:r>
      <w:r w:rsidRPr="00E37777">
        <w:lastRenderedPageBreak/>
        <w:t>allowing the model to generate contextually relevant outputs across a wide range of tasks.</w:t>
      </w:r>
    </w:p>
    <w:p w14:paraId="191FFE30" w14:textId="77777777" w:rsidR="00E37777" w:rsidRDefault="00E37777" w:rsidP="00E37777">
      <w:pPr>
        <w:pStyle w:val="ListParagraph"/>
        <w:spacing w:before="100" w:beforeAutospacing="1" w:after="100" w:afterAutospacing="1" w:line="240" w:lineRule="auto"/>
        <w:ind w:left="1080"/>
      </w:pPr>
    </w:p>
    <w:p w14:paraId="0B075CDC" w14:textId="293609BA" w:rsidR="00E37777" w:rsidRPr="00E37777" w:rsidRDefault="00E37777" w:rsidP="00E37777">
      <w:pPr>
        <w:pStyle w:val="ListParagraph"/>
        <w:spacing w:before="100" w:beforeAutospacing="1" w:after="100" w:afterAutospacing="1" w:line="240" w:lineRule="auto"/>
        <w:ind w:left="1080"/>
      </w:pPr>
      <w:r w:rsidRPr="00E37777">
        <w:t>The architecture builds on a frozen large language model and integrates visual understanding through perceiver resampler modules and cross-attention layers, which inject visual features into the language model without retraining the entire network. This design allows Flamingo to efficiently scale while leveraging strong pretrained language capabilities. A key innovation is its ability to process interleaved sequences of images and text, enabling it to reason across multimodal context rather than treating vision and language separately.</w:t>
      </w:r>
    </w:p>
    <w:p w14:paraId="4E255B52" w14:textId="77777777" w:rsidR="00E37777" w:rsidRDefault="00E37777" w:rsidP="00E37777">
      <w:pPr>
        <w:pStyle w:val="ListParagraph"/>
        <w:spacing w:before="100" w:beforeAutospacing="1" w:after="100" w:afterAutospacing="1" w:line="240" w:lineRule="auto"/>
        <w:ind w:left="1080"/>
      </w:pPr>
    </w:p>
    <w:p w14:paraId="74DE54CA" w14:textId="77777777" w:rsidR="00E37777" w:rsidRDefault="00E37777" w:rsidP="00E37777">
      <w:pPr>
        <w:pStyle w:val="ListParagraph"/>
        <w:spacing w:before="100" w:beforeAutospacing="1" w:after="100" w:afterAutospacing="1" w:line="240" w:lineRule="auto"/>
        <w:ind w:left="1080"/>
      </w:pPr>
      <w:r w:rsidRPr="00E37777">
        <w:t>Flamingo is trained on massive web-scale multimodal datasets, including the M3W dataset, which consists of approximately 43.3 million documents containing 185 million images and large-scale interleaved text. These documents are unlabelled and collected from the web, reflecting real-world multimodal distributions. The dataset intentionally preserves natural noise and variability, which helps the model generalize but also introduces challenges such as redundancy and potential bias.</w:t>
      </w:r>
    </w:p>
    <w:p w14:paraId="4B66A906" w14:textId="77777777" w:rsidR="00E37777" w:rsidRDefault="00E37777" w:rsidP="00E37777">
      <w:pPr>
        <w:pStyle w:val="ListParagraph"/>
        <w:spacing w:before="100" w:beforeAutospacing="1" w:after="100" w:afterAutospacing="1" w:line="240" w:lineRule="auto"/>
        <w:ind w:left="1080"/>
      </w:pPr>
      <w:r w:rsidRPr="00E37777">
        <w:t>In evaluation, Flamingo demonstrates strong few-shot performance across diverse tasks such as image captioning, visual question answering, and multimodal reasoning, often achieving competitive or state-of-the-art results without task-specific training. This highlights a major shift from specialized architectures toward general-purpose multimodal foundation models.</w:t>
      </w:r>
    </w:p>
    <w:p w14:paraId="119DE374" w14:textId="77777777" w:rsidR="00E37777" w:rsidRDefault="00E37777" w:rsidP="00E37777">
      <w:pPr>
        <w:pStyle w:val="ListParagraph"/>
        <w:spacing w:before="100" w:beforeAutospacing="1" w:after="100" w:afterAutospacing="1" w:line="240" w:lineRule="auto"/>
        <w:ind w:left="1080"/>
      </w:pPr>
    </w:p>
    <w:p w14:paraId="00E07358" w14:textId="77777777" w:rsidR="00E37777" w:rsidRDefault="00E37777" w:rsidP="00E37777">
      <w:pPr>
        <w:pStyle w:val="ListParagraph"/>
        <w:spacing w:before="100" w:beforeAutospacing="1" w:after="100" w:afterAutospacing="1" w:line="240" w:lineRule="auto"/>
        <w:ind w:left="1080"/>
      </w:pPr>
      <w:r w:rsidRPr="00E37777">
        <w:t>However, the model also presents limitations. Since it relies heavily on web-scale data, it inherits issues such as bias, lack of domain specificity, and potential exposure to noisy or unfiltered content . Additionally, while Flamingo excels in general multimodal tasks, it is not explicitly optimized for domain-critical applications like medical report generation, where precision, interpretability, and clinical correctness are essential.</w:t>
      </w:r>
    </w:p>
    <w:p w14:paraId="7BCEDACD" w14:textId="77777777" w:rsidR="00E37777" w:rsidRDefault="00E37777" w:rsidP="00E37777">
      <w:pPr>
        <w:pStyle w:val="ListParagraph"/>
        <w:spacing w:before="100" w:beforeAutospacing="1" w:after="100" w:afterAutospacing="1" w:line="240" w:lineRule="auto"/>
        <w:ind w:left="1080"/>
      </w:pPr>
    </w:p>
    <w:p w14:paraId="26D6A0FB" w14:textId="3DB5A02E" w:rsidR="00E37777" w:rsidRPr="00E37777" w:rsidRDefault="00E37777" w:rsidP="00E37777">
      <w:pPr>
        <w:pStyle w:val="ListParagraph"/>
        <w:spacing w:before="100" w:beforeAutospacing="1" w:after="100" w:afterAutospacing="1" w:line="240" w:lineRule="auto"/>
        <w:ind w:left="1080"/>
      </w:pPr>
      <w:r w:rsidRPr="00E37777">
        <w:t>Overall, Flamingo represents a significant advancement in multimodal AI by introducing a scalable and flexible framework for few-shot learning. It bridges the gap between vision and language through unified prompting, laying the foundation for modern multimodal LLMs. At the same time, its limitations in domain-specific accuracy highlight the need for specialized adaptations when applying such models to high-stakes fields like healthcare.</w:t>
      </w:r>
    </w:p>
    <w:p w14:paraId="396B6EB4" w14:textId="77777777" w:rsidR="00D12379" w:rsidRDefault="00D12379" w:rsidP="00D12379">
      <w:pPr>
        <w:pStyle w:val="ListParagraph"/>
        <w:ind w:left="1080"/>
      </w:pPr>
    </w:p>
    <w:p w14:paraId="3176A11D" w14:textId="62D3465B" w:rsidR="00D12379" w:rsidRDefault="00E37777" w:rsidP="00D12379">
      <w:pPr>
        <w:pStyle w:val="ListParagraph"/>
        <w:numPr>
          <w:ilvl w:val="0"/>
          <w:numId w:val="3"/>
        </w:numPr>
        <w:rPr>
          <w:b/>
          <w:bCs/>
        </w:rPr>
      </w:pPr>
      <w:r w:rsidRPr="00E37777">
        <w:rPr>
          <w:b/>
          <w:bCs/>
        </w:rPr>
        <w:t>“BLIP: Bootstrapping Language-Image Pre-training for Unified Vision-Language Understanding and Generation”</w:t>
      </w:r>
    </w:p>
    <w:p w14:paraId="37F73F00" w14:textId="373384A0" w:rsidR="00E37777" w:rsidRPr="00E37777" w:rsidRDefault="00E37777" w:rsidP="00E37777">
      <w:pPr>
        <w:pStyle w:val="ListParagraph"/>
        <w:spacing w:before="100" w:beforeAutospacing="1" w:after="100" w:afterAutospacing="1" w:line="240" w:lineRule="auto"/>
        <w:ind w:left="1080"/>
      </w:pPr>
      <w:r w:rsidRPr="00E37777">
        <w:t>Li et al. (2022) propose BLIP, a unified vision-language pre-training (VLP) framework designed to bridge the gap between understanding-based tasks (e.g., retrieval) and generation-based tasks (e.g., captioning). Unlike prior models that specialize in one paradigm, BLIP introduces a Multimodal Mixture of Encoder-Decoder (MED) architecture that can flexibly function as a unimodal encoder, an image-grounded text encoder, or an image-grounded text decoder. The model is jointly trained using three objectives: image-text contrastive learning (ITC) for alignment, image-text matching (ITM) for fine-grained correspondence, and language modeling (LM) for generation, enabling a single model to handle diverse multimodal tasks effectively.</w:t>
      </w:r>
    </w:p>
    <w:p w14:paraId="4A9A429A" w14:textId="77777777" w:rsidR="00E37777" w:rsidRDefault="00E37777" w:rsidP="00E37777">
      <w:pPr>
        <w:pStyle w:val="ListParagraph"/>
        <w:spacing w:before="100" w:beforeAutospacing="1" w:after="100" w:afterAutospacing="1" w:line="240" w:lineRule="auto"/>
        <w:ind w:left="1080"/>
      </w:pPr>
    </w:p>
    <w:p w14:paraId="2338ABFB" w14:textId="7F2CC7F9" w:rsidR="00E37777" w:rsidRPr="00E37777" w:rsidRDefault="00E37777" w:rsidP="00E37777">
      <w:pPr>
        <w:pStyle w:val="ListParagraph"/>
        <w:spacing w:before="100" w:beforeAutospacing="1" w:after="100" w:afterAutospacing="1" w:line="240" w:lineRule="auto"/>
        <w:ind w:left="1080"/>
      </w:pPr>
      <w:r w:rsidRPr="00E37777">
        <w:t xml:space="preserve">A key contribution of BLIP is its Captioning and Filtering (CapFilt) mechanism, which addresses the issue of noisy web-scale image-text data. Instead of relying solely on </w:t>
      </w:r>
      <w:r w:rsidRPr="00E37777">
        <w:lastRenderedPageBreak/>
        <w:t>raw captions, BLIP uses a captioner to generate synthetic descriptions and a filter to remove noisy pairs, resulting in a cleaner and more informative training dataset. This approach significantly improves performance across tasks. For instance, BLIP achieves +2.7% improvement in average Recall@1 for image-text retrieval, +2.8% CIDEr score in image captioning, and +1.6% gain in VQA accuracy compared to prior methods. On COCO captioning, BLIP reaches CIDEr 129.7 and BLEU-4 ≈ 38.6, outperforming models trained on similar-scale data, while also demonstrating strong zero-shot generalization to video-language tasks.</w:t>
      </w:r>
    </w:p>
    <w:p w14:paraId="577D0743" w14:textId="77777777" w:rsidR="00E37777" w:rsidRDefault="00E37777" w:rsidP="00E37777">
      <w:pPr>
        <w:pStyle w:val="ListParagraph"/>
        <w:spacing w:before="100" w:beforeAutospacing="1" w:after="100" w:afterAutospacing="1" w:line="240" w:lineRule="auto"/>
        <w:ind w:left="1080"/>
      </w:pPr>
    </w:p>
    <w:p w14:paraId="2A37AFD4" w14:textId="29EE9437" w:rsidR="00E37777" w:rsidRPr="00E37777" w:rsidRDefault="00E37777" w:rsidP="00E37777">
      <w:pPr>
        <w:pStyle w:val="ListParagraph"/>
        <w:spacing w:before="100" w:beforeAutospacing="1" w:after="100" w:afterAutospacing="1" w:line="240" w:lineRule="auto"/>
        <w:ind w:left="1080"/>
      </w:pPr>
      <w:r w:rsidRPr="00E37777">
        <w:t>Despite its strong performance, BLIP has limitations when considered in the context of radiology report generation. The model is trained on general-domain web data, which lacks clinical specificity and may introduce semantic noise or bias. While CapFilt improves data quality, it does not enforce clinical correctness or domain grounding, which are critical in medical applications. Additionally, BLIP does not explicitly address hallucination or class imbalance, both of which are central challenges in medical report generation. Therefore, while BLIP provides a strong foundation for multimodal alignment and generation, extending it to healthcare requires incorporating domain-specific constraints, structured medical knowledge, and imbalance-aware learning mechanisms.</w:t>
      </w:r>
    </w:p>
    <w:p w14:paraId="4A46239F" w14:textId="77777777" w:rsidR="00D12379" w:rsidRDefault="00D12379" w:rsidP="00D12379">
      <w:pPr>
        <w:pStyle w:val="ListParagraph"/>
        <w:ind w:left="1080"/>
      </w:pPr>
    </w:p>
    <w:p w14:paraId="60FB1C45" w14:textId="7CA2E1C2" w:rsidR="00D12379" w:rsidRDefault="00E37777" w:rsidP="00D12379">
      <w:pPr>
        <w:pStyle w:val="ListParagraph"/>
        <w:numPr>
          <w:ilvl w:val="0"/>
          <w:numId w:val="3"/>
        </w:numPr>
        <w:rPr>
          <w:b/>
          <w:bCs/>
        </w:rPr>
      </w:pPr>
      <w:r w:rsidRPr="00E37777">
        <w:rPr>
          <w:b/>
          <w:bCs/>
        </w:rPr>
        <w:t>“ClinicalBERT: Modeling Clinical Notes and Predicting Hospital Readmission”</w:t>
      </w:r>
    </w:p>
    <w:p w14:paraId="4C1B96B0" w14:textId="3059E060" w:rsidR="00E37777" w:rsidRPr="00E37777" w:rsidRDefault="00E37777" w:rsidP="00E37777">
      <w:pPr>
        <w:pStyle w:val="ListParagraph"/>
        <w:spacing w:before="100" w:beforeAutospacing="1" w:after="100" w:afterAutospacing="1" w:line="240" w:lineRule="auto"/>
        <w:ind w:left="1080"/>
      </w:pPr>
      <w:r w:rsidRPr="00E37777">
        <w:t>Huang et al. (2020) propose ClinicalBERT, a domain-adapted version of BERT designed to model unstructured clinical notes for healthcare prediction tasks. While standard BERT is trained on general corpora like Wikipedia, ClinicalBERT is pre-trained on clinical text (MIMIC-III dataset) to capture medical terminology, abbreviations, and long-range dependencies inherent in clinical narratives. The model leverages the standard Transformer encoder with self-attention, trained using masked language modeling (MLM) and next sentence prediction (NSP) objectives, and is fine-tuned for downstream tasks such as 30-day hospital readmission prediction using the [CLS] token representation.</w:t>
      </w:r>
    </w:p>
    <w:p w14:paraId="6D340930" w14:textId="77777777" w:rsidR="00E37777" w:rsidRDefault="00E37777" w:rsidP="00E37777">
      <w:pPr>
        <w:pStyle w:val="ListParagraph"/>
        <w:spacing w:before="100" w:beforeAutospacing="1" w:after="100" w:afterAutospacing="1" w:line="240" w:lineRule="auto"/>
        <w:ind w:left="1080"/>
      </w:pPr>
    </w:p>
    <w:p w14:paraId="5970C1E4" w14:textId="2EE4BFB3" w:rsidR="00E37777" w:rsidRPr="00E37777" w:rsidRDefault="00E37777" w:rsidP="00E37777">
      <w:pPr>
        <w:pStyle w:val="ListParagraph"/>
        <w:spacing w:before="100" w:beforeAutospacing="1" w:after="100" w:afterAutospacing="1" w:line="240" w:lineRule="auto"/>
        <w:ind w:left="1080"/>
      </w:pPr>
      <w:r w:rsidRPr="00E37777">
        <w:t>ClinicalBERT demonstrates strong empirical performance across both language modeling and clinical prediction tasks. As shown in the table on page 4, it significantly outperforms vanilla BERT in clinical language modeling with MLM accuracy 0.857 vs 0.495 and NSP accuracy 0.994 vs 0.539, highlighting the importance of domain-specific pre-training. In downstream evaluation, ClinicalBERT achieves AUROC 0.714, AUPRC 0.701, and Recall@80% Precision (RP80) = 0.242 for readmission prediction using discharge summaries, outperforming baselines including bag-of-words, Bi-LSTM, and standard BERT (Table on page 5). Additionally, it captures clinically meaningful relationships, achieving a Pearson correlation of 0.670 with physician-annotated concept similarity, surpassing Word2Vec (0.553) and FastText (0.487), indicating superior semantic understanding of medical concepts.</w:t>
      </w:r>
    </w:p>
    <w:p w14:paraId="0BEE152A" w14:textId="77777777" w:rsidR="00E37777" w:rsidRDefault="00E37777" w:rsidP="00E37777">
      <w:pPr>
        <w:pStyle w:val="ListParagraph"/>
        <w:spacing w:before="100" w:beforeAutospacing="1" w:after="100" w:afterAutospacing="1" w:line="240" w:lineRule="auto"/>
        <w:ind w:left="1080"/>
      </w:pPr>
    </w:p>
    <w:p w14:paraId="4EB80C46" w14:textId="68CE8D4D" w:rsidR="00E37777" w:rsidRPr="00E37777" w:rsidRDefault="00E37777" w:rsidP="00E37777">
      <w:pPr>
        <w:pStyle w:val="ListParagraph"/>
        <w:spacing w:before="100" w:beforeAutospacing="1" w:after="100" w:afterAutospacing="1" w:line="240" w:lineRule="auto"/>
        <w:ind w:left="1080"/>
      </w:pPr>
      <w:r w:rsidRPr="00E37777">
        <w:t xml:space="preserve">However, ClinicalBERT has limitations when applied to broader medical AI tasks such as radiology report generation. The model focuses primarily on text-only clinical notes, without incorporating multimodal inputs like medical images, which are crucial in radiology settings. Additionally, while it improves prediction accuracy, it does not explicitly address hallucination, uncertainty quantification, or structured report generation, which are critical in clinical decision-making. The reliance on a single dataset (MIMIC-III) also raises concerns about generalizability across </w:t>
      </w:r>
      <w:r w:rsidRPr="00E37777">
        <w:lastRenderedPageBreak/>
        <w:t>institutions, as noted in the discussion. Thus, while ClinicalBERT is a strong foundation for clinical NLP, extending it to multimodal and high-stakes generative tasks requires integration with vision models, domain constraints, and reliability mechanisms.</w:t>
      </w:r>
    </w:p>
    <w:p w14:paraId="1E9FFE89" w14:textId="77777777" w:rsidR="00D12379" w:rsidRDefault="00D12379" w:rsidP="00D12379">
      <w:pPr>
        <w:pStyle w:val="ListParagraph"/>
        <w:ind w:left="1080"/>
      </w:pPr>
    </w:p>
    <w:p w14:paraId="6CA78D8D" w14:textId="0156E53A" w:rsidR="00D12379" w:rsidRDefault="00E37777" w:rsidP="00D12379">
      <w:pPr>
        <w:pStyle w:val="ListParagraph"/>
        <w:numPr>
          <w:ilvl w:val="0"/>
          <w:numId w:val="3"/>
        </w:numPr>
        <w:rPr>
          <w:b/>
          <w:bCs/>
        </w:rPr>
      </w:pPr>
      <w:r w:rsidRPr="00E37777">
        <w:rPr>
          <w:b/>
          <w:bCs/>
        </w:rPr>
        <w:t>“Distribution-Balanced Loss for Multi-Label Classification in Long-Tailed Datasets”</w:t>
      </w:r>
    </w:p>
    <w:p w14:paraId="6E686C8E" w14:textId="2B12339E" w:rsidR="00E37777" w:rsidRPr="00E37777" w:rsidRDefault="00E37777" w:rsidP="00E37777">
      <w:pPr>
        <w:pStyle w:val="ListParagraph"/>
        <w:spacing w:before="100" w:beforeAutospacing="1" w:after="100" w:afterAutospacing="1" w:line="240" w:lineRule="auto"/>
        <w:ind w:left="1080"/>
      </w:pPr>
      <w:r w:rsidRPr="00E37777">
        <w:t>Wu et al. (2020) propose a novel Distribution-Balanced Loss (DB Loss) to address the challenges of multi-label classification under long-tailed data distributions, where some classes are highly underrepresented. Unlike standard classification, multi-label settings suffer from two key issues: label co-occurrence (multiple labels per instance) and the dominance of negative labels, which bias learning when using binary cross-entropy (BCE). The authors introduce DB Loss as a modification of BCE that incorporates re-balanced weighting and negative-tolerant regularization (NTR) to correct these biases.</w:t>
      </w:r>
    </w:p>
    <w:p w14:paraId="2C3FE66B" w14:textId="77777777" w:rsidR="00E37777" w:rsidRDefault="00E37777" w:rsidP="00E37777">
      <w:pPr>
        <w:pStyle w:val="ListParagraph"/>
        <w:spacing w:before="100" w:beforeAutospacing="1" w:after="100" w:afterAutospacing="1" w:line="240" w:lineRule="auto"/>
        <w:ind w:left="1080"/>
      </w:pPr>
    </w:p>
    <w:p w14:paraId="371985E3" w14:textId="412C1ECF" w:rsidR="00E37777" w:rsidRPr="00E37777" w:rsidRDefault="00E37777" w:rsidP="00E37777">
      <w:pPr>
        <w:pStyle w:val="ListParagraph"/>
        <w:spacing w:before="100" w:beforeAutospacing="1" w:after="100" w:afterAutospacing="1" w:line="240" w:lineRule="auto"/>
        <w:ind w:left="1080"/>
      </w:pPr>
      <w:r w:rsidRPr="00E37777">
        <w:t>The first component, re-balanced weighting, adjusts class contributions by accounting for label co-occurrence, which traditional re-weighting methods ignore. As explained in Figure 2 (page 4), simple re-sampling does not truly balance class distributions because co-occurring labels distort sampling frequencies, leading to inner-class imbalance. The proposed method computes a weight that aligns the expected vs. actual sampling probability for each class-instance pair, ensuring fairer representation during training. The second component, negative-tolerant regularization, addresses the issue where BCE excessively suppresses negative labels. As shown in Figure 3 (page 6), BCE continuously pushes negative logits downward due to independent sigmoid outputs, harming generalization. NTR introduces a margin and scaling factor to prevent over-suppression, allowing better learning for rare (tail) classes.</w:t>
      </w:r>
    </w:p>
    <w:p w14:paraId="1D82DB11" w14:textId="77777777" w:rsidR="00E37777" w:rsidRDefault="00E37777" w:rsidP="00E37777">
      <w:pPr>
        <w:pStyle w:val="ListParagraph"/>
        <w:spacing w:before="100" w:beforeAutospacing="1" w:after="100" w:afterAutospacing="1" w:line="240" w:lineRule="auto"/>
        <w:ind w:left="1080"/>
      </w:pPr>
    </w:p>
    <w:p w14:paraId="69322A82" w14:textId="5F4E7026" w:rsidR="00E37777" w:rsidRPr="00E37777" w:rsidRDefault="00E37777" w:rsidP="00E37777">
      <w:pPr>
        <w:pStyle w:val="ListParagraph"/>
        <w:spacing w:before="100" w:beforeAutospacing="1" w:after="100" w:afterAutospacing="1" w:line="240" w:lineRule="auto"/>
        <w:ind w:left="1080"/>
      </w:pPr>
      <w:r w:rsidRPr="00E37777">
        <w:t>Empirically, DB Loss achieves strong improvements on long-tailed benchmarks. From Table 1 (page 10), the method achieves 78.94 mAP on VOC-MLT and 53.55 mAP on COCO-MLT, outperforming baselines such as Focal Loss, class-balanced loss, and re-sampling techniques. Notably, performance gains are most significant for tail classes, where DB Loss improves mAP by up to ~2.5%, demonstrating its effectiveness in handling class imbalance. Ablation studies (pages 11–12) further confirm that re-balanced weighting improves all class groups, while NTR specifically boosts tail-class generalization.</w:t>
      </w:r>
    </w:p>
    <w:p w14:paraId="019E5A07" w14:textId="77777777" w:rsidR="00E37777" w:rsidRDefault="00E37777" w:rsidP="00E37777">
      <w:pPr>
        <w:pStyle w:val="ListParagraph"/>
        <w:spacing w:before="100" w:beforeAutospacing="1" w:after="100" w:afterAutospacing="1" w:line="240" w:lineRule="auto"/>
        <w:ind w:left="1080"/>
      </w:pPr>
    </w:p>
    <w:p w14:paraId="44959D49" w14:textId="527FE0E3" w:rsidR="00E37777" w:rsidRPr="00E37777" w:rsidRDefault="00E37777" w:rsidP="00E37777">
      <w:pPr>
        <w:pStyle w:val="ListParagraph"/>
        <w:spacing w:before="100" w:beforeAutospacing="1" w:after="100" w:afterAutospacing="1" w:line="240" w:lineRule="auto"/>
        <w:ind w:left="1080"/>
      </w:pPr>
      <w:r w:rsidRPr="00E37777">
        <w:t>However, the method has limitations. It is designed specifically for multi-label classification and does not directly extend to sequence generation or multimodal tasks like radiology report generation. Additionally, the approach introduces multiple hyperparameters (α, β, λ, κ), requiring careful tuning across datasets. While it improves representation learning, it does not address semantic consistency, hallucination, or interpretability, which are critical in medical AI systems. Therefore, while DB Loss is a strong solution for class imbalance, integrating it into broader pipelines would require combining it with architectural innovations and domain-specific constraints.</w:t>
      </w:r>
    </w:p>
    <w:p w14:paraId="45F2CA4B" w14:textId="77777777" w:rsidR="00D12379" w:rsidRPr="00D12379" w:rsidRDefault="00D12379" w:rsidP="00D12379">
      <w:pPr>
        <w:pStyle w:val="ListParagraph"/>
        <w:ind w:left="1080"/>
      </w:pPr>
    </w:p>
    <w:p w14:paraId="710CBF88" w14:textId="77777777" w:rsidR="006318B1" w:rsidRPr="006318B1" w:rsidRDefault="006318B1" w:rsidP="00E34925"/>
    <w:p w14:paraId="0C7A64E1" w14:textId="77777777" w:rsidR="006318B1" w:rsidRDefault="006318B1" w:rsidP="006318B1">
      <w:pPr>
        <w:pStyle w:val="ListParagraph"/>
        <w:ind w:left="1080"/>
      </w:pPr>
    </w:p>
    <w:p w14:paraId="1310D112" w14:textId="0DADC443" w:rsidR="006318B1" w:rsidRPr="00C30BA4" w:rsidRDefault="003B0256" w:rsidP="002F779C">
      <w:pPr>
        <w:pStyle w:val="ListParagraph"/>
        <w:numPr>
          <w:ilvl w:val="0"/>
          <w:numId w:val="3"/>
        </w:numPr>
        <w:rPr>
          <w:b/>
          <w:bCs/>
        </w:rPr>
      </w:pPr>
      <w:r w:rsidRPr="00C30BA4">
        <w:rPr>
          <w:b/>
          <w:bCs/>
        </w:rPr>
        <w:lastRenderedPageBreak/>
        <w:t>“</w:t>
      </w:r>
      <w:r w:rsidR="00C30BA4" w:rsidRPr="00C30BA4">
        <w:rPr>
          <w:b/>
          <w:bCs/>
        </w:rPr>
        <w:t>Learning Transferable Visual Models From Natural Language Supervision”</w:t>
      </w:r>
    </w:p>
    <w:p w14:paraId="475FDA36" w14:textId="77777777" w:rsidR="00A90C9A" w:rsidRDefault="003B0256" w:rsidP="00A90C9A">
      <w:pPr>
        <w:ind w:left="1080"/>
        <w:rPr>
          <w:lang w:eastAsia="en-AU"/>
        </w:rPr>
      </w:pPr>
      <w:r w:rsidRPr="003B0256">
        <w:rPr>
          <w:lang w:eastAsia="en-AU"/>
        </w:rPr>
        <w:t>Radford et al. (2021) introduced CLIP, a vision-language model trained on 400 million image-text pairs using contrastive learning. Unlike traditional supervised models, CLIP learns a shared embedding space between images and text, allowing it to perform zero-shot classification using natural language prompts. The model uses separate image and text encoders and maximises similarity between matching image-text pairs while minimising incorrect matches, enabling strong multimodal representation learning across many vision tasks.</w:t>
      </w:r>
    </w:p>
    <w:p w14:paraId="33BCEB43" w14:textId="566A4EDA" w:rsidR="003B0256" w:rsidRPr="003B0256" w:rsidRDefault="003B0256" w:rsidP="00A90C9A">
      <w:pPr>
        <w:ind w:left="1080"/>
        <w:rPr>
          <w:lang w:eastAsia="en-AU"/>
        </w:rPr>
      </w:pPr>
      <w:r w:rsidRPr="003B0256">
        <w:rPr>
          <w:lang w:eastAsia="en-AU"/>
        </w:rPr>
        <w:t>CLIP achieved strong zero-shot performance across more than 30 benchmark datasets and matched the accuracy of a supervised ResNet-50 on ImageNet without using ImageNet labels. The best CLIP model achieved 76.2% top-1 accuracy on ImageNet zero-shot classification, comparable to the original ResNet-50 trained fully supervised on ImageNet. The paper demonstrated that contrastive image-text pretraining produces highly transferable visual features. However, CLIP performed weaker on specialised medical tasks, highlighting the need for domain-specific medical vision-language models with stronger clinical grounding and interpretability for radiology report generation.</w:t>
      </w:r>
    </w:p>
    <w:p w14:paraId="08DD828E" w14:textId="77777777" w:rsidR="006318B1" w:rsidRPr="00E37777" w:rsidRDefault="006318B1" w:rsidP="006318B1">
      <w:pPr>
        <w:pStyle w:val="ListParagraph"/>
        <w:ind w:left="1080"/>
      </w:pPr>
    </w:p>
    <w:p w14:paraId="23883BAF" w14:textId="77777777" w:rsidR="006130B4" w:rsidRPr="006130B4" w:rsidRDefault="00FE717C" w:rsidP="001C698A">
      <w:pPr>
        <w:pStyle w:val="ListParagraph"/>
        <w:numPr>
          <w:ilvl w:val="0"/>
          <w:numId w:val="3"/>
        </w:numPr>
        <w:rPr>
          <w:lang w:eastAsia="en-AU"/>
        </w:rPr>
      </w:pPr>
      <w:r w:rsidRPr="006130B4">
        <w:rPr>
          <w:b/>
          <w:bCs/>
        </w:rPr>
        <w:t>“</w:t>
      </w:r>
      <w:r w:rsidR="00EB2135" w:rsidRPr="006130B4">
        <w:rPr>
          <w:b/>
          <w:bCs/>
        </w:rPr>
        <w:t>MediVLM: A Vision Language Model for Radiology Report Generation from Medical Images</w:t>
      </w:r>
      <w:r w:rsidR="00EB2135" w:rsidRPr="006130B4">
        <w:rPr>
          <w:b/>
          <w:bCs/>
        </w:rPr>
        <w:t>”</w:t>
      </w:r>
    </w:p>
    <w:p w14:paraId="7869796F" w14:textId="6D8BB413" w:rsidR="001C698A" w:rsidRDefault="001C698A" w:rsidP="006130B4">
      <w:pPr>
        <w:pStyle w:val="ListParagraph"/>
        <w:ind w:left="1080"/>
        <w:rPr>
          <w:lang w:eastAsia="en-AU"/>
        </w:rPr>
      </w:pPr>
      <w:r w:rsidRPr="001C698A">
        <w:rPr>
          <w:lang w:eastAsia="en-AU"/>
        </w:rPr>
        <w:t xml:space="preserve">Goswami et al. (2025) proposed MediVLM, a vision-language model designed for radiology report generation using both visual and textual alignment. The framework combines Faster R-CNN for extracting salient anatomical regions, CLIP-ViT as the image encoder, ClinicalBERT as the text encoder, cross-attention fusion, and a GPT-2 decoder for report generation. Unlike many previous methods, MediVLM can also operate in an unsupervised setting where no reports are available during training by generating pseudo-reports using BioT5 and contrastive alignment. In addition, the model computes a severity score from generated reports to estimate the seriousness of a patient’s condition. </w:t>
      </w:r>
    </w:p>
    <w:p w14:paraId="7A624E03" w14:textId="0CBAE17F" w:rsidR="001C698A" w:rsidRDefault="001C698A" w:rsidP="001C698A">
      <w:pPr>
        <w:ind w:left="1080"/>
        <w:rPr>
          <w:lang w:eastAsia="en-AU"/>
        </w:rPr>
      </w:pPr>
      <w:r w:rsidRPr="001C698A">
        <w:rPr>
          <w:lang w:eastAsia="en-AU"/>
        </w:rPr>
        <w:t>MediVLM achieved strong results across the IU X-Ray, CASIA-CXR, and MIMIC-CXR datasets. On the IU X-Ray dataset, it achieved BLEU-4 of 0.170, METEOR of 0.194, ROUGE-L of 0.375, and the highest BERTScore of 0.616, outperforming models such as R2Gen, X-RGen, CMN, and HistGen. On MIMIC-CXR, the model achieved BLEU-4 of 0.123 and ROUGE-L of 0.293, surpassing several transformer-based baselines. The paper showed that selective anatomical patch extraction and ClinicalBERT embeddings significantly improved factual consistency and clinical relevance, while the unsupervised training setup demonstrated promising results even without paired reports.</w:t>
      </w:r>
    </w:p>
    <w:p w14:paraId="3FD49A27" w14:textId="77777777" w:rsidR="006130B4" w:rsidRDefault="006130B4" w:rsidP="001C698A">
      <w:pPr>
        <w:ind w:left="1080"/>
        <w:rPr>
          <w:lang w:eastAsia="en-AU"/>
        </w:rPr>
      </w:pPr>
    </w:p>
    <w:p w14:paraId="6652B540" w14:textId="77777777" w:rsidR="00EE4302" w:rsidRPr="00EE4302" w:rsidRDefault="006130B4" w:rsidP="00EE4302">
      <w:pPr>
        <w:pStyle w:val="ListParagraph"/>
        <w:numPr>
          <w:ilvl w:val="0"/>
          <w:numId w:val="3"/>
        </w:numPr>
        <w:rPr>
          <w:lang w:eastAsia="en-AU"/>
        </w:rPr>
      </w:pPr>
      <w:r>
        <w:rPr>
          <w:lang w:eastAsia="en-AU"/>
        </w:rPr>
        <w:t>“</w:t>
      </w:r>
      <w:r w:rsidR="00627BDA" w:rsidRPr="00EE4302">
        <w:rPr>
          <w:b/>
          <w:bCs/>
          <w:lang w:eastAsia="en-AU"/>
        </w:rPr>
        <w:t>Chest X-Ray Report Generation Using Abnormality Guided Vision Language Model</w:t>
      </w:r>
      <w:r w:rsidR="00627BDA" w:rsidRPr="00EE4302">
        <w:rPr>
          <w:b/>
          <w:bCs/>
          <w:lang w:eastAsia="en-AU"/>
        </w:rPr>
        <w:t>”</w:t>
      </w:r>
    </w:p>
    <w:p w14:paraId="55FE6900" w14:textId="77777777" w:rsidR="00EE4302" w:rsidRDefault="00EE4302" w:rsidP="00EE4302">
      <w:pPr>
        <w:pStyle w:val="ListParagraph"/>
        <w:ind w:left="1080"/>
        <w:rPr>
          <w:lang w:eastAsia="en-AU"/>
        </w:rPr>
      </w:pPr>
      <w:r w:rsidRPr="00EE4302">
        <w:rPr>
          <w:lang w:eastAsia="en-AU"/>
        </w:rPr>
        <w:t xml:space="preserve">This paper proposes META-CXR, an abnormality-guided vision-language model designed for chest X-ray report generation and uncertainty-aware abnormality classification. Unlike traditional radiology report generation systems that rely on a </w:t>
      </w:r>
      <w:r w:rsidRPr="00EE4302">
        <w:rPr>
          <w:lang w:eastAsia="en-AU"/>
        </w:rPr>
        <w:lastRenderedPageBreak/>
        <w:t xml:space="preserve">single encoder or external medical knowledge graphs, META-CXR combines multiple visual encoders including CNNs, Vision Transformers (ViTs), and Swin Transformers to capture complementary local, global, and hierarchical image features. These features are fused through a modified Q-Former called META-Former, while a novel Multi-Head Cross Attention Classification (MHCAC) module performs multi-class, multi-label abnormality classification with an additional “uncertain” category to better reflect real clinical ambiguity. The predicted abnormalities are then integrated into the report generation process as soft prompts for the language model, enabling more clinically coherent and diagnosis-aware report generation. The model also introduces attention-map visualizations to improve interpretability and transparency for radiologists. </w:t>
      </w:r>
    </w:p>
    <w:p w14:paraId="0858B881" w14:textId="77777777" w:rsidR="00EE4302" w:rsidRDefault="00EE4302" w:rsidP="00EE4302">
      <w:pPr>
        <w:pStyle w:val="ListParagraph"/>
        <w:ind w:left="1080"/>
        <w:rPr>
          <w:lang w:eastAsia="en-AU"/>
        </w:rPr>
      </w:pPr>
    </w:p>
    <w:p w14:paraId="6ECFBA74" w14:textId="1C0F0C54" w:rsidR="00EE4302" w:rsidRDefault="00EE4302" w:rsidP="00EE4302">
      <w:pPr>
        <w:pStyle w:val="ListParagraph"/>
        <w:ind w:left="1080"/>
        <w:rPr>
          <w:lang w:eastAsia="en-AU"/>
        </w:rPr>
      </w:pPr>
      <w:r w:rsidRPr="00EE4302">
        <w:rPr>
          <w:lang w:eastAsia="en-AU"/>
        </w:rPr>
        <w:t xml:space="preserve">META-CXR was evaluated on the MIMIC-CXR, IU-XRay, and CheXpert datasets, where it achieved strong performance across both language generation and classification tasks. On the MIMIC-CXR dataset, the model achieved a BERTScore of 0.426, METEOR score of 0.173, and Clinical Efficacy F1-score of 0.428, outperforming several state-of-the-art approaches in semantic and clinical alignment. For cross-domain abnormality classification on CheXpert, META-CXR achieved an F1-score of 0.699, demonstrating strong generalization capabilities. Extensive ablation studies showed that the multi-encoder setup, uncertainty-aware classification, auxiliary loss functions, and instruction-tuned language model all contributed significantly to performance improvements. The study also highlighted the importance of explainability through attention maps and expert validation, where radiologists rated the generated reports highly for clinical correctness and interpretability. </w:t>
      </w:r>
    </w:p>
    <w:p w14:paraId="0A6D924D" w14:textId="77777777" w:rsidR="00EE4302" w:rsidRDefault="00EE4302" w:rsidP="00EE4302">
      <w:pPr>
        <w:pStyle w:val="ListParagraph"/>
        <w:ind w:left="1080"/>
        <w:rPr>
          <w:lang w:eastAsia="en-AU"/>
        </w:rPr>
      </w:pPr>
    </w:p>
    <w:p w14:paraId="34839513" w14:textId="77777777" w:rsidR="00BA570A" w:rsidRPr="00BA570A" w:rsidRDefault="00EE4302" w:rsidP="00BA570A">
      <w:pPr>
        <w:pStyle w:val="ListParagraph"/>
        <w:numPr>
          <w:ilvl w:val="0"/>
          <w:numId w:val="3"/>
        </w:numPr>
        <w:rPr>
          <w:lang w:eastAsia="en-AU"/>
        </w:rPr>
      </w:pPr>
      <w:r>
        <w:rPr>
          <w:lang w:eastAsia="en-AU"/>
        </w:rPr>
        <w:t>“</w:t>
      </w:r>
      <w:r w:rsidR="000A1229" w:rsidRPr="00BA570A">
        <w:rPr>
          <w:b/>
          <w:bCs/>
          <w:lang w:eastAsia="en-AU"/>
        </w:rPr>
        <w:t>Suppressing Prior-Comparison Hallucinations in Radiology Report Generation via Semantically Decoupled Latent Steering</w:t>
      </w:r>
      <w:r w:rsidR="000A1229" w:rsidRPr="00BA570A">
        <w:rPr>
          <w:b/>
          <w:bCs/>
          <w:lang w:eastAsia="en-AU"/>
        </w:rPr>
        <w:t>”</w:t>
      </w:r>
    </w:p>
    <w:p w14:paraId="2D0F2CE7" w14:textId="77777777" w:rsidR="00BA570A" w:rsidRDefault="00BA570A" w:rsidP="00BA570A">
      <w:pPr>
        <w:pStyle w:val="ListParagraph"/>
        <w:ind w:left="1080"/>
        <w:rPr>
          <w:lang w:eastAsia="en-AU"/>
        </w:rPr>
      </w:pPr>
      <w:r w:rsidRPr="00BA570A">
        <w:rPr>
          <w:lang w:eastAsia="en-AU"/>
        </w:rPr>
        <w:t xml:space="preserve">Li et al. (2026) focus on a very specific but clinically important problem in radiology report generation: </w:t>
      </w:r>
      <w:r w:rsidRPr="00BA570A">
        <w:rPr>
          <w:b/>
          <w:bCs/>
          <w:lang w:eastAsia="en-AU"/>
        </w:rPr>
        <w:t>prior-comparison hallucination</w:t>
      </w:r>
      <w:r w:rsidRPr="00BA570A">
        <w:rPr>
          <w:lang w:eastAsia="en-AU"/>
        </w:rPr>
        <w:t xml:space="preserve">, where models generate phrases such as “no interval change,” “stable,” or “worsening” even when no prior study is provided. The paper argues that this occurs because large radiology datasets contain many historical comparison statements, causing VLMs to learn comparison language as a statistical prior rather than grounding it in the current image. To address this, the authors propose </w:t>
      </w:r>
      <w:r w:rsidRPr="00BA570A">
        <w:rPr>
          <w:b/>
          <w:bCs/>
          <w:lang w:eastAsia="en-AU"/>
        </w:rPr>
        <w:t>Semantically Decoupled Latent Steering (SDLS)</w:t>
      </w:r>
      <w:r w:rsidRPr="00BA570A">
        <w:rPr>
          <w:lang w:eastAsia="en-AU"/>
        </w:rPr>
        <w:t xml:space="preserve">, a training-free inference-time method that modifies the model’s hidden representations instead of retraining the model. The key idea is to construct a steering vector that suppresses historical-comparison bias while preserving clinical meaning, using LLM-based semantic decomposition and QR-based orthogonalization to separate “historical style” from actual pathology. </w:t>
      </w:r>
    </w:p>
    <w:p w14:paraId="6C3BD064" w14:textId="77777777" w:rsidR="00BA570A" w:rsidRDefault="00BA570A" w:rsidP="00BA570A">
      <w:pPr>
        <w:pStyle w:val="ListParagraph"/>
        <w:ind w:left="1080"/>
        <w:rPr>
          <w:lang w:eastAsia="en-AU"/>
        </w:rPr>
      </w:pPr>
    </w:p>
    <w:p w14:paraId="5FB8EA65" w14:textId="3A3A5E2E" w:rsidR="00BA570A" w:rsidRPr="00BA570A" w:rsidRDefault="00BA570A" w:rsidP="00BA570A">
      <w:pPr>
        <w:pStyle w:val="ListParagraph"/>
        <w:ind w:left="1080"/>
        <w:rPr>
          <w:lang w:eastAsia="en-AU"/>
        </w:rPr>
      </w:pPr>
      <w:r w:rsidRPr="00BA570A">
        <w:rPr>
          <w:lang w:eastAsia="en-AU"/>
        </w:rPr>
        <w:t xml:space="preserve">The method was evaluated mainly on </w:t>
      </w:r>
      <w:r w:rsidRPr="00BA570A">
        <w:rPr>
          <w:b/>
          <w:bCs/>
          <w:lang w:eastAsia="en-AU"/>
        </w:rPr>
        <w:t>BiomedGPT</w:t>
      </w:r>
      <w:r w:rsidRPr="00BA570A">
        <w:rPr>
          <w:lang w:eastAsia="en-AU"/>
        </w:rPr>
        <w:t xml:space="preserve">, with experiments on </w:t>
      </w:r>
      <w:r w:rsidRPr="00BA570A">
        <w:rPr>
          <w:b/>
          <w:bCs/>
          <w:lang w:eastAsia="en-AU"/>
        </w:rPr>
        <w:t>MIMIC-CXR</w:t>
      </w:r>
      <w:r w:rsidRPr="00BA570A">
        <w:rPr>
          <w:lang w:eastAsia="en-AU"/>
        </w:rPr>
        <w:t xml:space="preserve"> and zero-shot transfer to </w:t>
      </w:r>
      <w:r w:rsidRPr="00BA570A">
        <w:rPr>
          <w:b/>
          <w:bCs/>
          <w:lang w:eastAsia="en-AU"/>
        </w:rPr>
        <w:t>CheXpert Plus</w:t>
      </w:r>
      <w:r w:rsidRPr="00BA570A">
        <w:rPr>
          <w:lang w:eastAsia="en-AU"/>
        </w:rPr>
        <w:t xml:space="preserve"> and </w:t>
      </w:r>
      <w:r w:rsidRPr="00BA570A">
        <w:rPr>
          <w:b/>
          <w:bCs/>
          <w:lang w:eastAsia="en-AU"/>
        </w:rPr>
        <w:t>IU-Xray</w:t>
      </w:r>
      <w:r w:rsidRPr="00BA570A">
        <w:rPr>
          <w:lang w:eastAsia="en-AU"/>
        </w:rPr>
        <w:t xml:space="preserve">. On MIMIC-CXR, SDLS reduced the FilBERT hallucination score from </w:t>
      </w:r>
      <w:r w:rsidRPr="00BA570A">
        <w:rPr>
          <w:b/>
          <w:bCs/>
          <w:lang w:eastAsia="en-AU"/>
        </w:rPr>
        <w:t>0.2373 to 0.1889</w:t>
      </w:r>
      <w:r w:rsidRPr="00BA570A">
        <w:rPr>
          <w:lang w:eastAsia="en-AU"/>
        </w:rPr>
        <w:t xml:space="preserve">, while improving CheXpert macro-F1 from </w:t>
      </w:r>
      <w:r w:rsidRPr="00BA570A">
        <w:rPr>
          <w:b/>
          <w:bCs/>
          <w:lang w:eastAsia="en-AU"/>
        </w:rPr>
        <w:t>0.2242 to 0.3208</w:t>
      </w:r>
      <w:r w:rsidRPr="00BA570A">
        <w:rPr>
          <w:lang w:eastAsia="en-AU"/>
        </w:rPr>
        <w:t xml:space="preserve">, showing that hallucination suppression did not reduce clinical accuracy. On unseen datasets, it reduced hallucination probability by up to </w:t>
      </w:r>
      <w:r w:rsidRPr="00BA570A">
        <w:rPr>
          <w:b/>
          <w:bCs/>
          <w:lang w:eastAsia="en-AU"/>
        </w:rPr>
        <w:t>37.3%</w:t>
      </w:r>
      <w:r w:rsidRPr="00BA570A">
        <w:rPr>
          <w:lang w:eastAsia="en-AU"/>
        </w:rPr>
        <w:t>, demonstrating cross-dataset generalisation. The paper is especially relevant to our project because it moves beyond general report-</w:t>
      </w:r>
      <w:r w:rsidRPr="00BA570A">
        <w:rPr>
          <w:lang w:eastAsia="en-AU"/>
        </w:rPr>
        <w:lastRenderedPageBreak/>
        <w:t>generation quality and directly addresses hallucination, visual grounding, and semantic faithfulness, which are key weaknesses in radiology VLMs. Its findings support the need to evaluate not only BLEU/ROUGE/BERTScore, but also clinically grounded hallucination and abnormality-fidelity metrics.</w:t>
      </w:r>
    </w:p>
    <w:p w14:paraId="0A1BBAFB" w14:textId="77777777" w:rsidR="000A1229" w:rsidRPr="000A1229" w:rsidRDefault="000A1229" w:rsidP="00BA570A">
      <w:pPr>
        <w:rPr>
          <w:b/>
          <w:bCs/>
          <w:lang w:eastAsia="en-AU"/>
        </w:rPr>
      </w:pPr>
    </w:p>
    <w:p w14:paraId="0FA2BBBC" w14:textId="77777777" w:rsidR="0075002C" w:rsidRPr="0075002C" w:rsidRDefault="00BA570A" w:rsidP="0075002C">
      <w:pPr>
        <w:pStyle w:val="ListParagraph"/>
        <w:numPr>
          <w:ilvl w:val="0"/>
          <w:numId w:val="3"/>
        </w:numPr>
        <w:rPr>
          <w:lang w:eastAsia="en-AU"/>
        </w:rPr>
      </w:pPr>
      <w:r w:rsidRPr="0075002C">
        <w:rPr>
          <w:b/>
          <w:bCs/>
          <w:lang w:eastAsia="en-AU"/>
        </w:rPr>
        <w:t>“</w:t>
      </w:r>
      <w:r w:rsidR="00486727" w:rsidRPr="0075002C">
        <w:rPr>
          <w:b/>
          <w:bCs/>
          <w:lang w:eastAsia="en-AU"/>
        </w:rPr>
        <w:t>FactCheXcker: Mitigating Measurement Hallucinations in Chest X-ray Report Generation Models</w:t>
      </w:r>
      <w:r w:rsidR="00486727" w:rsidRPr="0075002C">
        <w:rPr>
          <w:b/>
          <w:bCs/>
          <w:lang w:eastAsia="en-AU"/>
        </w:rPr>
        <w:t>”</w:t>
      </w:r>
    </w:p>
    <w:p w14:paraId="28D75F56" w14:textId="77777777" w:rsidR="0075002C" w:rsidRDefault="0075002C" w:rsidP="0075002C">
      <w:pPr>
        <w:pStyle w:val="ListParagraph"/>
        <w:ind w:left="1080"/>
        <w:rPr>
          <w:lang w:eastAsia="en-AU"/>
        </w:rPr>
      </w:pPr>
      <w:r w:rsidRPr="0075002C">
        <w:rPr>
          <w:lang w:eastAsia="en-AU"/>
        </w:rPr>
        <w:t xml:space="preserve">Heiman et al. (2025) introduce </w:t>
      </w:r>
      <w:r w:rsidRPr="0075002C">
        <w:rPr>
          <w:b/>
          <w:bCs/>
          <w:lang w:eastAsia="en-AU"/>
        </w:rPr>
        <w:t>FactCheXcker</w:t>
      </w:r>
      <w:r w:rsidRPr="0075002C">
        <w:rPr>
          <w:lang w:eastAsia="en-AU"/>
        </w:rPr>
        <w:t xml:space="preserve">, a modular framework designed to mitigate </w:t>
      </w:r>
      <w:r w:rsidRPr="0075002C">
        <w:rPr>
          <w:i/>
          <w:iCs/>
          <w:lang w:eastAsia="en-AU"/>
        </w:rPr>
        <w:t>measurement hallucinations</w:t>
      </w:r>
      <w:r w:rsidRPr="0075002C">
        <w:rPr>
          <w:lang w:eastAsia="en-AU"/>
        </w:rPr>
        <w:t xml:space="preserve"> in chest X-ray report generation models. Unlike traditional hallucination studies that focus mainly on incorrect disease mentions, this work specifically targets numerical and spatial errors in radiology reports, such as incorrect measurements of lesion sizes or inaccurate endotracheal tube (ETT) positioning. The authors argue that current vision-language models struggle with fine-grained quantitative reasoning because these tasks require simultaneous object detection, localization, anatomical landmark identification, and precise distance estimation. To address this, FactCheXcker adopts a </w:t>
      </w:r>
      <w:r w:rsidRPr="0075002C">
        <w:rPr>
          <w:b/>
          <w:bCs/>
          <w:lang w:eastAsia="en-AU"/>
        </w:rPr>
        <w:t>query-code-update pipeline</w:t>
      </w:r>
      <w:r w:rsidRPr="0075002C">
        <w:rPr>
          <w:lang w:eastAsia="en-AU"/>
        </w:rPr>
        <w:t xml:space="preserve"> where the system first extracts measurable findings from a generated report, then automatically generates executable Python code using predefined medical APIs to verify measurements directly from the image, and finally updates the report with corrected values. </w:t>
      </w:r>
    </w:p>
    <w:p w14:paraId="36920FE0" w14:textId="77777777" w:rsidR="0075002C" w:rsidRDefault="0075002C" w:rsidP="0075002C">
      <w:pPr>
        <w:pStyle w:val="ListParagraph"/>
        <w:ind w:left="1080"/>
        <w:rPr>
          <w:lang w:eastAsia="en-AU"/>
        </w:rPr>
      </w:pPr>
    </w:p>
    <w:p w14:paraId="45DDBE9D" w14:textId="697131D8" w:rsidR="0075002C" w:rsidRDefault="0075002C" w:rsidP="0075002C">
      <w:pPr>
        <w:pStyle w:val="ListParagraph"/>
        <w:ind w:left="1080"/>
        <w:rPr>
          <w:lang w:eastAsia="en-AU"/>
        </w:rPr>
      </w:pPr>
      <w:r w:rsidRPr="0075002C">
        <w:rPr>
          <w:lang w:eastAsia="en-AU"/>
        </w:rPr>
        <w:t xml:space="preserve">The framework was evaluated on the </w:t>
      </w:r>
      <w:r w:rsidRPr="0075002C">
        <w:rPr>
          <w:b/>
          <w:bCs/>
          <w:lang w:eastAsia="en-AU"/>
        </w:rPr>
        <w:t>MIMIC-CXR</w:t>
      </w:r>
      <w:r w:rsidRPr="0075002C">
        <w:rPr>
          <w:lang w:eastAsia="en-AU"/>
        </w:rPr>
        <w:t xml:space="preserve"> dataset using 11 report-generation models including MAIRA-2, CheXagent, MedVersa, GPT-4V, LLM-CXR, and RadFM. Experiments focused primarily on endotracheal tube placement because ETT-related measurements accounted for approximately </w:t>
      </w:r>
      <w:r w:rsidRPr="0075002C">
        <w:rPr>
          <w:b/>
          <w:bCs/>
          <w:lang w:eastAsia="en-AU"/>
        </w:rPr>
        <w:t>78% of measurable findings</w:t>
      </w:r>
      <w:r w:rsidRPr="0075002C">
        <w:rPr>
          <w:lang w:eastAsia="en-AU"/>
        </w:rPr>
        <w:t xml:space="preserve"> across reports. Results showed that FactCheXcker improved the performance of </w:t>
      </w:r>
      <w:r w:rsidRPr="0075002C">
        <w:rPr>
          <w:b/>
          <w:bCs/>
          <w:lang w:eastAsia="en-AU"/>
        </w:rPr>
        <w:t>10 out of 11 models</w:t>
      </w:r>
      <w:r w:rsidRPr="0075002C">
        <w:rPr>
          <w:lang w:eastAsia="en-AU"/>
        </w:rPr>
        <w:t xml:space="preserve">, achieving an average </w:t>
      </w:r>
      <w:r w:rsidRPr="0075002C">
        <w:rPr>
          <w:b/>
          <w:bCs/>
          <w:lang w:eastAsia="en-AU"/>
        </w:rPr>
        <w:t>135% reduction in measurement hallucination error (MAE)</w:t>
      </w:r>
      <w:r w:rsidRPr="0075002C">
        <w:rPr>
          <w:lang w:eastAsia="en-AU"/>
        </w:rPr>
        <w:t xml:space="preserve"> and an average </w:t>
      </w:r>
      <w:r w:rsidRPr="0075002C">
        <w:rPr>
          <w:b/>
          <w:bCs/>
          <w:lang w:eastAsia="en-AU"/>
        </w:rPr>
        <w:t>186% improvement in composite measurement accuracy metrics</w:t>
      </w:r>
      <w:r w:rsidRPr="0075002C">
        <w:rPr>
          <w:lang w:eastAsia="en-AU"/>
        </w:rPr>
        <w:t xml:space="preserve">. For example, GPT-4V’s failure rate for ETT placement dropped dramatically from around 90% to 12.5%, while placement precision across models improved on average from </w:t>
      </w:r>
      <w:r w:rsidRPr="0075002C">
        <w:rPr>
          <w:b/>
          <w:bCs/>
          <w:lang w:eastAsia="en-AU"/>
        </w:rPr>
        <w:t>0.84 to 0.94</w:t>
      </w:r>
      <w:r w:rsidRPr="0075002C">
        <w:rPr>
          <w:lang w:eastAsia="en-AU"/>
        </w:rPr>
        <w:t>. The paper is highly relevant to our work because it highlights that strong semantic text generation alone is insufficient for clinically reliable radiology systems. Instead, models must also demonstrate accurate visual grounding, quantitative reasoning, and factual consistency. This supports the growing research direction toward hallucination-aware and clinically interpretable report-generation systems rather than relying solely on BLEU or ROUGE-based evaluation.</w:t>
      </w:r>
    </w:p>
    <w:p w14:paraId="1E8E0C6F" w14:textId="77777777" w:rsidR="0075002C" w:rsidRPr="0075002C" w:rsidRDefault="0075002C" w:rsidP="0075002C">
      <w:pPr>
        <w:pStyle w:val="ListParagraph"/>
        <w:ind w:left="1080"/>
        <w:rPr>
          <w:lang w:eastAsia="en-AU"/>
        </w:rPr>
      </w:pPr>
    </w:p>
    <w:p w14:paraId="4C663617" w14:textId="77777777" w:rsidR="00A97405" w:rsidRPr="00A97405" w:rsidRDefault="0075002C" w:rsidP="00A97405">
      <w:pPr>
        <w:pStyle w:val="ListParagraph"/>
        <w:numPr>
          <w:ilvl w:val="0"/>
          <w:numId w:val="3"/>
        </w:numPr>
        <w:rPr>
          <w:lang w:eastAsia="en-AU"/>
        </w:rPr>
      </w:pPr>
      <w:r w:rsidRPr="00A97405">
        <w:rPr>
          <w:b/>
          <w:bCs/>
          <w:lang w:eastAsia="en-AU"/>
        </w:rPr>
        <w:t>“</w:t>
      </w:r>
      <w:r w:rsidR="00110172" w:rsidRPr="00A97405">
        <w:rPr>
          <w:b/>
          <w:bCs/>
          <w:lang w:eastAsia="en-AU"/>
        </w:rPr>
        <w:t>Collaboration between clinicians and vision–language models in radiology report generation</w:t>
      </w:r>
      <w:r w:rsidR="00110172" w:rsidRPr="00A97405">
        <w:rPr>
          <w:b/>
          <w:bCs/>
          <w:lang w:eastAsia="en-AU"/>
        </w:rPr>
        <w:t>”</w:t>
      </w:r>
    </w:p>
    <w:p w14:paraId="23D77BDD" w14:textId="77777777" w:rsidR="00A97405" w:rsidRDefault="00A97405" w:rsidP="00A97405">
      <w:pPr>
        <w:pStyle w:val="ListParagraph"/>
        <w:ind w:left="1080"/>
        <w:rPr>
          <w:lang w:eastAsia="en-AU"/>
        </w:rPr>
      </w:pPr>
      <w:r w:rsidRPr="00A97405">
        <w:rPr>
          <w:lang w:eastAsia="en-AU"/>
        </w:rPr>
        <w:t xml:space="preserve">Tanno et al. (2025) propose </w:t>
      </w:r>
      <w:r w:rsidRPr="00A97405">
        <w:rPr>
          <w:b/>
          <w:bCs/>
          <w:lang w:eastAsia="en-AU"/>
        </w:rPr>
        <w:t>Flamingo-CXR</w:t>
      </w:r>
      <w:r w:rsidRPr="00A97405">
        <w:rPr>
          <w:lang w:eastAsia="en-AU"/>
        </w:rPr>
        <w:t xml:space="preserve">, a vision-language radiology report generation system built by fine-tuning the Flamingo multimodal foundation model for chest X-ray interpretation. Unlike many earlier encoder-decoder architectures trained from scratch, Flamingo-CXR leverages large-scale pretrained multimodal representations and adapts them specifically for radiology reporting. The model was trained on both the </w:t>
      </w:r>
      <w:r w:rsidRPr="00A97405">
        <w:rPr>
          <w:b/>
          <w:bCs/>
          <w:lang w:eastAsia="en-AU"/>
        </w:rPr>
        <w:t>MIMIC-CXR</w:t>
      </w:r>
      <w:r w:rsidRPr="00A97405">
        <w:rPr>
          <w:lang w:eastAsia="en-AU"/>
        </w:rPr>
        <w:t xml:space="preserve"> dataset from the United States and the </w:t>
      </w:r>
      <w:r w:rsidRPr="00A97405">
        <w:rPr>
          <w:b/>
          <w:bCs/>
          <w:lang w:eastAsia="en-AU"/>
        </w:rPr>
        <w:t>IND1</w:t>
      </w:r>
      <w:r w:rsidRPr="00A97405">
        <w:rPr>
          <w:lang w:eastAsia="en-AU"/>
        </w:rPr>
        <w:t xml:space="preserve"> dataset from India, allowing evaluation across different clinical and geographic </w:t>
      </w:r>
      <w:r w:rsidRPr="00A97405">
        <w:rPr>
          <w:lang w:eastAsia="en-AU"/>
        </w:rPr>
        <w:lastRenderedPageBreak/>
        <w:t xml:space="preserve">settings. The authors place strong emphasis not only on automated metrics but also on </w:t>
      </w:r>
      <w:r w:rsidRPr="00A97405">
        <w:rPr>
          <w:i/>
          <w:iCs/>
          <w:lang w:eastAsia="en-AU"/>
        </w:rPr>
        <w:t>human-centered evaluation</w:t>
      </w:r>
      <w:r w:rsidRPr="00A97405">
        <w:rPr>
          <w:lang w:eastAsia="en-AU"/>
        </w:rPr>
        <w:t xml:space="preserve">, arguing that traditional metrics such as BLEU and ROUGE fail to fully capture clinical correctness and report usefulness. To address this limitation, the study introduces a large-scale expert evaluation framework involving 27 board-certified radiologists who compared AI-generated reports against human-written reports through pairwise preference testing and detailed error correction tasks. </w:t>
      </w:r>
    </w:p>
    <w:p w14:paraId="4C5136C6" w14:textId="77777777" w:rsidR="00A97405" w:rsidRDefault="00A97405" w:rsidP="00A97405">
      <w:pPr>
        <w:pStyle w:val="ListParagraph"/>
        <w:ind w:left="1080"/>
        <w:rPr>
          <w:lang w:eastAsia="en-AU"/>
        </w:rPr>
      </w:pPr>
    </w:p>
    <w:p w14:paraId="24B69622" w14:textId="1CB7A568" w:rsidR="00A97405" w:rsidRPr="00A97405" w:rsidRDefault="00A97405" w:rsidP="00A97405">
      <w:pPr>
        <w:pStyle w:val="ListParagraph"/>
        <w:ind w:left="1080"/>
        <w:rPr>
          <w:lang w:eastAsia="en-AU"/>
        </w:rPr>
      </w:pPr>
      <w:r w:rsidRPr="00A97405">
        <w:rPr>
          <w:lang w:eastAsia="en-AU"/>
        </w:rPr>
        <w:t xml:space="preserve">Experimentally, Flamingo-CXR achieved state-of-the-art performance on the MIMIC-CXR benchmark with a </w:t>
      </w:r>
      <w:r w:rsidRPr="00A97405">
        <w:rPr>
          <w:b/>
          <w:bCs/>
          <w:lang w:eastAsia="en-AU"/>
        </w:rPr>
        <w:t>CheXpert F1 score of 0.519</w:t>
      </w:r>
      <w:r w:rsidRPr="00A97405">
        <w:rPr>
          <w:lang w:eastAsia="en-AU"/>
        </w:rPr>
        <w:t xml:space="preserve"> and a </w:t>
      </w:r>
      <w:r w:rsidRPr="00A97405">
        <w:rPr>
          <w:b/>
          <w:bCs/>
          <w:lang w:eastAsia="en-AU"/>
        </w:rPr>
        <w:t>RadGraph F1 score of 0.205</w:t>
      </w:r>
      <w:r w:rsidRPr="00A97405">
        <w:rPr>
          <w:lang w:eastAsia="en-AU"/>
        </w:rPr>
        <w:t xml:space="preserve">, outperforming prior systems such as R2GenGPT and CvT-21DistillGPT2 by approximately 33%. More importantly, the human evaluation revealed that </w:t>
      </w:r>
      <w:r w:rsidRPr="00A97405">
        <w:rPr>
          <w:b/>
          <w:bCs/>
          <w:lang w:eastAsia="en-AU"/>
        </w:rPr>
        <w:t>77.7% of IND1 reports</w:t>
      </w:r>
      <w:r w:rsidRPr="00A97405">
        <w:rPr>
          <w:lang w:eastAsia="en-AU"/>
        </w:rPr>
        <w:t xml:space="preserve"> and </w:t>
      </w:r>
      <w:r w:rsidRPr="00A97405">
        <w:rPr>
          <w:b/>
          <w:bCs/>
          <w:lang w:eastAsia="en-AU"/>
        </w:rPr>
        <w:t>56.1% of MIMIC-CXR reports</w:t>
      </w:r>
      <w:r w:rsidRPr="00A97405">
        <w:rPr>
          <w:lang w:eastAsia="en-AU"/>
        </w:rPr>
        <w:t xml:space="preserve"> generated by Flamingo-CXR were considered preferable or equivalent to clinician-written reports by at least half of the expert panel. The study also found significant inter-rater variability among radiologists, highlighting the inherent subjectivity of radiology reporting. Furthermore, the authors demonstrated that combining AI-generated drafts with clinician edits substantially improved report quality, showing the potential of </w:t>
      </w:r>
      <w:r w:rsidRPr="00A97405">
        <w:rPr>
          <w:i/>
          <w:iCs/>
          <w:lang w:eastAsia="en-AU"/>
        </w:rPr>
        <w:t>clinician–AI collaboration</w:t>
      </w:r>
      <w:r w:rsidRPr="00A97405">
        <w:rPr>
          <w:lang w:eastAsia="en-AU"/>
        </w:rPr>
        <w:t xml:space="preserve"> rather than fully autonomous systems. This paper is highly relevant because it shifts the focus of radiology report generation from purely optimizing text-generation metrics toward evaluating factual accuracy, clinical usefulness, interpretability, and human-AI collaboration in real clinical workflows.</w:t>
      </w:r>
    </w:p>
    <w:p w14:paraId="31EE1AA7" w14:textId="77777777" w:rsidR="00110172" w:rsidRPr="0075002C" w:rsidRDefault="00110172" w:rsidP="00110172">
      <w:pPr>
        <w:pStyle w:val="ListParagraph"/>
        <w:ind w:left="1080"/>
        <w:rPr>
          <w:b/>
          <w:bCs/>
          <w:lang w:eastAsia="en-AU"/>
        </w:rPr>
      </w:pPr>
    </w:p>
    <w:p w14:paraId="1233FFFA" w14:textId="77777777" w:rsidR="00A46EF8" w:rsidRPr="00A46EF8" w:rsidRDefault="00A97405" w:rsidP="00A46EF8">
      <w:pPr>
        <w:pStyle w:val="ListParagraph"/>
        <w:numPr>
          <w:ilvl w:val="0"/>
          <w:numId w:val="3"/>
        </w:numPr>
        <w:rPr>
          <w:lang w:eastAsia="en-AU"/>
        </w:rPr>
      </w:pPr>
      <w:r>
        <w:t>“</w:t>
      </w:r>
      <w:r w:rsidR="008C499A" w:rsidRPr="00A46EF8">
        <w:rPr>
          <w:b/>
          <w:bCs/>
        </w:rPr>
        <w:t>Automatic Radiology Report Generation: A Comprehensive Review and Innovative Framework</w:t>
      </w:r>
      <w:r w:rsidR="008C499A" w:rsidRPr="00A46EF8">
        <w:rPr>
          <w:b/>
          <w:bCs/>
        </w:rPr>
        <w:t>”</w:t>
      </w:r>
    </w:p>
    <w:p w14:paraId="17B1AE8F" w14:textId="77777777" w:rsidR="00A46EF8" w:rsidRDefault="00A46EF8" w:rsidP="00A46EF8">
      <w:pPr>
        <w:pStyle w:val="ListParagraph"/>
        <w:ind w:left="1080"/>
        <w:rPr>
          <w:lang w:eastAsia="en-AU"/>
        </w:rPr>
      </w:pPr>
      <w:r w:rsidRPr="00A46EF8">
        <w:rPr>
          <w:lang w:eastAsia="en-AU"/>
        </w:rPr>
        <w:t xml:space="preserve">Hamma et al. (2024) present a comprehensive review of </w:t>
      </w:r>
      <w:r w:rsidRPr="00A46EF8">
        <w:rPr>
          <w:b/>
          <w:bCs/>
          <w:lang w:eastAsia="en-AU"/>
        </w:rPr>
        <w:t>Automatic Radiology Report Generation (ARRG)</w:t>
      </w:r>
      <w:r w:rsidRPr="00A46EF8">
        <w:rPr>
          <w:lang w:eastAsia="en-AU"/>
        </w:rPr>
        <w:t xml:space="preserve"> systems, focusing on the evolution of deep learning architectures, datasets, evaluation metrics, and future implementation strategies in radiology AI. The paper traces the development of ARRG from early CNN-RNN encoder-decoder frameworks to more advanced transformer-based and retrieval-based approaches. The authors explain that radiology report generation emerged as an extension of automatic image captioning, but medical imaging introduces significantly greater challenges due to the subtle similarities between pathological and normal scans. The review discusses major architectures including CNNs for visual feature extraction, RNNs and GRUs for sequential text generation, transformers with attention mechanisms for contextual understanding, and graph-based methods for integrating medical knowledge. The study also highlights the growing role of Large Language Models (LLMs) in ARRG, while identifying key limitations such as hallucination, lack of clinical accuracy, privacy concerns, and the need for expert human verification. </w:t>
      </w:r>
    </w:p>
    <w:p w14:paraId="212FFB79" w14:textId="77777777" w:rsidR="00A46EF8" w:rsidRDefault="00A46EF8" w:rsidP="00A46EF8">
      <w:pPr>
        <w:pStyle w:val="ListParagraph"/>
        <w:ind w:left="1080"/>
        <w:rPr>
          <w:lang w:eastAsia="en-AU"/>
        </w:rPr>
      </w:pPr>
    </w:p>
    <w:p w14:paraId="28275FAC" w14:textId="16825628" w:rsidR="00A46EF8" w:rsidRPr="00A46EF8" w:rsidRDefault="00A46EF8" w:rsidP="00A46EF8">
      <w:pPr>
        <w:pStyle w:val="ListParagraph"/>
        <w:ind w:left="1080"/>
        <w:rPr>
          <w:lang w:eastAsia="en-AU"/>
        </w:rPr>
      </w:pPr>
      <w:r w:rsidRPr="00A46EF8">
        <w:rPr>
          <w:lang w:eastAsia="en-AU"/>
        </w:rPr>
        <w:t xml:space="preserve">The paper further evaluates commonly used datasets such as </w:t>
      </w:r>
      <w:r w:rsidRPr="00A46EF8">
        <w:rPr>
          <w:b/>
          <w:bCs/>
          <w:lang w:eastAsia="en-AU"/>
        </w:rPr>
        <w:t>IU X-Ray</w:t>
      </w:r>
      <w:r w:rsidRPr="00A46EF8">
        <w:rPr>
          <w:lang w:eastAsia="en-AU"/>
        </w:rPr>
        <w:t xml:space="preserve">, </w:t>
      </w:r>
      <w:r w:rsidRPr="00A46EF8">
        <w:rPr>
          <w:b/>
          <w:bCs/>
          <w:lang w:eastAsia="en-AU"/>
        </w:rPr>
        <w:t>OpenI</w:t>
      </w:r>
      <w:r w:rsidRPr="00A46EF8">
        <w:rPr>
          <w:lang w:eastAsia="en-AU"/>
        </w:rPr>
        <w:t xml:space="preserve">, and </w:t>
      </w:r>
      <w:r w:rsidRPr="00A46EF8">
        <w:rPr>
          <w:b/>
          <w:bCs/>
          <w:lang w:eastAsia="en-AU"/>
        </w:rPr>
        <w:t>MIMIC-CXR</w:t>
      </w:r>
      <w:r w:rsidRPr="00A46EF8">
        <w:rPr>
          <w:lang w:eastAsia="en-AU"/>
        </w:rPr>
        <w:t xml:space="preserve">, emphasizing that MIMIC-CXR is currently the only large-scale public dataset containing original radiology reports suitable for robust benchmarking. The authors critically analyze evaluation metrics including BLEU, ROUGE, CIDEr, and METEOR, arguing that these traditional NLP metrics mainly measure language fluency and n-gram overlap rather than true clinical correctness. To address this, the paper proposes a new modular ARRG framework integrating image preprocessing, </w:t>
      </w:r>
      <w:r w:rsidRPr="00A46EF8">
        <w:rPr>
          <w:lang w:eastAsia="en-AU"/>
        </w:rPr>
        <w:lastRenderedPageBreak/>
        <w:t>feature extraction, interpretation, report generation, explainable AI (XAI), clinical integration, and continuous learning with radiologist feedback. The review concludes that future ARRG systems should prioritize multimodal integration, interpretability, hybrid architectures, and clinically meaningful evaluation rather than relying solely on text-generation metrics. This paper is highly relevant because it provides a strong theoretical foundation for understanding current ARRG limitations and supports the need for more interpretable, semantically grounded, and clinically reliable report generation systems.</w:t>
      </w:r>
    </w:p>
    <w:p w14:paraId="34D0F49D" w14:textId="77777777" w:rsidR="008C499A" w:rsidRDefault="008C499A" w:rsidP="00A46EF8">
      <w:pPr>
        <w:rPr>
          <w:b/>
          <w:bCs/>
        </w:rPr>
      </w:pPr>
    </w:p>
    <w:p w14:paraId="54576453" w14:textId="77777777" w:rsidR="00A912DA" w:rsidRPr="00A912DA" w:rsidRDefault="00A46EF8" w:rsidP="00A912DA">
      <w:pPr>
        <w:pStyle w:val="ListParagraph"/>
        <w:numPr>
          <w:ilvl w:val="0"/>
          <w:numId w:val="3"/>
        </w:numPr>
        <w:rPr>
          <w:lang w:eastAsia="en-AU"/>
        </w:rPr>
      </w:pPr>
      <w:r w:rsidRPr="00A912DA">
        <w:rPr>
          <w:b/>
          <w:bCs/>
        </w:rPr>
        <w:t>“</w:t>
      </w:r>
      <w:r w:rsidR="003E675F" w:rsidRPr="00A912DA">
        <w:rPr>
          <w:b/>
          <w:bCs/>
        </w:rPr>
        <w:t>Show, Attend and Tell: Neural Image Caption Generation with Visual Attention</w:t>
      </w:r>
      <w:r w:rsidR="003E675F" w:rsidRPr="00A912DA">
        <w:rPr>
          <w:b/>
          <w:bCs/>
        </w:rPr>
        <w:t>”</w:t>
      </w:r>
    </w:p>
    <w:p w14:paraId="6C2F9A38" w14:textId="77777777" w:rsidR="00A912DA" w:rsidRDefault="00A912DA" w:rsidP="00A912DA">
      <w:pPr>
        <w:pStyle w:val="ListParagraph"/>
        <w:ind w:left="1080"/>
        <w:rPr>
          <w:lang w:eastAsia="en-AU"/>
        </w:rPr>
      </w:pPr>
      <w:r w:rsidRPr="00A912DA">
        <w:rPr>
          <w:lang w:eastAsia="en-AU"/>
        </w:rPr>
        <w:t xml:space="preserve">Xu et al. (2015) introduced the influential </w:t>
      </w:r>
      <w:r w:rsidRPr="00A912DA">
        <w:rPr>
          <w:i/>
          <w:iCs/>
          <w:lang w:eastAsia="en-AU"/>
        </w:rPr>
        <w:t>Show, Attend and Tell</w:t>
      </w:r>
      <w:r w:rsidRPr="00A912DA">
        <w:rPr>
          <w:lang w:eastAsia="en-AU"/>
        </w:rPr>
        <w:t xml:space="preserve"> framework, one of the earliest deep learning models to incorporate visual attention into image caption generation. The model combines Convolutional Neural Networks (CNNs) for feature extraction with Long Short-Term Memory (LSTM) networks for sequential text generation, while dynamically learning which regions of an image to focus on during caption generation. Unlike earlier encoder-decoder models that compressed an entire image into a single fixed vector, this approach extracts spatial feature maps from intermediate CNN layers and applies an attention mechanism over different image regions. The paper proposes two variants of attention: a deterministic “soft” attention model trained using standard backpropagation, and a stochastic “hard” attention model trained using reinforcement learning techniques such as REINFORCE. The attention mechanism computes weighted context vectors that guide the decoder toward visually relevant regions when predicting each word, enabling the model to establish image-word alignments during generation.</w:t>
      </w:r>
    </w:p>
    <w:p w14:paraId="1A27722A" w14:textId="77777777" w:rsidR="00A912DA" w:rsidRDefault="00A912DA" w:rsidP="00A912DA">
      <w:pPr>
        <w:pStyle w:val="ListParagraph"/>
        <w:ind w:left="1080"/>
        <w:rPr>
          <w:lang w:eastAsia="en-AU"/>
        </w:rPr>
      </w:pPr>
    </w:p>
    <w:p w14:paraId="3C144357" w14:textId="793C521F" w:rsidR="00A912DA" w:rsidRPr="00A912DA" w:rsidRDefault="00A912DA" w:rsidP="00A912DA">
      <w:pPr>
        <w:pStyle w:val="ListParagraph"/>
        <w:ind w:left="1080"/>
        <w:rPr>
          <w:lang w:eastAsia="en-AU"/>
        </w:rPr>
      </w:pPr>
      <w:r w:rsidRPr="00A912DA">
        <w:rPr>
          <w:lang w:eastAsia="en-AU"/>
        </w:rPr>
        <w:t>The study achieved state-of-the-art performance on benchmark datasets including Flickr8k, Flickr30k, and MS COCO using BLEU and METEOR evaluation metrics. More importantly, the paper demonstrated that attention mechanisms significantly improve interpretability by visualizing attention heatmaps showing where the model “looks” while generating specific words. The visualizations revealed that the model learns meaningful semantic alignments between image regions and generated text, allowing researchers to better understand model behaviour and failure cases. This work became foundational for later vision-language models and strongly influenced modern radiology report generation architectures, where attention mechanisms are now widely used to improve image-text alignment, semantic grounding, and interpretability in medical report generation systems.</w:t>
      </w:r>
    </w:p>
    <w:p w14:paraId="006853AC" w14:textId="77777777" w:rsidR="003E675F" w:rsidRDefault="003E675F" w:rsidP="003E675F">
      <w:pPr>
        <w:pStyle w:val="ListParagraph"/>
        <w:ind w:left="1080"/>
        <w:rPr>
          <w:b/>
          <w:bCs/>
        </w:rPr>
      </w:pPr>
    </w:p>
    <w:p w14:paraId="413FA1C6" w14:textId="77777777" w:rsidR="002016F4" w:rsidRDefault="002016F4" w:rsidP="003E675F">
      <w:pPr>
        <w:pStyle w:val="ListParagraph"/>
        <w:ind w:left="1080"/>
        <w:rPr>
          <w:b/>
          <w:bCs/>
        </w:rPr>
      </w:pPr>
    </w:p>
    <w:p w14:paraId="3739ACB4" w14:textId="77777777" w:rsidR="00D9221F" w:rsidRPr="00D9221F" w:rsidRDefault="002016F4" w:rsidP="00D9221F">
      <w:pPr>
        <w:pStyle w:val="ListParagraph"/>
        <w:numPr>
          <w:ilvl w:val="0"/>
          <w:numId w:val="3"/>
        </w:numPr>
        <w:rPr>
          <w:lang w:eastAsia="en-AU"/>
        </w:rPr>
      </w:pPr>
      <w:r w:rsidRPr="00D9221F">
        <w:rPr>
          <w:b/>
          <w:bCs/>
        </w:rPr>
        <w:t>“</w:t>
      </w:r>
      <w:r w:rsidR="0093299C" w:rsidRPr="00D9221F">
        <w:rPr>
          <w:b/>
          <w:bCs/>
        </w:rPr>
        <w:t>Making the Most of Text Semantics to Improve Biomedical Vision--Language Processing</w:t>
      </w:r>
      <w:r w:rsidR="0093299C" w:rsidRPr="00D9221F">
        <w:rPr>
          <w:b/>
          <w:bCs/>
        </w:rPr>
        <w:t>”</w:t>
      </w:r>
    </w:p>
    <w:p w14:paraId="663C2C4A" w14:textId="77777777" w:rsidR="00D9221F" w:rsidRDefault="00D9221F" w:rsidP="00D9221F">
      <w:pPr>
        <w:pStyle w:val="ListParagraph"/>
        <w:ind w:left="1080"/>
        <w:rPr>
          <w:lang w:eastAsia="en-AU"/>
        </w:rPr>
      </w:pPr>
      <w:r w:rsidRPr="00D9221F">
        <w:rPr>
          <w:lang w:eastAsia="en-AU"/>
        </w:rPr>
        <w:t xml:space="preserve">Boecking et al. proposed </w:t>
      </w:r>
      <w:r w:rsidRPr="00D9221F">
        <w:rPr>
          <w:b/>
          <w:bCs/>
          <w:lang w:eastAsia="en-AU"/>
        </w:rPr>
        <w:t>BioViL</w:t>
      </w:r>
      <w:r w:rsidRPr="00D9221F">
        <w:rPr>
          <w:lang w:eastAsia="en-AU"/>
        </w:rPr>
        <w:t xml:space="preserve">, a self-supervised biomedical vision-language framework designed specifically for chest X-ray understanding and radiology report alignment. The paper argues that existing vision-language models underperform in medical imaging because they rely on generic language encoders that fail to capture complex radiology semantics such as negation, uncertainty, spatial modifiers, and long-range dependencies. To address this, the authors introduced </w:t>
      </w:r>
      <w:r w:rsidRPr="00D9221F">
        <w:rPr>
          <w:b/>
          <w:bCs/>
          <w:lang w:eastAsia="en-AU"/>
        </w:rPr>
        <w:t>CXR-BERT</w:t>
      </w:r>
      <w:r w:rsidRPr="00D9221F">
        <w:rPr>
          <w:lang w:eastAsia="en-AU"/>
        </w:rPr>
        <w:t xml:space="preserve">, a radiology-specific language model pretrained using MIMIC-CXR reports, PubMed </w:t>
      </w:r>
      <w:r w:rsidRPr="00D9221F">
        <w:rPr>
          <w:lang w:eastAsia="en-AU"/>
        </w:rPr>
        <w:lastRenderedPageBreak/>
        <w:t xml:space="preserve">abstracts, and clinical notes with a custom vocabulary and a novel Radiology Section Matching (RSM) objective. The BioViL framework then combines this specialised text encoder with a ResNet-50 image encoder using global contrastive learning and masked language modelling to improve shared image-text representation learning. </w:t>
      </w:r>
    </w:p>
    <w:p w14:paraId="06E1BF20" w14:textId="77777777" w:rsidR="00D9221F" w:rsidRDefault="00D9221F" w:rsidP="00D9221F">
      <w:pPr>
        <w:pStyle w:val="ListParagraph"/>
        <w:ind w:left="1080"/>
        <w:rPr>
          <w:lang w:eastAsia="en-AU"/>
        </w:rPr>
      </w:pPr>
    </w:p>
    <w:p w14:paraId="4AE73597" w14:textId="2D7BF138" w:rsidR="00D9221F" w:rsidRDefault="00D9221F" w:rsidP="00D9221F">
      <w:pPr>
        <w:pStyle w:val="ListParagraph"/>
        <w:ind w:left="1080"/>
        <w:rPr>
          <w:lang w:eastAsia="en-AU"/>
        </w:rPr>
      </w:pPr>
      <w:r w:rsidRPr="00D9221F">
        <w:rPr>
          <w:lang w:eastAsia="en-AU"/>
        </w:rPr>
        <w:t xml:space="preserve">The proposed approach achieved state-of-the-art performance across multiple downstream tasks including phrase grounding, zero-shot classification, segmentation, and radiology natural language inference. On the MS-CXR phrase grounding benchmark, BioViL achieved an average CNR score of 1.027 compared to 0.930 for GLoRIA, demonstrating stronger semantic localisation between textual findings and image regions. The model also improved zero-shot pneumonia classification with an AUROC of 0.831 and achieved superior segmentation performance without requiring explicit local alignment losses. Additionally, the authors released the MS-CXR dataset for evaluating fine-grained image-text grounding in radiology. The study highlights that improved text semantic modelling substantially enhances both interpretability and multimodal alignment in radiology vision-language systems. </w:t>
      </w:r>
    </w:p>
    <w:p w14:paraId="18E72F62" w14:textId="77777777" w:rsidR="00D9221F" w:rsidRDefault="00D9221F" w:rsidP="00D9221F">
      <w:pPr>
        <w:pStyle w:val="ListParagraph"/>
        <w:ind w:left="1080"/>
        <w:rPr>
          <w:lang w:eastAsia="en-AU"/>
        </w:rPr>
      </w:pPr>
    </w:p>
    <w:p w14:paraId="0ED5769A" w14:textId="77777777" w:rsidR="00974725" w:rsidRPr="00974725" w:rsidRDefault="00D9221F" w:rsidP="00974725">
      <w:pPr>
        <w:pStyle w:val="ListParagraph"/>
        <w:numPr>
          <w:ilvl w:val="0"/>
          <w:numId w:val="3"/>
        </w:numPr>
        <w:rPr>
          <w:lang w:eastAsia="en-AU"/>
        </w:rPr>
      </w:pPr>
      <w:r>
        <w:rPr>
          <w:lang w:eastAsia="en-AU"/>
        </w:rPr>
        <w:t>“</w:t>
      </w:r>
      <w:r w:rsidR="00722F2F" w:rsidRPr="00974725">
        <w:rPr>
          <w:b/>
          <w:bCs/>
          <w:lang w:eastAsia="en-AU"/>
        </w:rPr>
        <w:t>Evaluating progress in automatic chest X-ray radiology report generation</w:t>
      </w:r>
      <w:r w:rsidR="00722F2F" w:rsidRPr="00974725">
        <w:rPr>
          <w:b/>
          <w:bCs/>
          <w:lang w:eastAsia="en-AU"/>
        </w:rPr>
        <w:t>”</w:t>
      </w:r>
    </w:p>
    <w:p w14:paraId="3E34225E" w14:textId="77777777" w:rsidR="00974725" w:rsidRDefault="00974725" w:rsidP="00974725">
      <w:pPr>
        <w:pStyle w:val="ListParagraph"/>
        <w:ind w:left="1080"/>
        <w:rPr>
          <w:lang w:eastAsia="en-AU"/>
        </w:rPr>
      </w:pPr>
      <w:r w:rsidRPr="00974725">
        <w:rPr>
          <w:lang w:eastAsia="en-AU"/>
        </w:rPr>
        <w:t xml:space="preserve">Yu et al. (2023) evaluated how well common automated metrics reflect radiologists’ judgment in chest X-ray report generation. The paper argues that traditional NLP metrics such as BLEU are weak for radiology because they measure text overlap rather than clinical correctness. To address this, the authors proposed </w:t>
      </w:r>
      <w:r w:rsidRPr="00974725">
        <w:rPr>
          <w:b/>
          <w:bCs/>
          <w:lang w:eastAsia="en-AU"/>
        </w:rPr>
        <w:t>RadGraph F1</w:t>
      </w:r>
      <w:r w:rsidRPr="00974725">
        <w:rPr>
          <w:lang w:eastAsia="en-AU"/>
        </w:rPr>
        <w:t xml:space="preserve">, which compares overlap in clinical entities and relations between generated and reference reports, and </w:t>
      </w:r>
      <w:r w:rsidRPr="00974725">
        <w:rPr>
          <w:b/>
          <w:bCs/>
          <w:lang w:eastAsia="en-AU"/>
        </w:rPr>
        <w:t>RadCliQ</w:t>
      </w:r>
      <w:r w:rsidRPr="00974725">
        <w:rPr>
          <w:lang w:eastAsia="en-AU"/>
        </w:rPr>
        <w:t xml:space="preserve">, a composite metric combining BLEU, BERTScore, CheXbert similarity, and RadGraph F1. Six board-certified radiologists evaluated report errors across categories such as false findings, omitted findings, incorrect location, incorrect severity, and incorrect comparison statements. </w:t>
      </w:r>
    </w:p>
    <w:p w14:paraId="22C0E024" w14:textId="77777777" w:rsidR="00974725" w:rsidRDefault="00974725" w:rsidP="00974725">
      <w:pPr>
        <w:pStyle w:val="ListParagraph"/>
        <w:ind w:left="1080"/>
        <w:rPr>
          <w:lang w:eastAsia="en-AU"/>
        </w:rPr>
      </w:pPr>
    </w:p>
    <w:p w14:paraId="4F698045" w14:textId="711737B4" w:rsidR="00974725" w:rsidRPr="00974725" w:rsidRDefault="00974725" w:rsidP="00974725">
      <w:pPr>
        <w:pStyle w:val="ListParagraph"/>
        <w:ind w:left="1080"/>
        <w:rPr>
          <w:lang w:eastAsia="en-AU"/>
        </w:rPr>
      </w:pPr>
      <w:r w:rsidRPr="00974725">
        <w:rPr>
          <w:lang w:eastAsia="en-AU"/>
        </w:rPr>
        <w:t xml:space="preserve">The study found that </w:t>
      </w:r>
      <w:r w:rsidRPr="00974725">
        <w:rPr>
          <w:b/>
          <w:bCs/>
          <w:lang w:eastAsia="en-AU"/>
        </w:rPr>
        <w:t>RadGraph F1 and BERTScore aligned best with radiologist scoring</w:t>
      </w:r>
      <w:r w:rsidRPr="00974725">
        <w:rPr>
          <w:lang w:eastAsia="en-AU"/>
        </w:rPr>
        <w:t xml:space="preserve">, while BLEU showed the weakest alignment. RadGraph achieved Kendall tau correlations of </w:t>
      </w:r>
      <w:r w:rsidRPr="00974725">
        <w:rPr>
          <w:b/>
          <w:bCs/>
          <w:lang w:eastAsia="en-AU"/>
        </w:rPr>
        <w:t>0.515</w:t>
      </w:r>
      <w:r w:rsidRPr="00974725">
        <w:rPr>
          <w:lang w:eastAsia="en-AU"/>
        </w:rPr>
        <w:t xml:space="preserve"> for total errors and </w:t>
      </w:r>
      <w:r w:rsidRPr="00974725">
        <w:rPr>
          <w:b/>
          <w:bCs/>
          <w:lang w:eastAsia="en-AU"/>
        </w:rPr>
        <w:t>0.531</w:t>
      </w:r>
      <w:r w:rsidRPr="00974725">
        <w:rPr>
          <w:lang w:eastAsia="en-AU"/>
        </w:rPr>
        <w:t xml:space="preserve"> for clinically significant errors, compared with BLEU’s </w:t>
      </w:r>
      <w:r w:rsidRPr="00974725">
        <w:rPr>
          <w:b/>
          <w:bCs/>
          <w:lang w:eastAsia="en-AU"/>
        </w:rPr>
        <w:t>0.462</w:t>
      </w:r>
      <w:r w:rsidRPr="00974725">
        <w:rPr>
          <w:lang w:eastAsia="en-AU"/>
        </w:rPr>
        <w:t xml:space="preserve"> and </w:t>
      </w:r>
      <w:r w:rsidRPr="00974725">
        <w:rPr>
          <w:b/>
          <w:bCs/>
          <w:lang w:eastAsia="en-AU"/>
        </w:rPr>
        <w:t>0.441</w:t>
      </w:r>
      <w:r w:rsidRPr="00974725">
        <w:rPr>
          <w:lang w:eastAsia="en-AU"/>
        </w:rPr>
        <w:t xml:space="preserve">. RadCliQ performed even better, achieving the highest held-out correlation with radiologist error scores at </w:t>
      </w:r>
      <w:r w:rsidRPr="00974725">
        <w:rPr>
          <w:b/>
          <w:bCs/>
          <w:lang w:eastAsia="en-AU"/>
        </w:rPr>
        <w:t>0.615</w:t>
      </w:r>
      <w:r w:rsidRPr="00974725">
        <w:rPr>
          <w:lang w:eastAsia="en-AU"/>
        </w:rPr>
        <w:t>. The paper is highly relevant to radiology report generation because it shows that progress should not be measured only through lexical overlap metrics. Instead, clinically grounded metrics such as RadGraph F1, CheXbert-based similarity, and RadCliQ are better suited for evaluating factual accuracy, clinical relevance, and hallucination-related errors.</w:t>
      </w:r>
    </w:p>
    <w:p w14:paraId="41F0BD04" w14:textId="77777777" w:rsidR="00722F2F" w:rsidRDefault="00722F2F" w:rsidP="00722F2F">
      <w:pPr>
        <w:pStyle w:val="ListParagraph"/>
        <w:ind w:left="1080"/>
        <w:rPr>
          <w:b/>
          <w:bCs/>
          <w:lang w:eastAsia="en-AU"/>
        </w:rPr>
      </w:pPr>
    </w:p>
    <w:p w14:paraId="0AB8153F" w14:textId="77777777" w:rsidR="00E92EB5" w:rsidRPr="00E92EB5" w:rsidRDefault="00F130F9" w:rsidP="00E92EB5">
      <w:pPr>
        <w:pStyle w:val="ListParagraph"/>
        <w:numPr>
          <w:ilvl w:val="0"/>
          <w:numId w:val="3"/>
        </w:numPr>
        <w:rPr>
          <w:lang w:eastAsia="en-AU"/>
        </w:rPr>
      </w:pPr>
      <w:r w:rsidRPr="00E92EB5">
        <w:rPr>
          <w:b/>
          <w:bCs/>
          <w:lang w:eastAsia="en-AU"/>
        </w:rPr>
        <w:t>“</w:t>
      </w:r>
      <w:r w:rsidR="00E92EB5" w:rsidRPr="00E92EB5">
        <w:rPr>
          <w:b/>
          <w:bCs/>
          <w:lang w:eastAsia="en-AU"/>
        </w:rPr>
        <w:t>BERTSCORE: EVALUATING TEXT GENERATION WITH</w:t>
      </w:r>
      <w:r w:rsidR="00E92EB5" w:rsidRPr="00E92EB5">
        <w:rPr>
          <w:b/>
          <w:bCs/>
          <w:lang w:eastAsia="en-AU"/>
        </w:rPr>
        <w:t xml:space="preserve"> </w:t>
      </w:r>
      <w:r w:rsidR="00E92EB5" w:rsidRPr="00E92EB5">
        <w:rPr>
          <w:b/>
          <w:bCs/>
          <w:lang w:eastAsia="en-AU"/>
        </w:rPr>
        <w:t>BERT</w:t>
      </w:r>
      <w:r w:rsidR="00E92EB5" w:rsidRPr="00E92EB5">
        <w:rPr>
          <w:b/>
          <w:bCs/>
          <w:lang w:eastAsia="en-AU"/>
        </w:rPr>
        <w:t>”</w:t>
      </w:r>
    </w:p>
    <w:p w14:paraId="1E6380A5" w14:textId="77777777" w:rsidR="00E92EB5" w:rsidRDefault="000F214D" w:rsidP="00E92EB5">
      <w:pPr>
        <w:pStyle w:val="ListParagraph"/>
        <w:ind w:left="1080"/>
        <w:rPr>
          <w:lang w:eastAsia="en-AU"/>
        </w:rPr>
      </w:pPr>
      <w:r w:rsidRPr="000F214D">
        <w:rPr>
          <w:lang w:eastAsia="en-AU"/>
        </w:rPr>
        <w:t xml:space="preserve">This paper focuses on improving the factual and clinical correctness of radiology report generation through reinforcement learning and clinically aware reward functions. The authors argue that conventional supervised training methods optimize token prediction rather than medical accuracy, leading to hallucinated findings and clinically inconsistent reports. To address this, they introduce reinforcement learning strategies that directly optimize clinical evaluation metrics </w:t>
      </w:r>
      <w:r w:rsidRPr="000F214D">
        <w:rPr>
          <w:lang w:eastAsia="en-AU"/>
        </w:rPr>
        <w:lastRenderedPageBreak/>
        <w:t>such as CheXpert label accuracy and semantic alignment between generated and reference reports. Their framework combines visual feature extraction from chest X-rays with language generation models trained using policy-gradient optimisation to encourage clinically meaningful report generation instead of simple lexical similarity.</w:t>
      </w:r>
    </w:p>
    <w:p w14:paraId="5B5A0750" w14:textId="77777777" w:rsidR="00E92EB5" w:rsidRDefault="00E92EB5" w:rsidP="00E92EB5">
      <w:pPr>
        <w:pStyle w:val="ListParagraph"/>
        <w:ind w:left="1080"/>
        <w:rPr>
          <w:lang w:eastAsia="en-AU"/>
        </w:rPr>
      </w:pPr>
    </w:p>
    <w:p w14:paraId="62666230" w14:textId="3BEBCCC8" w:rsidR="004B2C58" w:rsidRDefault="000F214D" w:rsidP="004B2C58">
      <w:pPr>
        <w:pStyle w:val="ListParagraph"/>
        <w:ind w:left="1080"/>
        <w:rPr>
          <w:lang w:eastAsia="en-AU"/>
        </w:rPr>
      </w:pPr>
      <w:r w:rsidRPr="000F214D">
        <w:rPr>
          <w:lang w:eastAsia="en-AU"/>
        </w:rPr>
        <w:t>The results showed that reinforcement learning significantly improved clinical consistency compared to standard cross-entropy training. The model achieved better performance on medically grounded metrics including CheXpert F1 and semantic similarity scores, while reducing hallucinated abnormalities and repetitive text generation. The paper highlights an important shift in radiology report generation research: future systems should optimize for diagnostic correctness and clinical reliability rather than only BLEU or ROUGE overlap. This work is particularly relevant because it demonstrates how medically informed reward functions can improve trustworthiness and interpretability in Vision-Language Models for healthcare applications.</w:t>
      </w:r>
    </w:p>
    <w:p w14:paraId="6E8AE3DE" w14:textId="77777777" w:rsidR="004B2C58" w:rsidRDefault="004B2C58" w:rsidP="004B2C58">
      <w:pPr>
        <w:pStyle w:val="ListParagraph"/>
        <w:rPr>
          <w:lang w:eastAsia="en-AU"/>
        </w:rPr>
      </w:pPr>
    </w:p>
    <w:p w14:paraId="601BFB9B" w14:textId="77777777" w:rsidR="004B2C58" w:rsidRDefault="004B2C58" w:rsidP="004B2C58">
      <w:pPr>
        <w:pStyle w:val="ListParagraph"/>
        <w:numPr>
          <w:ilvl w:val="0"/>
          <w:numId w:val="3"/>
        </w:numPr>
        <w:rPr>
          <w:b/>
          <w:bCs/>
          <w:lang w:eastAsia="en-AU"/>
        </w:rPr>
      </w:pPr>
      <w:r>
        <w:rPr>
          <w:b/>
          <w:bCs/>
          <w:lang w:eastAsia="en-AU"/>
        </w:rPr>
        <w:t>“</w:t>
      </w:r>
      <w:r w:rsidRPr="007E14C9">
        <w:rPr>
          <w:b/>
          <w:bCs/>
          <w:lang w:eastAsia="en-AU"/>
        </w:rPr>
        <w:t>Preparing a collection of radiology examinations for distribution and retrieval</w:t>
      </w:r>
      <w:r>
        <w:rPr>
          <w:b/>
          <w:bCs/>
          <w:lang w:eastAsia="en-AU"/>
        </w:rPr>
        <w:t>”</w:t>
      </w:r>
    </w:p>
    <w:p w14:paraId="2C90592E" w14:textId="77777777" w:rsidR="004B2C58" w:rsidRDefault="004B2C58" w:rsidP="004B2C58">
      <w:pPr>
        <w:pStyle w:val="ListParagraph"/>
        <w:ind w:left="1080"/>
      </w:pPr>
      <w:r w:rsidRPr="004B2C58">
        <w:t xml:space="preserve">This paper presents the development of one of the first publicly available paired chest X-ray and radiology report datasets, later known as the Indiana University Chest X-ray Collection, created to support medical imaging research and clinical decision-support development. The authors collected 3,996 radiology reports and 8,121 associated chest X-ray images from hospital systems, then applied extensive de-identification procedures to ensure patient privacy before public release. A major contribution of the work was demonstrating that medical image datasets require more than simple automated anonymisation, as some scanned images still contained hidden patient identifiers such as hospital tags and embedded text. The study therefore introduced a rigorous pipeline involving automatic de-identification, manual verification, and structured annotation of radiology findings using MeSH and RadLex terminology. </w:t>
      </w:r>
    </w:p>
    <w:p w14:paraId="38B9F475" w14:textId="77777777" w:rsidR="004B2C58" w:rsidRDefault="004B2C58" w:rsidP="004B2C58">
      <w:pPr>
        <w:pStyle w:val="ListParagraph"/>
        <w:ind w:left="1080"/>
      </w:pPr>
    </w:p>
    <w:p w14:paraId="50E3EF90" w14:textId="77777777" w:rsidR="004B2C58" w:rsidRDefault="004B2C58" w:rsidP="004B2C58">
      <w:pPr>
        <w:pStyle w:val="ListParagraph"/>
        <w:ind w:left="1080"/>
        <w:rPr>
          <w:lang w:eastAsia="en-AU"/>
        </w:rPr>
      </w:pPr>
      <w:r w:rsidRPr="004B2C58">
        <w:rPr>
          <w:lang w:eastAsia="en-AU"/>
        </w:rPr>
        <w:t xml:space="preserve">The paper also investigated whether manually annotating radiology findings could improve medical image retrieval performance. The authors showed that combining manual clinical annotations with report text significantly improved retrieval precision compared to text-only searches, increasing inferred average precision from 39.3% to 53.6%. Their results highlighted the importance of semantic and clinically grounded annotations in medical AI systems, particularly because radiology reports often contain negation, uncertainty, and ambiguous phrasing that simple keyword matching cannot properly interpret. Beyond dataset creation, this work became highly influential in radiology Vision-Language research because the IU X-ray dataset later served as a benchmark dataset for chest X-ray report generation models, multimodal retrieval systems, and clinical language generation tasks. </w:t>
      </w:r>
    </w:p>
    <w:p w14:paraId="3AA466B0" w14:textId="77777777" w:rsidR="004B2C58" w:rsidRDefault="004B2C58" w:rsidP="004B2C58">
      <w:pPr>
        <w:pStyle w:val="ListParagraph"/>
        <w:ind w:left="1080"/>
        <w:rPr>
          <w:lang w:eastAsia="en-AU"/>
        </w:rPr>
      </w:pPr>
    </w:p>
    <w:p w14:paraId="44F5ED48" w14:textId="77777777" w:rsidR="00042D6B" w:rsidRPr="00042D6B" w:rsidRDefault="004B2C58" w:rsidP="00042D6B">
      <w:pPr>
        <w:pStyle w:val="ListParagraph"/>
        <w:numPr>
          <w:ilvl w:val="0"/>
          <w:numId w:val="3"/>
        </w:numPr>
        <w:rPr>
          <w:lang w:eastAsia="en-AU"/>
        </w:rPr>
      </w:pPr>
      <w:r>
        <w:rPr>
          <w:lang w:eastAsia="en-AU"/>
        </w:rPr>
        <w:t>“</w:t>
      </w:r>
      <w:r w:rsidR="00602AB4" w:rsidRPr="00042D6B">
        <w:rPr>
          <w:b/>
          <w:bCs/>
          <w:lang w:eastAsia="en-AU"/>
        </w:rPr>
        <w:t>Interactive and Explainable Region-guided Radiology Report Generation</w:t>
      </w:r>
      <w:r w:rsidR="00602AB4" w:rsidRPr="00042D6B">
        <w:rPr>
          <w:b/>
          <w:bCs/>
          <w:lang w:eastAsia="en-AU"/>
        </w:rPr>
        <w:t>”</w:t>
      </w:r>
    </w:p>
    <w:p w14:paraId="10E920FD" w14:textId="77777777" w:rsidR="00042D6B" w:rsidRDefault="00042D6B" w:rsidP="00042D6B">
      <w:pPr>
        <w:pStyle w:val="ListParagraph"/>
        <w:ind w:left="1080"/>
        <w:rPr>
          <w:lang w:eastAsia="en-AU"/>
        </w:rPr>
      </w:pPr>
      <w:r w:rsidRPr="00042D6B">
        <w:rPr>
          <w:lang w:eastAsia="en-AU"/>
        </w:rPr>
        <w:t xml:space="preserve">This paper introduced Region-Guided Radiology Report Generation (RGRG), an explainable and interactive framework for chest X-ray report generation that explicitly grounds generated sentences on anatomical regions rather than relying </w:t>
      </w:r>
      <w:r w:rsidRPr="00042D6B">
        <w:rPr>
          <w:lang w:eastAsia="en-AU"/>
        </w:rPr>
        <w:lastRenderedPageBreak/>
        <w:t xml:space="preserve">solely on global image features. Unlike earlier encoder-decoder approaches that treated the image holistically, the proposed method first detects 29 anatomical chest regions using Faster R-CNN, then generates region-specific sentences using a GPT-2 language model conditioned on localized visual features. The framework also incorporated region selection and abnormality classification modules to identify clinically important areas before composing the final report. This divide-and-conquer strategy improved factual consistency and interpretability by ensuring each sentence corresponded to a visible anatomical structure. Additionally, the model introduced interactive capabilities, allowing radiologists to manually select anatomical regions or draw bounding boxes to generate targeted descriptions. </w:t>
      </w:r>
    </w:p>
    <w:p w14:paraId="44E96677" w14:textId="77777777" w:rsidR="00042D6B" w:rsidRDefault="00042D6B" w:rsidP="00042D6B">
      <w:pPr>
        <w:pStyle w:val="ListParagraph"/>
        <w:ind w:left="1080"/>
        <w:rPr>
          <w:lang w:eastAsia="en-AU"/>
        </w:rPr>
      </w:pPr>
    </w:p>
    <w:p w14:paraId="57E38CFC" w14:textId="5AA3470B" w:rsidR="00042D6B" w:rsidRPr="00042D6B" w:rsidRDefault="00042D6B" w:rsidP="00042D6B">
      <w:pPr>
        <w:pStyle w:val="ListParagraph"/>
        <w:ind w:left="1080"/>
        <w:rPr>
          <w:lang w:eastAsia="en-AU"/>
        </w:rPr>
      </w:pPr>
      <w:r w:rsidRPr="00042D6B">
        <w:rPr>
          <w:lang w:eastAsia="en-AU"/>
        </w:rPr>
        <w:t>The authors evaluated the model on the MIMIC-CXR and Chest ImaGenome datasets using both traditional language metrics and clinically relevant evaluation measures. Results showed that RGRG achieved state-of-the-art performance on METEOR (0.168) and strong clinical efficacy metrics, outperforming several prior report generation methods such as R2Gen, CMN, and AlignTransformer. Importantly, the paper demonstrated that explainability could be integrated without sacrificing performance, as the visually grounded sentence generation enabled easier verification of generated findings by clinicians. Qualitative analyses further showed that the model generated anatomy-sensitive descriptions and remained robust when radiologists manually varied bounding boxes around regions of interest. However, the authors acknowledged limitations including dependence on heavily annotated datasets such as Chest ImaGenome and the inability to model temporal information from previous examinations, which restricted the system’s ability to accurately describe longitudinal disease progression.</w:t>
      </w:r>
    </w:p>
    <w:p w14:paraId="4B1A1081" w14:textId="77777777" w:rsidR="00602AB4" w:rsidRPr="00602AB4" w:rsidRDefault="00602AB4" w:rsidP="00602AB4">
      <w:pPr>
        <w:pStyle w:val="ListParagraph"/>
        <w:ind w:left="1080"/>
        <w:rPr>
          <w:b/>
          <w:bCs/>
          <w:lang w:eastAsia="en-AU"/>
        </w:rPr>
      </w:pPr>
    </w:p>
    <w:p w14:paraId="6253730E" w14:textId="77777777" w:rsidR="009B50A1" w:rsidRPr="009B50A1" w:rsidRDefault="00042D6B" w:rsidP="009B50A1">
      <w:pPr>
        <w:pStyle w:val="ListParagraph"/>
        <w:numPr>
          <w:ilvl w:val="0"/>
          <w:numId w:val="3"/>
        </w:numPr>
        <w:rPr>
          <w:lang w:eastAsia="en-AU"/>
        </w:rPr>
      </w:pPr>
      <w:r>
        <w:rPr>
          <w:lang w:eastAsia="en-AU"/>
        </w:rPr>
        <w:t>“</w:t>
      </w:r>
      <w:r w:rsidR="00A94BB2" w:rsidRPr="009B50A1">
        <w:rPr>
          <w:b/>
          <w:bCs/>
          <w:lang w:eastAsia="en-AU"/>
        </w:rPr>
        <w:t>RaDialog: A Large Vision-Language Model for Radiology Report Generation and Conversational Assistance</w:t>
      </w:r>
      <w:r w:rsidR="00A94BB2" w:rsidRPr="009B50A1">
        <w:rPr>
          <w:b/>
          <w:bCs/>
          <w:lang w:eastAsia="en-AU"/>
        </w:rPr>
        <w:t>”</w:t>
      </w:r>
    </w:p>
    <w:p w14:paraId="5B9ED1A9" w14:textId="77777777" w:rsidR="009B50A1" w:rsidRDefault="009B50A1" w:rsidP="009B50A1">
      <w:pPr>
        <w:pStyle w:val="ListParagraph"/>
        <w:ind w:left="1080"/>
        <w:rPr>
          <w:lang w:eastAsia="en-AU"/>
        </w:rPr>
      </w:pPr>
      <w:r w:rsidRPr="009B50A1">
        <w:rPr>
          <w:lang w:eastAsia="en-AU"/>
        </w:rPr>
        <w:t xml:space="preserve">This paper introduced </w:t>
      </w:r>
      <w:r w:rsidRPr="009B50A1">
        <w:rPr>
          <w:i/>
          <w:iCs/>
          <w:lang w:eastAsia="en-AU"/>
        </w:rPr>
        <w:t>RaDialog</w:t>
      </w:r>
      <w:r w:rsidRPr="009B50A1">
        <w:rPr>
          <w:lang w:eastAsia="en-AU"/>
        </w:rPr>
        <w:t xml:space="preserve">, a large vision-language model designed not only for automated chest X-ray report generation but also for interactive conversational assistance in radiology workflows. Unlike traditional radiology report generation systems that focus solely on producing static reports, RaDialog incorporated dialog-based capabilities such as report correction, summarization, explanation, translation, and follow-up question answering. The proposed architecture used a dual-branch framework consisting of a visual feature extraction module and a secondary structured findings extractor that explicitly identified clinical abnormalities such as edema, opacity, and pneumonia before integrating them into the language model prompt. This structured guidance significantly improved clinical correctness by 13.3% compared to earlier approaches. The model also introduced a large instruct dataset with approximately 580k samples spanning multiple conversational radiology tasks, alongside a context-dropping augmentation strategy that forced the model to rely more heavily on visual reasoning rather than textual priors. </w:t>
      </w:r>
    </w:p>
    <w:p w14:paraId="4472C102" w14:textId="77777777" w:rsidR="009B50A1" w:rsidRDefault="009B50A1" w:rsidP="009B50A1">
      <w:pPr>
        <w:pStyle w:val="ListParagraph"/>
        <w:ind w:left="1080"/>
        <w:rPr>
          <w:lang w:eastAsia="en-AU"/>
        </w:rPr>
      </w:pPr>
    </w:p>
    <w:p w14:paraId="1FAA3211" w14:textId="76DE2D0A" w:rsidR="009B50A1" w:rsidRPr="009B50A1" w:rsidRDefault="009B50A1" w:rsidP="009B50A1">
      <w:pPr>
        <w:pStyle w:val="ListParagraph"/>
        <w:ind w:left="1080"/>
        <w:rPr>
          <w:lang w:eastAsia="en-AU"/>
        </w:rPr>
      </w:pPr>
      <w:r w:rsidRPr="009B50A1">
        <w:rPr>
          <w:lang w:eastAsia="en-AU"/>
        </w:rPr>
        <w:t xml:space="preserve">Experimental evaluation on the MIMIC-CXR and IU-Xray datasets demonstrated that RaDialog substantially outperformed existing medical LVLMs including XrayGPT, CheXagent, and R2GenGPT across clinical efficacy and semantic similarity metrics. The model achieved a clinical efficacy score of 39.7 and strong BERTScore </w:t>
      </w:r>
      <w:r w:rsidRPr="009B50A1">
        <w:rPr>
          <w:lang w:eastAsia="en-AU"/>
        </w:rPr>
        <w:lastRenderedPageBreak/>
        <w:t xml:space="preserve">performance while maintaining fast inference speeds suitable for real-time clinical usage. Beyond report generation, the paper showed that the instruct-trained variant could successfully perform downstream conversational tasks such as impression generation, report correction, findings question answering, structured reporting, and easy-language explanation. Qualitative analysis further demonstrated that radiologists preferred RaDialog over XrayGPT in 84% of evaluated cases due to its improved factual accuracy, contextual understanding, and interactive assistance capabilities. However, the authors acknowledged that the model still struggled with less frequent findings, severity estimation, and occasional hallucinated positional details, highlighting the continued need for human oversight in clinical deployment. </w:t>
      </w:r>
    </w:p>
    <w:p w14:paraId="6E88FD3E" w14:textId="77777777" w:rsidR="00A94BB2" w:rsidRPr="00A94BB2" w:rsidRDefault="00A94BB2" w:rsidP="00A94BB2">
      <w:pPr>
        <w:pStyle w:val="ListParagraph"/>
        <w:ind w:left="1080"/>
        <w:rPr>
          <w:b/>
          <w:bCs/>
          <w:lang w:eastAsia="en-AU"/>
        </w:rPr>
      </w:pPr>
    </w:p>
    <w:p w14:paraId="5F03C22A" w14:textId="77777777" w:rsidR="009D627A" w:rsidRPr="009D627A" w:rsidRDefault="009B50A1" w:rsidP="009D627A">
      <w:pPr>
        <w:pStyle w:val="ListParagraph"/>
        <w:numPr>
          <w:ilvl w:val="0"/>
          <w:numId w:val="3"/>
        </w:numPr>
        <w:rPr>
          <w:lang w:eastAsia="en-AU"/>
        </w:rPr>
      </w:pPr>
      <w:r w:rsidRPr="009D627A">
        <w:rPr>
          <w:b/>
          <w:bCs/>
        </w:rPr>
        <w:t>“</w:t>
      </w:r>
      <w:r w:rsidR="009D627A" w:rsidRPr="009D627A">
        <w:rPr>
          <w:b/>
          <w:bCs/>
        </w:rPr>
        <w:t>CheXpert: A Large Chest Radiograph Dataset</w:t>
      </w:r>
      <w:r w:rsidR="009D627A" w:rsidRPr="009D627A">
        <w:rPr>
          <w:b/>
          <w:bCs/>
        </w:rPr>
        <w:t xml:space="preserve"> </w:t>
      </w:r>
      <w:r w:rsidR="009D627A" w:rsidRPr="009D627A">
        <w:rPr>
          <w:b/>
          <w:bCs/>
        </w:rPr>
        <w:t>with Uncertainty Labels and Expert Comparison</w:t>
      </w:r>
      <w:r w:rsidR="009D627A" w:rsidRPr="009D627A">
        <w:rPr>
          <w:b/>
          <w:bCs/>
        </w:rPr>
        <w:t>”</w:t>
      </w:r>
    </w:p>
    <w:p w14:paraId="3BEB28AE" w14:textId="77777777" w:rsidR="009D627A" w:rsidRDefault="0069202D" w:rsidP="009D627A">
      <w:pPr>
        <w:pStyle w:val="ListParagraph"/>
        <w:ind w:left="1080"/>
        <w:rPr>
          <w:lang w:eastAsia="en-AU"/>
        </w:rPr>
      </w:pPr>
      <w:r w:rsidRPr="0069202D">
        <w:rPr>
          <w:lang w:eastAsia="en-AU"/>
        </w:rPr>
        <w:t xml:space="preserve">This paper introduced </w:t>
      </w:r>
      <w:r w:rsidRPr="009D627A">
        <w:rPr>
          <w:i/>
          <w:iCs/>
          <w:lang w:eastAsia="en-AU"/>
        </w:rPr>
        <w:t>CheXpert</w:t>
      </w:r>
      <w:r w:rsidRPr="0069202D">
        <w:rPr>
          <w:lang w:eastAsia="en-AU"/>
        </w:rPr>
        <w:t xml:space="preserve">, one of the largest publicly available chest radiograph datasets designed for automated medical image interpretation. The dataset contains 224,316 chest X-rays from 65,240 patients and includes labels for 14 thoracic observations such as Cardiomegaly, Edema, Pneumonia, Pleural Effusion, and Atelectasis. Unlike earlier datasets, CheXpert specifically addressed the challenge of uncertainty in radiology reporting by introducing uncertainty labels in addition to standard positive and negative annotations. To generate these labels, the authors developed a rule-based label extraction system that parsed free-text radiology reports using mention extraction, uncertainty classification, negation detection, and aggregation stages. The paper also compared several uncertainty-handling strategies, including ignoring uncertain labels, mapping them to binary labels, self-training, and treating uncertainty as a separate class. Their experiments demonstrated that different strategies worked better for different pathologies, showing that uncertainty handling is critical for robust medical imaging systems. </w:t>
      </w:r>
    </w:p>
    <w:p w14:paraId="4006DFD5" w14:textId="77777777" w:rsidR="009D627A" w:rsidRDefault="009D627A" w:rsidP="009D627A">
      <w:pPr>
        <w:pStyle w:val="ListParagraph"/>
        <w:ind w:left="1080"/>
        <w:rPr>
          <w:lang w:eastAsia="en-AU"/>
        </w:rPr>
      </w:pPr>
    </w:p>
    <w:p w14:paraId="18623689" w14:textId="77777777" w:rsidR="004A365D" w:rsidRDefault="0069202D" w:rsidP="009D627A">
      <w:pPr>
        <w:pStyle w:val="ListParagraph"/>
        <w:ind w:left="1080"/>
        <w:rPr>
          <w:lang w:eastAsia="en-AU"/>
        </w:rPr>
      </w:pPr>
      <w:r w:rsidRPr="0069202D">
        <w:rPr>
          <w:lang w:eastAsia="en-AU"/>
        </w:rPr>
        <w:t xml:space="preserve">For model development, the authors trained DenseNet121 convolutional neural networks on multi-view chest radiographs and evaluated performance using AUROC and AUPRC metrics across clinically important pathologies. The final model achieved expert-level performance on several diseases, outperforming at least two out of three radiologists in detecting conditions such as Cardiomegaly, Edema, Consolidation, and Pleural Effusion. The paper also incorporated Grad-CAM visualizations to highlight image regions influencing model predictions, improving interpretability and demonstrating that the model localized clinically relevant abnormalities effectively. </w:t>
      </w:r>
    </w:p>
    <w:p w14:paraId="5504E1A5" w14:textId="77777777" w:rsidR="004A365D" w:rsidRDefault="004A365D" w:rsidP="009D627A">
      <w:pPr>
        <w:pStyle w:val="ListParagraph"/>
        <w:ind w:left="1080"/>
        <w:rPr>
          <w:lang w:eastAsia="en-AU"/>
        </w:rPr>
      </w:pPr>
    </w:p>
    <w:p w14:paraId="30662A93" w14:textId="0AD2D368" w:rsidR="0069202D" w:rsidRPr="0069202D" w:rsidRDefault="0069202D" w:rsidP="009D627A">
      <w:pPr>
        <w:pStyle w:val="ListParagraph"/>
        <w:ind w:left="1080"/>
        <w:rPr>
          <w:lang w:eastAsia="en-AU"/>
        </w:rPr>
      </w:pPr>
      <w:r w:rsidRPr="0069202D">
        <w:rPr>
          <w:lang w:eastAsia="en-AU"/>
        </w:rPr>
        <w:t xml:space="preserve">Overall, CheXpert became a foundational benchmark in medical computer vision because it combined large-scale labeled data, uncertainty-aware learning, radiologist comparison, and strong evaluation protocols, making it highly influential for later radiology report generation and chest X-ray classification research. </w:t>
      </w:r>
    </w:p>
    <w:p w14:paraId="49B6A867" w14:textId="77777777" w:rsidR="0069202D" w:rsidRDefault="0069202D" w:rsidP="009D627A">
      <w:pPr>
        <w:rPr>
          <w:b/>
          <w:bCs/>
        </w:rPr>
      </w:pPr>
    </w:p>
    <w:p w14:paraId="01EB1813" w14:textId="2C28135E" w:rsidR="00A106F0" w:rsidRPr="00691C21" w:rsidRDefault="008C1E66" w:rsidP="00691C21">
      <w:pPr>
        <w:pStyle w:val="ListParagraph"/>
        <w:numPr>
          <w:ilvl w:val="0"/>
          <w:numId w:val="3"/>
        </w:numPr>
        <w:rPr>
          <w:b/>
          <w:bCs/>
        </w:rPr>
      </w:pPr>
      <w:r>
        <w:rPr>
          <w:b/>
          <w:bCs/>
        </w:rPr>
        <w:t xml:space="preserve">“ </w:t>
      </w:r>
      <w:r w:rsidR="004B701F" w:rsidRPr="004B701F">
        <w:rPr>
          <w:b/>
          <w:bCs/>
        </w:rPr>
        <w:t>Act Like a Radiologist: Radiology Report Generation</w:t>
      </w:r>
      <w:r w:rsidR="004B701F">
        <w:rPr>
          <w:b/>
          <w:bCs/>
        </w:rPr>
        <w:t xml:space="preserve"> </w:t>
      </w:r>
      <w:r w:rsidR="004B701F" w:rsidRPr="004B701F">
        <w:rPr>
          <w:b/>
          <w:bCs/>
        </w:rPr>
        <w:t>Across Anatomical Regions</w:t>
      </w:r>
      <w:r w:rsidR="004B701F">
        <w:rPr>
          <w:b/>
          <w:bCs/>
        </w:rPr>
        <w:t>”</w:t>
      </w:r>
    </w:p>
    <w:p w14:paraId="09F31658" w14:textId="77777777" w:rsidR="00691C21" w:rsidRDefault="00691C21" w:rsidP="00691C21">
      <w:pPr>
        <w:pStyle w:val="ListParagraph"/>
        <w:ind w:left="1080"/>
      </w:pPr>
      <w:r w:rsidRPr="00691C21">
        <w:t xml:space="preserve">This paper proposed </w:t>
      </w:r>
      <w:r w:rsidRPr="00691C21">
        <w:rPr>
          <w:i/>
          <w:iCs/>
        </w:rPr>
        <w:t>X-RGen</w:t>
      </w:r>
      <w:r w:rsidRPr="00691C21">
        <w:t xml:space="preserve">, a radiologist-inspired framework for automatic radiology report generation across multiple anatomical regions, including chest, </w:t>
      </w:r>
      <w:r w:rsidRPr="00691C21">
        <w:lastRenderedPageBreak/>
        <w:t xml:space="preserve">abdomen, knee, hip, wrist, and shoulder X-rays. Unlike most previous report generation models that focused only on chest radiographs, X-RGen aimed to generalize report generation across diverse body regions by mimicking the workflow of human radiologists. The framework was divided into four stages: initial observation, cross-region analysis, medical interpretation, and report formation. First, a CNN-based encoder extracted visual features from the input image. Then, the model performed cross-region analysis using contrastive learning to align image and report representations across different anatomical regions, allowing it to learn shared medical patterns and improve semantic understanding. In the medical interpretation phase, the authors incorporated a radiology-specific knowledge base containing clinically relevant terminology and abnormalities, helping the model focus on rare yet important medical concepts rather than generating generic “average” reports. Finally, a Transformer-based decoder generated the final radiology report auto-regressively. </w:t>
      </w:r>
    </w:p>
    <w:p w14:paraId="61A2FD34" w14:textId="77777777" w:rsidR="00691C21" w:rsidRPr="00691C21" w:rsidRDefault="00691C21" w:rsidP="00691C21">
      <w:pPr>
        <w:pStyle w:val="ListParagraph"/>
        <w:ind w:left="1080"/>
      </w:pPr>
    </w:p>
    <w:p w14:paraId="4DACDE5F" w14:textId="77777777" w:rsidR="00691C21" w:rsidRPr="00691C21" w:rsidRDefault="00691C21" w:rsidP="00691C21">
      <w:pPr>
        <w:pStyle w:val="ListParagraph"/>
        <w:ind w:left="1080"/>
      </w:pPr>
      <w:r w:rsidRPr="00691C21">
        <w:t>Experiments were conducted on a merged dataset covering six anatomical regions, combining the public IU-Xray chest dataset with private datasets for the remaining body parts. X-RGen was evaluated using BLEU, ROUGE-L, METEOR, CIDEr, recall, F1-score, and CLIPScore metrics. The model consistently outperformed previous approaches such as R2Gen, R2GenCMN, and MSAT, particularly in semantic alignment and report quality. The paper also highlighted that previous models often generated repetitive and clinically incorrect “normal” descriptions, whereas X-RGen produced reports that were more semantically aligned with image findings. Qualitative examples showed that the model captured abnormalities like lung opacities and cardiomegaly more accurately than baseline methods. Ablation studies further demonstrated that both the cross-region analysis module and the medical interpretation module significantly improved performance, especially CIDEr and CLIPScore. Overall, the paper’s key contribution was showing that incorporating radiologist-inspired reasoning, cross-region learning, and medical knowledge integration can improve both the semantic accuracy and clinical relevance of automated radiology report generation systems.</w:t>
      </w:r>
    </w:p>
    <w:p w14:paraId="47352D69" w14:textId="77777777" w:rsidR="004B701F" w:rsidRDefault="004B701F" w:rsidP="004B701F">
      <w:pPr>
        <w:pStyle w:val="ListParagraph"/>
        <w:ind w:left="1080"/>
        <w:rPr>
          <w:b/>
          <w:bCs/>
        </w:rPr>
      </w:pPr>
    </w:p>
    <w:p w14:paraId="39124C53" w14:textId="77777777" w:rsidR="00B3099E" w:rsidRPr="00B3099E" w:rsidRDefault="00691C21" w:rsidP="00B3099E">
      <w:pPr>
        <w:pStyle w:val="ListParagraph"/>
        <w:numPr>
          <w:ilvl w:val="0"/>
          <w:numId w:val="3"/>
        </w:numPr>
        <w:rPr>
          <w:lang w:eastAsia="en-AU"/>
        </w:rPr>
      </w:pPr>
      <w:r w:rsidRPr="00B3099E">
        <w:rPr>
          <w:b/>
          <w:bCs/>
        </w:rPr>
        <w:t>“</w:t>
      </w:r>
      <w:r w:rsidR="00FD6C2B" w:rsidRPr="00B3099E">
        <w:rPr>
          <w:b/>
          <w:bCs/>
        </w:rPr>
        <w:t>HistGen: Histopathology Report Generation via Local-Global Feature Encoding and Cross-modal Context Interaction</w:t>
      </w:r>
      <w:r w:rsidR="00FD6C2B" w:rsidRPr="00B3099E">
        <w:rPr>
          <w:b/>
          <w:bCs/>
        </w:rPr>
        <w:t>”</w:t>
      </w:r>
    </w:p>
    <w:p w14:paraId="5A5E5DBD" w14:textId="77777777" w:rsidR="00B3099E" w:rsidRDefault="00B3099E" w:rsidP="00B3099E">
      <w:pPr>
        <w:pStyle w:val="ListParagraph"/>
        <w:ind w:left="1080"/>
        <w:rPr>
          <w:lang w:eastAsia="en-AU"/>
        </w:rPr>
      </w:pPr>
      <w:r w:rsidRPr="00B3099E">
        <w:rPr>
          <w:lang w:eastAsia="en-AU"/>
        </w:rPr>
        <w:t xml:space="preserve">Guo et al. (2024) introduced </w:t>
      </w:r>
      <w:r w:rsidRPr="00B3099E">
        <w:rPr>
          <w:b/>
          <w:bCs/>
          <w:lang w:eastAsia="en-AU"/>
        </w:rPr>
        <w:t>HistGen</w:t>
      </w:r>
      <w:r w:rsidRPr="00B3099E">
        <w:rPr>
          <w:lang w:eastAsia="en-AU"/>
        </w:rPr>
        <w:t xml:space="preserve">, a multiple instance learning (MIL)-based framework for automated histopathology report generation from Whole Slide Images (WSIs). Unlike radiology report generation, histopathology report generation presents unique challenges due to the gigapixel size of WSIs, the absence of benchmark datasets, and the large semantic gap between dense visual pathology information and concise diagnostic reports. To address these issues, the authors proposed a local-global hierarchical encoder (LGH) that processes pathology images from a region-to-slide perspective, enabling the model to capture both local tissue patterns and global contextual relationships across the entire slide. In addition, HistGen introduced a Cross-Modal Context (CMC) module that explicitly aligned visual and textual representations while acting as an external memory mechanism to improve multimodal interaction and semantic consistency between WSIs and generated reports. The framework also incorporated a large-scale DINOv2-pretrained ViT-L feature extractor trained on over 55,000 WSIs and approximately </w:t>
      </w:r>
      <w:r w:rsidRPr="00B3099E">
        <w:rPr>
          <w:lang w:eastAsia="en-AU"/>
        </w:rPr>
        <w:lastRenderedPageBreak/>
        <w:t xml:space="preserve">200 million pathology patches, significantly improving feature representation quality. </w:t>
      </w:r>
    </w:p>
    <w:p w14:paraId="196DE961" w14:textId="77777777" w:rsidR="00B3099E" w:rsidRDefault="00B3099E" w:rsidP="00B3099E">
      <w:pPr>
        <w:pStyle w:val="ListParagraph"/>
        <w:ind w:left="1080"/>
        <w:rPr>
          <w:lang w:eastAsia="en-AU"/>
        </w:rPr>
      </w:pPr>
    </w:p>
    <w:p w14:paraId="70D2C2EF" w14:textId="713F0349" w:rsidR="00B3099E" w:rsidRPr="00B3099E" w:rsidRDefault="00B3099E" w:rsidP="00B3099E">
      <w:pPr>
        <w:pStyle w:val="ListParagraph"/>
        <w:ind w:left="1080"/>
        <w:rPr>
          <w:lang w:eastAsia="en-AU"/>
        </w:rPr>
      </w:pPr>
      <w:r w:rsidRPr="00B3099E">
        <w:rPr>
          <w:lang w:eastAsia="en-AU"/>
        </w:rPr>
        <w:t xml:space="preserve">The authors additionally curated the first large-scale benchmark WSI-report dataset containing approximately 7,800 paired histopathology slides and reports from TCGA data. Experimental evaluation demonstrated that HistGen substantially outperformed previous image captioning and report-generation approaches including R2Gen, R2GenCMN, Transformer, and M2Transformer across BLEU, METEOR, and ROUGE-L metrics. HistGen achieved a BLEU-4 score of </w:t>
      </w:r>
      <w:r w:rsidRPr="00B3099E">
        <w:rPr>
          <w:b/>
          <w:bCs/>
          <w:lang w:eastAsia="en-AU"/>
        </w:rPr>
        <w:t>0.184</w:t>
      </w:r>
      <w:r w:rsidRPr="00B3099E">
        <w:rPr>
          <w:lang w:eastAsia="en-AU"/>
        </w:rPr>
        <w:t xml:space="preserve">, METEOR of </w:t>
      </w:r>
      <w:r w:rsidRPr="00B3099E">
        <w:rPr>
          <w:b/>
          <w:bCs/>
          <w:lang w:eastAsia="en-AU"/>
        </w:rPr>
        <w:t>0.182</w:t>
      </w:r>
      <w:r w:rsidRPr="00B3099E">
        <w:rPr>
          <w:lang w:eastAsia="en-AU"/>
        </w:rPr>
        <w:t xml:space="preserve">, and ROUGE-L of </w:t>
      </w:r>
      <w:r w:rsidRPr="00B3099E">
        <w:rPr>
          <w:b/>
          <w:bCs/>
          <w:lang w:eastAsia="en-AU"/>
        </w:rPr>
        <w:t>0.344</w:t>
      </w:r>
      <w:r w:rsidRPr="00B3099E">
        <w:rPr>
          <w:lang w:eastAsia="en-AU"/>
        </w:rPr>
        <w:t>, representing around a 10.5% improvement over baseline transformer models. Ablation studies further confirmed that both the LGH and CMC modules contributed significantly to performance improvements. Beyond report generation, the learned representations also transferred effectively to downstream tasks such as cancer subtyping and survival analysis, where HistGen achieved state-of-the-art performance on multiple pathology benchmarks. This paper is highly relevant because it demonstrates how hierarchical visual encoding, multimodal alignment, and memory-based cross-modal interaction can improve clinically meaningful medical report generation, particularly in domains with extremely large and complex visual inputs.</w:t>
      </w:r>
    </w:p>
    <w:p w14:paraId="509D392B" w14:textId="77777777" w:rsidR="00FD6C2B" w:rsidRDefault="00FD6C2B" w:rsidP="00FD6C2B">
      <w:pPr>
        <w:pStyle w:val="ListParagraph"/>
        <w:ind w:left="1080"/>
        <w:rPr>
          <w:b/>
          <w:bCs/>
        </w:rPr>
      </w:pPr>
    </w:p>
    <w:p w14:paraId="79FFE11F" w14:textId="77777777" w:rsidR="006205DE" w:rsidRPr="006205DE" w:rsidRDefault="00B3099E" w:rsidP="006205DE">
      <w:pPr>
        <w:pStyle w:val="ListParagraph"/>
        <w:numPr>
          <w:ilvl w:val="0"/>
          <w:numId w:val="3"/>
        </w:numPr>
        <w:rPr>
          <w:lang w:eastAsia="en-AU"/>
        </w:rPr>
      </w:pPr>
      <w:r w:rsidRPr="006205DE">
        <w:rPr>
          <w:b/>
          <w:bCs/>
        </w:rPr>
        <w:t>“</w:t>
      </w:r>
      <w:r w:rsidR="006631A9" w:rsidRPr="006205DE">
        <w:rPr>
          <w:b/>
          <w:bCs/>
        </w:rPr>
        <w:t>Hallucination Mitigating for Medical Report Generation</w:t>
      </w:r>
      <w:r w:rsidR="006631A9" w:rsidRPr="006205DE">
        <w:rPr>
          <w:b/>
          <w:bCs/>
        </w:rPr>
        <w:t>”</w:t>
      </w:r>
    </w:p>
    <w:p w14:paraId="31C02DA5" w14:textId="77777777" w:rsidR="006205DE" w:rsidRDefault="006205DE" w:rsidP="006205DE">
      <w:pPr>
        <w:pStyle w:val="ListParagraph"/>
        <w:ind w:left="1080"/>
        <w:rPr>
          <w:lang w:eastAsia="en-AU"/>
        </w:rPr>
      </w:pPr>
      <w:r w:rsidRPr="006205DE">
        <w:rPr>
          <w:lang w:eastAsia="en-AU"/>
        </w:rPr>
        <w:t xml:space="preserve">Zhao et al. (2026) proposed </w:t>
      </w:r>
      <w:r w:rsidRPr="006205DE">
        <w:rPr>
          <w:b/>
          <w:bCs/>
          <w:lang w:eastAsia="en-AU"/>
        </w:rPr>
        <w:t>KERM (Knowledge-Enhanced with Fine-Grained Reinforced Rewards Medical Report Generation)</w:t>
      </w:r>
      <w:r w:rsidRPr="006205DE">
        <w:rPr>
          <w:lang w:eastAsia="en-AU"/>
        </w:rPr>
        <w:t xml:space="preserve">, a framework designed specifically to mitigate hallucinations in radiology report generation using Large Vision-Language Models (LVLMs). The paper argues that although LVLMs demonstrate strong multimodal reasoning abilities, they frequently generate clinically plausible yet incorrect findings, which can lead to severe diagnostic risks in medical settings. To address this issue, the authors introduced a two-stage framework combining external medical knowledge retrieval and reinforcement-based hallucination mitigation. First, they constructed a medical knowledge corpus from MIMIC-CXR and CheXpert reports containing approximately 100k medical fact sentences. Using MedCLIP, the framework retrieved clinically relevant lesion descriptions for each chest X-ray and refined them through a purification module that filtered knowledge according to the patient’s clinical context and history. Second, the authors proposed a fine-grained reward modeling strategy consisting of disease-level rewards using CheXpert label consistency and sentence-level rewards using GPT-3.5 semantic evaluation. Reinforcement learning was then used to penalize hallucinated findings and encourage clinically coherent report generation. The framework was built on top of the LLaVA-1.5-7B architecture using LoRA fine-tuning. </w:t>
      </w:r>
    </w:p>
    <w:p w14:paraId="0D1924DA" w14:textId="77777777" w:rsidR="006205DE" w:rsidRDefault="006205DE" w:rsidP="006205DE">
      <w:pPr>
        <w:pStyle w:val="ListParagraph"/>
        <w:ind w:left="1080"/>
        <w:rPr>
          <w:lang w:eastAsia="en-AU"/>
        </w:rPr>
      </w:pPr>
    </w:p>
    <w:p w14:paraId="2480331B" w14:textId="34A3DB19" w:rsidR="006205DE" w:rsidRPr="006205DE" w:rsidRDefault="006205DE" w:rsidP="006205DE">
      <w:pPr>
        <w:pStyle w:val="ListParagraph"/>
        <w:ind w:left="1080"/>
        <w:rPr>
          <w:lang w:eastAsia="en-AU"/>
        </w:rPr>
      </w:pPr>
      <w:r w:rsidRPr="006205DE">
        <w:rPr>
          <w:lang w:eastAsia="en-AU"/>
        </w:rPr>
        <w:t xml:space="preserve">Experimental results on both IU-Xray and MIMIC-CXR demonstrated that KERM achieved state-of-the-art performance across multiple Natural Language Generation (NLG) and Clinical Efficacy (CE) metrics. On IU-Xray, KERM achieved a BLEU-4 score of </w:t>
      </w:r>
      <w:r w:rsidRPr="006205DE">
        <w:rPr>
          <w:b/>
          <w:bCs/>
          <w:lang w:eastAsia="en-AU"/>
        </w:rPr>
        <w:t>0.182</w:t>
      </w:r>
      <w:r w:rsidRPr="006205DE">
        <w:rPr>
          <w:lang w:eastAsia="en-AU"/>
        </w:rPr>
        <w:t xml:space="preserve">, METEOR of </w:t>
      </w:r>
      <w:r w:rsidRPr="006205DE">
        <w:rPr>
          <w:b/>
          <w:bCs/>
          <w:lang w:eastAsia="en-AU"/>
        </w:rPr>
        <w:t>0.197</w:t>
      </w:r>
      <w:r w:rsidRPr="006205DE">
        <w:rPr>
          <w:lang w:eastAsia="en-AU"/>
        </w:rPr>
        <w:t xml:space="preserve">, and ROUGE-L of </w:t>
      </w:r>
      <w:r w:rsidRPr="006205DE">
        <w:rPr>
          <w:b/>
          <w:bCs/>
          <w:lang w:eastAsia="en-AU"/>
        </w:rPr>
        <w:t>0.388</w:t>
      </w:r>
      <w:r w:rsidRPr="006205DE">
        <w:rPr>
          <w:lang w:eastAsia="en-AU"/>
        </w:rPr>
        <w:t xml:space="preserve">, outperforming previous methods including R2Gen, CMN, and KM. On MIMIC-CXR, KERM achieved the highest clinical effectiveness with an F1-score of </w:t>
      </w:r>
      <w:r w:rsidRPr="006205DE">
        <w:rPr>
          <w:b/>
          <w:bCs/>
          <w:lang w:eastAsia="en-AU"/>
        </w:rPr>
        <w:t>0.415</w:t>
      </w:r>
      <w:r w:rsidRPr="006205DE">
        <w:rPr>
          <w:lang w:eastAsia="en-AU"/>
        </w:rPr>
        <w:t xml:space="preserve">, significantly improving disease-level consistency and reducing false-positive and false-negative </w:t>
      </w:r>
      <w:r w:rsidRPr="006205DE">
        <w:rPr>
          <w:lang w:eastAsia="en-AU"/>
        </w:rPr>
        <w:lastRenderedPageBreak/>
        <w:t>abnormalities. Ablation studies further confirmed that both the Medical Knowledge Enhancement (MKE) module and the Reward Modeling (RM) mechanism contributed substantially to hallucination reduction and report quality improvement. Qualitative analysis showed that KERM generated reports with fewer hallucinated abnormalities and better alignment with ground-truth findings compared to baseline LVLMs. This paper is highly relevant because it directly addresses one of the most critical challenges in radiology report generation—hallucination mitigation—while demonstrating that combining knowledge retrieval, semantic grounding, and clinically informed reinforcement learning can significantly improve factual reliability and clinical trustworthiness in medical Vision-Language Models.</w:t>
      </w:r>
    </w:p>
    <w:p w14:paraId="65355844" w14:textId="77777777" w:rsidR="006205DE" w:rsidRPr="006205DE" w:rsidRDefault="006205DE" w:rsidP="006205DE">
      <w:pPr>
        <w:pStyle w:val="ListParagraph"/>
        <w:numPr>
          <w:ilvl w:val="0"/>
          <w:numId w:val="3"/>
        </w:numPr>
        <w:pBdr>
          <w:bottom w:val="single" w:sz="6" w:space="1" w:color="auto"/>
        </w:pBdr>
        <w:spacing w:after="0" w:line="240" w:lineRule="auto"/>
        <w:jc w:val="center"/>
        <w:rPr>
          <w:rFonts w:ascii="Arial" w:eastAsia="Times New Roman" w:hAnsi="Arial" w:cs="Arial"/>
          <w:vanish/>
          <w:kern w:val="0"/>
          <w:sz w:val="16"/>
          <w:szCs w:val="16"/>
          <w:lang w:eastAsia="en-AU"/>
          <w14:ligatures w14:val="none"/>
        </w:rPr>
      </w:pPr>
      <w:r w:rsidRPr="006205DE">
        <w:rPr>
          <w:rFonts w:ascii="Arial" w:eastAsia="Times New Roman" w:hAnsi="Arial" w:cs="Arial"/>
          <w:vanish/>
          <w:kern w:val="0"/>
          <w:sz w:val="16"/>
          <w:szCs w:val="16"/>
          <w:lang w:eastAsia="en-AU"/>
          <w14:ligatures w14:val="none"/>
        </w:rPr>
        <w:t>Top of Form</w:t>
      </w:r>
    </w:p>
    <w:p w14:paraId="6106E6F3" w14:textId="77777777" w:rsidR="006205DE" w:rsidRPr="006205DE" w:rsidRDefault="006205DE" w:rsidP="006205DE">
      <w:pPr>
        <w:pStyle w:val="ListParagraph"/>
        <w:numPr>
          <w:ilvl w:val="0"/>
          <w:numId w:val="3"/>
        </w:numPr>
        <w:pBdr>
          <w:top w:val="single" w:sz="6" w:space="1" w:color="auto"/>
        </w:pBdr>
        <w:spacing w:after="0" w:line="240" w:lineRule="auto"/>
        <w:jc w:val="center"/>
        <w:rPr>
          <w:rFonts w:ascii="Arial" w:eastAsia="Times New Roman" w:hAnsi="Arial" w:cs="Arial"/>
          <w:vanish/>
          <w:kern w:val="0"/>
          <w:sz w:val="16"/>
          <w:szCs w:val="16"/>
          <w:lang w:eastAsia="en-AU"/>
          <w14:ligatures w14:val="none"/>
        </w:rPr>
      </w:pPr>
      <w:r w:rsidRPr="006205DE">
        <w:rPr>
          <w:rFonts w:ascii="Arial" w:eastAsia="Times New Roman" w:hAnsi="Arial" w:cs="Arial"/>
          <w:vanish/>
          <w:kern w:val="0"/>
          <w:sz w:val="16"/>
          <w:szCs w:val="16"/>
          <w:lang w:eastAsia="en-AU"/>
          <w14:ligatures w14:val="none"/>
        </w:rPr>
        <w:t>Bottom of Form</w:t>
      </w:r>
    </w:p>
    <w:sectPr w:rsidR="006205DE" w:rsidRPr="00620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5965"/>
    <w:multiLevelType w:val="hybridMultilevel"/>
    <w:tmpl w:val="AD3EC4F0"/>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3F306250"/>
    <w:multiLevelType w:val="hybridMultilevel"/>
    <w:tmpl w:val="E696C6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9E0544D"/>
    <w:multiLevelType w:val="hybridMultilevel"/>
    <w:tmpl w:val="AD3EC4F0"/>
    <w:lvl w:ilvl="0" w:tplc="C73262E4">
      <w:start w:val="1"/>
      <w:numFmt w:val="lowerLetter"/>
      <w:lvlText w:val="%1."/>
      <w:lvlJc w:val="left"/>
      <w:pPr>
        <w:ind w:left="1080" w:hanging="360"/>
      </w:pPr>
      <w:rPr>
        <w:rFonts w:hint="default"/>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5D927A9E"/>
    <w:multiLevelType w:val="hybridMultilevel"/>
    <w:tmpl w:val="A4E428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8963683">
    <w:abstractNumId w:val="1"/>
  </w:num>
  <w:num w:numId="2" w16cid:durableId="2118016486">
    <w:abstractNumId w:val="3"/>
  </w:num>
  <w:num w:numId="3" w16cid:durableId="1544636828">
    <w:abstractNumId w:val="2"/>
  </w:num>
  <w:num w:numId="4" w16cid:durableId="129788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6BB9"/>
    <w:rsid w:val="00042D6B"/>
    <w:rsid w:val="000A1229"/>
    <w:rsid w:val="000B1CC0"/>
    <w:rsid w:val="000D0425"/>
    <w:rsid w:val="000F214D"/>
    <w:rsid w:val="000F787A"/>
    <w:rsid w:val="00110172"/>
    <w:rsid w:val="001C698A"/>
    <w:rsid w:val="001E2BCF"/>
    <w:rsid w:val="002016F4"/>
    <w:rsid w:val="0021734C"/>
    <w:rsid w:val="002475F4"/>
    <w:rsid w:val="002C03D5"/>
    <w:rsid w:val="002F779C"/>
    <w:rsid w:val="00330103"/>
    <w:rsid w:val="00363AC2"/>
    <w:rsid w:val="003A469D"/>
    <w:rsid w:val="003B0256"/>
    <w:rsid w:val="003C1370"/>
    <w:rsid w:val="003E675F"/>
    <w:rsid w:val="00477A16"/>
    <w:rsid w:val="00486065"/>
    <w:rsid w:val="00486727"/>
    <w:rsid w:val="00497BB7"/>
    <w:rsid w:val="004A365D"/>
    <w:rsid w:val="004B2C58"/>
    <w:rsid w:val="004B701F"/>
    <w:rsid w:val="004C0202"/>
    <w:rsid w:val="00522BCC"/>
    <w:rsid w:val="00533DB2"/>
    <w:rsid w:val="005524FD"/>
    <w:rsid w:val="005B3CE6"/>
    <w:rsid w:val="005E6A56"/>
    <w:rsid w:val="00602AB4"/>
    <w:rsid w:val="006130B4"/>
    <w:rsid w:val="006205DE"/>
    <w:rsid w:val="00627BDA"/>
    <w:rsid w:val="006318B1"/>
    <w:rsid w:val="006631A9"/>
    <w:rsid w:val="00691C21"/>
    <w:rsid w:val="0069202D"/>
    <w:rsid w:val="006A370B"/>
    <w:rsid w:val="006C4AC8"/>
    <w:rsid w:val="00704E48"/>
    <w:rsid w:val="00722F2F"/>
    <w:rsid w:val="00746918"/>
    <w:rsid w:val="0075002C"/>
    <w:rsid w:val="00780AED"/>
    <w:rsid w:val="0078429B"/>
    <w:rsid w:val="00786029"/>
    <w:rsid w:val="007C6BD4"/>
    <w:rsid w:val="007E06EE"/>
    <w:rsid w:val="007E14C9"/>
    <w:rsid w:val="00856F5C"/>
    <w:rsid w:val="0087086D"/>
    <w:rsid w:val="008B67C1"/>
    <w:rsid w:val="008C1E66"/>
    <w:rsid w:val="008C499A"/>
    <w:rsid w:val="008C6BB9"/>
    <w:rsid w:val="00900632"/>
    <w:rsid w:val="0093299C"/>
    <w:rsid w:val="0093323F"/>
    <w:rsid w:val="0097387D"/>
    <w:rsid w:val="00974725"/>
    <w:rsid w:val="00975610"/>
    <w:rsid w:val="00975CE9"/>
    <w:rsid w:val="0099206E"/>
    <w:rsid w:val="009B50A1"/>
    <w:rsid w:val="009D0523"/>
    <w:rsid w:val="009D627A"/>
    <w:rsid w:val="009E16CD"/>
    <w:rsid w:val="00A106F0"/>
    <w:rsid w:val="00A211EE"/>
    <w:rsid w:val="00A220A2"/>
    <w:rsid w:val="00A46EF8"/>
    <w:rsid w:val="00A5706D"/>
    <w:rsid w:val="00A90C9A"/>
    <w:rsid w:val="00A912DA"/>
    <w:rsid w:val="00A93653"/>
    <w:rsid w:val="00A94BB2"/>
    <w:rsid w:val="00A97405"/>
    <w:rsid w:val="00AD37B6"/>
    <w:rsid w:val="00AF1C1C"/>
    <w:rsid w:val="00B169D4"/>
    <w:rsid w:val="00B3099E"/>
    <w:rsid w:val="00B34340"/>
    <w:rsid w:val="00B34FDB"/>
    <w:rsid w:val="00B67A10"/>
    <w:rsid w:val="00B81D23"/>
    <w:rsid w:val="00BA570A"/>
    <w:rsid w:val="00BF1FB6"/>
    <w:rsid w:val="00C25BC5"/>
    <w:rsid w:val="00C30BA4"/>
    <w:rsid w:val="00CE044A"/>
    <w:rsid w:val="00CF0B03"/>
    <w:rsid w:val="00D12379"/>
    <w:rsid w:val="00D4165F"/>
    <w:rsid w:val="00D5038B"/>
    <w:rsid w:val="00D9221F"/>
    <w:rsid w:val="00E13C88"/>
    <w:rsid w:val="00E34925"/>
    <w:rsid w:val="00E37777"/>
    <w:rsid w:val="00E621A7"/>
    <w:rsid w:val="00E92EB5"/>
    <w:rsid w:val="00EB2135"/>
    <w:rsid w:val="00EE4302"/>
    <w:rsid w:val="00F029A2"/>
    <w:rsid w:val="00F06C47"/>
    <w:rsid w:val="00F130F9"/>
    <w:rsid w:val="00F1522F"/>
    <w:rsid w:val="00F17AE9"/>
    <w:rsid w:val="00F2007C"/>
    <w:rsid w:val="00F6018B"/>
    <w:rsid w:val="00F81602"/>
    <w:rsid w:val="00F83FE3"/>
    <w:rsid w:val="00F9419E"/>
    <w:rsid w:val="00FD6C2B"/>
    <w:rsid w:val="00FE71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D6F5"/>
  <w15:chartTrackingRefBased/>
  <w15:docId w15:val="{2A2DD80A-C610-4602-845B-52D392BF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BB9"/>
    <w:rPr>
      <w:rFonts w:eastAsiaTheme="majorEastAsia" w:cstheme="majorBidi"/>
      <w:color w:val="272727" w:themeColor="text1" w:themeTint="D8"/>
    </w:rPr>
  </w:style>
  <w:style w:type="paragraph" w:styleId="Title">
    <w:name w:val="Title"/>
    <w:basedOn w:val="Normal"/>
    <w:next w:val="Normal"/>
    <w:link w:val="TitleChar"/>
    <w:uiPriority w:val="10"/>
    <w:qFormat/>
    <w:rsid w:val="008C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BB9"/>
    <w:pPr>
      <w:spacing w:before="160"/>
      <w:jc w:val="center"/>
    </w:pPr>
    <w:rPr>
      <w:i/>
      <w:iCs/>
      <w:color w:val="404040" w:themeColor="text1" w:themeTint="BF"/>
    </w:rPr>
  </w:style>
  <w:style w:type="character" w:customStyle="1" w:styleId="QuoteChar">
    <w:name w:val="Quote Char"/>
    <w:basedOn w:val="DefaultParagraphFont"/>
    <w:link w:val="Quote"/>
    <w:uiPriority w:val="29"/>
    <w:rsid w:val="008C6BB9"/>
    <w:rPr>
      <w:i/>
      <w:iCs/>
      <w:color w:val="404040" w:themeColor="text1" w:themeTint="BF"/>
    </w:rPr>
  </w:style>
  <w:style w:type="paragraph" w:styleId="ListParagraph">
    <w:name w:val="List Paragraph"/>
    <w:basedOn w:val="Normal"/>
    <w:uiPriority w:val="34"/>
    <w:qFormat/>
    <w:rsid w:val="008C6BB9"/>
    <w:pPr>
      <w:ind w:left="720"/>
      <w:contextualSpacing/>
    </w:pPr>
  </w:style>
  <w:style w:type="character" w:styleId="IntenseEmphasis">
    <w:name w:val="Intense Emphasis"/>
    <w:basedOn w:val="DefaultParagraphFont"/>
    <w:uiPriority w:val="21"/>
    <w:qFormat/>
    <w:rsid w:val="008C6BB9"/>
    <w:rPr>
      <w:i/>
      <w:iCs/>
      <w:color w:val="0F4761" w:themeColor="accent1" w:themeShade="BF"/>
    </w:rPr>
  </w:style>
  <w:style w:type="paragraph" w:styleId="IntenseQuote">
    <w:name w:val="Intense Quote"/>
    <w:basedOn w:val="Normal"/>
    <w:next w:val="Normal"/>
    <w:link w:val="IntenseQuoteChar"/>
    <w:uiPriority w:val="30"/>
    <w:qFormat/>
    <w:rsid w:val="008C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BB9"/>
    <w:rPr>
      <w:i/>
      <w:iCs/>
      <w:color w:val="0F4761" w:themeColor="accent1" w:themeShade="BF"/>
    </w:rPr>
  </w:style>
  <w:style w:type="character" w:styleId="IntenseReference">
    <w:name w:val="Intense Reference"/>
    <w:basedOn w:val="DefaultParagraphFont"/>
    <w:uiPriority w:val="32"/>
    <w:qFormat/>
    <w:rsid w:val="008C6BB9"/>
    <w:rPr>
      <w:b/>
      <w:bCs/>
      <w:smallCaps/>
      <w:color w:val="0F4761" w:themeColor="accent1" w:themeShade="BF"/>
      <w:spacing w:val="5"/>
    </w:rPr>
  </w:style>
  <w:style w:type="paragraph" w:styleId="NormalWeb">
    <w:name w:val="Normal (Web)"/>
    <w:basedOn w:val="Normal"/>
    <w:uiPriority w:val="99"/>
    <w:semiHidden/>
    <w:unhideWhenUsed/>
    <w:rsid w:val="0021734C"/>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styleId="Emphasis">
    <w:name w:val="Emphasis"/>
    <w:basedOn w:val="DefaultParagraphFont"/>
    <w:uiPriority w:val="20"/>
    <w:qFormat/>
    <w:rsid w:val="006A370B"/>
    <w:rPr>
      <w:i/>
      <w:iCs/>
    </w:rPr>
  </w:style>
  <w:style w:type="character" w:styleId="Strong">
    <w:name w:val="Strong"/>
    <w:basedOn w:val="DefaultParagraphFont"/>
    <w:uiPriority w:val="22"/>
    <w:qFormat/>
    <w:rsid w:val="006318B1"/>
    <w:rPr>
      <w:b/>
      <w:bCs/>
    </w:rPr>
  </w:style>
  <w:style w:type="character" w:styleId="Hyperlink">
    <w:name w:val="Hyperlink"/>
    <w:basedOn w:val="DefaultParagraphFont"/>
    <w:uiPriority w:val="99"/>
    <w:unhideWhenUsed/>
    <w:rsid w:val="00EB2135"/>
    <w:rPr>
      <w:color w:val="467886" w:themeColor="hyperlink"/>
      <w:u w:val="single"/>
    </w:rPr>
  </w:style>
  <w:style w:type="character" w:styleId="UnresolvedMention">
    <w:name w:val="Unresolved Mention"/>
    <w:basedOn w:val="DefaultParagraphFont"/>
    <w:uiPriority w:val="99"/>
    <w:semiHidden/>
    <w:unhideWhenUsed/>
    <w:rsid w:val="00EB2135"/>
    <w:rPr>
      <w:color w:val="605E5C"/>
      <w:shd w:val="clear" w:color="auto" w:fill="E1DFDD"/>
    </w:rPr>
  </w:style>
  <w:style w:type="paragraph" w:styleId="z-TopofForm">
    <w:name w:val="HTML Top of Form"/>
    <w:basedOn w:val="Normal"/>
    <w:next w:val="Normal"/>
    <w:link w:val="z-TopofFormChar"/>
    <w:hidden/>
    <w:uiPriority w:val="99"/>
    <w:semiHidden/>
    <w:unhideWhenUsed/>
    <w:rsid w:val="006205DE"/>
    <w:pPr>
      <w:pBdr>
        <w:bottom w:val="single" w:sz="6" w:space="1" w:color="auto"/>
      </w:pBdr>
      <w:spacing w:after="0" w:line="240" w:lineRule="auto"/>
      <w:jc w:val="center"/>
    </w:pPr>
    <w:rPr>
      <w:rFonts w:ascii="Arial" w:eastAsia="Times New Roman" w:hAnsi="Arial" w:cs="Arial"/>
      <w:vanish/>
      <w:kern w:val="0"/>
      <w:sz w:val="16"/>
      <w:szCs w:val="16"/>
      <w:lang w:eastAsia="en-AU"/>
    </w:rPr>
  </w:style>
  <w:style w:type="character" w:customStyle="1" w:styleId="z-TopofFormChar">
    <w:name w:val="z-Top of Form Char"/>
    <w:basedOn w:val="DefaultParagraphFont"/>
    <w:link w:val="z-TopofForm"/>
    <w:uiPriority w:val="99"/>
    <w:semiHidden/>
    <w:rsid w:val="006205DE"/>
    <w:rPr>
      <w:rFonts w:ascii="Arial" w:eastAsia="Times New Roman" w:hAnsi="Arial" w:cs="Arial"/>
      <w:vanish/>
      <w:kern w:val="0"/>
      <w:sz w:val="16"/>
      <w:szCs w:val="16"/>
      <w:lang w:eastAsia="en-AU"/>
    </w:rPr>
  </w:style>
  <w:style w:type="paragraph" w:customStyle="1" w:styleId="placeholder">
    <w:name w:val="placeholder"/>
    <w:basedOn w:val="Normal"/>
    <w:rsid w:val="006205DE"/>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styleId="z-BottomofForm">
    <w:name w:val="HTML Bottom of Form"/>
    <w:basedOn w:val="Normal"/>
    <w:next w:val="Normal"/>
    <w:link w:val="z-BottomofFormChar"/>
    <w:hidden/>
    <w:uiPriority w:val="99"/>
    <w:semiHidden/>
    <w:unhideWhenUsed/>
    <w:rsid w:val="006205DE"/>
    <w:pPr>
      <w:pBdr>
        <w:top w:val="single" w:sz="6" w:space="1" w:color="auto"/>
      </w:pBdr>
      <w:spacing w:after="0" w:line="240" w:lineRule="auto"/>
      <w:jc w:val="center"/>
    </w:pPr>
    <w:rPr>
      <w:rFonts w:ascii="Arial" w:eastAsia="Times New Roman" w:hAnsi="Arial" w:cs="Arial"/>
      <w:vanish/>
      <w:kern w:val="0"/>
      <w:sz w:val="16"/>
      <w:szCs w:val="16"/>
      <w:lang w:eastAsia="en-AU"/>
    </w:rPr>
  </w:style>
  <w:style w:type="character" w:customStyle="1" w:styleId="z-BottomofFormChar">
    <w:name w:val="z-Bottom of Form Char"/>
    <w:basedOn w:val="DefaultParagraphFont"/>
    <w:link w:val="z-BottomofForm"/>
    <w:uiPriority w:val="99"/>
    <w:semiHidden/>
    <w:rsid w:val="006205DE"/>
    <w:rPr>
      <w:rFonts w:ascii="Arial" w:eastAsia="Times New Roman" w:hAnsi="Arial" w:cs="Arial"/>
      <w:vanish/>
      <w:kern w:val="0"/>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27</Pages>
  <Words>12892</Words>
  <Characters>73487</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Aucharaz</dc:creator>
  <cp:keywords/>
  <dc:description/>
  <cp:lastModifiedBy>Rhea Aucharaz</cp:lastModifiedBy>
  <cp:revision>49</cp:revision>
  <dcterms:created xsi:type="dcterms:W3CDTF">2026-04-23T22:20:00Z</dcterms:created>
  <dcterms:modified xsi:type="dcterms:W3CDTF">2026-04-24T03:22:00Z</dcterms:modified>
</cp:coreProperties>
</file>