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nt"/>
        <w:tblW w:w="9583" w:type="dxa"/>
        <w:tblInd w:w="-1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6"/>
        <w:gridCol w:w="3997"/>
      </w:tblGrid>
      <w:tr w:rsidR="0073563A" w:rsidRPr="006F4EFF">
        <w:trPr>
          <w:trHeight w:val="1266"/>
        </w:trPr>
        <w:tc>
          <w:tcPr>
            <w:tcW w:w="5586" w:type="dxa"/>
          </w:tcPr>
          <w:p w:rsidR="00521C37" w:rsidRPr="00EE7B95" w:rsidRDefault="00521C37" w:rsidP="00521C37">
            <w:pPr>
              <w:pStyle w:val="Adressfalt"/>
              <w:ind w:right="475"/>
              <w:rPr>
                <w:b/>
                <w:sz w:val="18"/>
              </w:rPr>
            </w:pPr>
            <w:bookmarkStart w:id="0" w:name="Avdelning"/>
            <w:bookmarkEnd w:id="0"/>
          </w:p>
          <w:p w:rsidR="0073563A" w:rsidRPr="00922D6A" w:rsidRDefault="0073563A" w:rsidP="008847BD">
            <w:pPr>
              <w:pStyle w:val="Adressfalt"/>
              <w:ind w:right="31"/>
              <w:rPr>
                <w:sz w:val="18"/>
              </w:rPr>
            </w:pPr>
          </w:p>
        </w:tc>
        <w:tc>
          <w:tcPr>
            <w:tcW w:w="3997" w:type="dxa"/>
          </w:tcPr>
          <w:p w:rsidR="0073563A" w:rsidRPr="006F4EFF" w:rsidRDefault="00C40077" w:rsidP="008847BD">
            <w:pPr>
              <w:pStyle w:val="Adressfalt"/>
              <w:ind w:right="5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0" wp14:anchorId="72AF3808" wp14:editId="470585B7">
                      <wp:simplePos x="0" y="0"/>
                      <wp:positionH relativeFrom="column">
                        <wp:posOffset>-3890010</wp:posOffset>
                      </wp:positionH>
                      <wp:positionV relativeFrom="paragraph">
                        <wp:posOffset>-643890</wp:posOffset>
                      </wp:positionV>
                      <wp:extent cx="38735" cy="478155"/>
                      <wp:effectExtent l="0" t="0" r="3175" b="0"/>
                      <wp:wrapNone/>
                      <wp:docPr id="12" name="Text Box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" cy="47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863BC" w:rsidRDefault="000863BC" w:rsidP="00285E9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33ACF7" wp14:editId="4D7F274B">
                                        <wp:extent cx="2174875" cy="478155"/>
                                        <wp:effectExtent l="0" t="0" r="0" b="0"/>
                                        <wp:docPr id="2" name="Bildobjekt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default_left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4875" cy="4781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F38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91" o:spid="_x0000_s1026" type="#_x0000_t202" style="position:absolute;margin-left:-306.3pt;margin-top:-50.7pt;width:3.05pt;height:37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" o:allowoverlap="f" stroked="f">
                      <v:textbox inset="0,0,0,0">
                        <w:txbxContent>
                          <w:p w:rsidR="000863BC" w:rsidRDefault="000863BC" w:rsidP="00285E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3ACF7" wp14:editId="4D7F274B">
                                  <wp:extent cx="2174875" cy="478155"/>
                                  <wp:effectExtent l="0" t="0" r="0" b="0"/>
                                  <wp:docPr id="2" name="Bildobjekt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efault_left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4875" cy="478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3563A" w:rsidRPr="00205992">
        <w:trPr>
          <w:trHeight w:val="1081"/>
        </w:trPr>
        <w:tc>
          <w:tcPr>
            <w:tcW w:w="5586" w:type="dxa"/>
          </w:tcPr>
          <w:p w:rsidR="0073563A" w:rsidRPr="006F4EFF" w:rsidRDefault="0073563A" w:rsidP="008847BD">
            <w:pPr>
              <w:pStyle w:val="Adressfalt"/>
              <w:ind w:right="31"/>
            </w:pPr>
          </w:p>
        </w:tc>
        <w:tc>
          <w:tcPr>
            <w:tcW w:w="3997" w:type="dxa"/>
          </w:tcPr>
          <w:p w:rsidR="00B15293" w:rsidRPr="0052352D" w:rsidRDefault="00B15293" w:rsidP="008847BD">
            <w:pPr>
              <w:pStyle w:val="Adressfalt"/>
              <w:ind w:right="59"/>
              <w:rPr>
                <w:rFonts w:ascii="Garamond" w:hAnsi="Garamond"/>
                <w:sz w:val="24"/>
                <w:szCs w:val="24"/>
              </w:rPr>
            </w:pPr>
            <w:bookmarkStart w:id="1" w:name="Mottagaradress"/>
            <w:bookmarkEnd w:id="1"/>
          </w:p>
        </w:tc>
      </w:tr>
    </w:tbl>
    <w:p w:rsidR="00935C9B" w:rsidRPr="00205992" w:rsidRDefault="00935C9B" w:rsidP="009F22E3">
      <w:pPr>
        <w:pStyle w:val="Brdtext"/>
        <w:sectPr w:rsidR="00935C9B" w:rsidRPr="00205992" w:rsidSect="00431E46">
          <w:headerReference w:type="default" r:id="rId9"/>
          <w:footerReference w:type="default" r:id="rId10"/>
          <w:pgSz w:w="11906" w:h="16838" w:code="9"/>
          <w:pgMar w:top="1418" w:right="3119" w:bottom="1418" w:left="2492" w:header="462" w:footer="397" w:gutter="0"/>
          <w:cols w:space="708"/>
          <w:docGrid w:linePitch="360"/>
        </w:sectPr>
      </w:pPr>
    </w:p>
    <w:tbl>
      <w:tblPr>
        <w:tblStyle w:val="Tabellrutnt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0"/>
      </w:tblGrid>
      <w:tr w:rsidR="00554ABC" w:rsidRPr="00554ABC">
        <w:trPr>
          <w:trHeight w:val="893"/>
        </w:trPr>
        <w:tc>
          <w:tcPr>
            <w:tcW w:w="8280" w:type="dxa"/>
            <w:tcBorders>
              <w:bottom w:val="single" w:sz="4" w:space="0" w:color="auto"/>
            </w:tcBorders>
            <w:vAlign w:val="bottom"/>
          </w:tcPr>
          <w:p w:rsidR="000760F6" w:rsidRPr="00554ABC" w:rsidRDefault="00554ABC" w:rsidP="00FF132C">
            <w:pPr>
              <w:rPr>
                <w:rFonts w:ascii="Trebuchet MS" w:hAnsi="Trebuchet MS"/>
                <w:b/>
                <w:sz w:val="36"/>
                <w:szCs w:val="36"/>
              </w:rPr>
            </w:pPr>
            <w:bookmarkStart w:id="19" w:name="Text"/>
            <w:bookmarkStart w:id="20" w:name="Rubrik"/>
            <w:bookmarkEnd w:id="19"/>
            <w:bookmarkEnd w:id="20"/>
            <w:r w:rsidRPr="00554ABC">
              <w:rPr>
                <w:rFonts w:ascii="Trebuchet MS" w:hAnsi="Trebuchet MS"/>
                <w:b/>
                <w:sz w:val="36"/>
                <w:szCs w:val="36"/>
              </w:rPr>
              <w:t>Rekryterings</w:t>
            </w:r>
            <w:r w:rsidR="00FF132C">
              <w:rPr>
                <w:rFonts w:ascii="Trebuchet MS" w:hAnsi="Trebuchet MS"/>
                <w:b/>
                <w:sz w:val="36"/>
                <w:szCs w:val="36"/>
              </w:rPr>
              <w:t xml:space="preserve">verktyg </w:t>
            </w:r>
            <w:r>
              <w:rPr>
                <w:rFonts w:ascii="Trebuchet MS" w:hAnsi="Trebuchet MS"/>
                <w:b/>
                <w:sz w:val="36"/>
                <w:szCs w:val="36"/>
              </w:rPr>
              <w:t>för Sveriges Domstolar</w:t>
            </w:r>
          </w:p>
        </w:tc>
      </w:tr>
      <w:tr w:rsidR="000760F6" w:rsidRPr="007B114E">
        <w:trPr>
          <w:trHeight w:val="1018"/>
        </w:trPr>
        <w:tc>
          <w:tcPr>
            <w:tcW w:w="8280" w:type="dxa"/>
            <w:tcBorders>
              <w:top w:val="single" w:sz="4" w:space="0" w:color="auto"/>
            </w:tcBorders>
          </w:tcPr>
          <w:p w:rsidR="000760F6" w:rsidRPr="00723C9F" w:rsidRDefault="00236473" w:rsidP="00314019">
            <w:pPr>
              <w:pStyle w:val="Brdtext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Administrativa föreskrifter</w:t>
            </w:r>
          </w:p>
        </w:tc>
      </w:tr>
    </w:tbl>
    <w:p w:rsidR="00877DE1" w:rsidRPr="00877DE1" w:rsidRDefault="00236473" w:rsidP="00877DE1">
      <w:pPr>
        <w:pStyle w:val="Rubrik1"/>
      </w:pPr>
      <w:r>
        <w:t>Allmän orientering</w:t>
      </w:r>
    </w:p>
    <w:p w:rsidR="00E910FC" w:rsidRDefault="00236473" w:rsidP="00236473">
      <w:pPr>
        <w:pStyle w:val="Brdtext"/>
      </w:pPr>
      <w:r>
        <w:t>Domstolsverket inbjuder till anbudsgivning avseende</w:t>
      </w:r>
      <w:r w:rsidR="002D60FD">
        <w:t xml:space="preserve"> </w:t>
      </w:r>
      <w:r w:rsidR="00554ABC" w:rsidRPr="00A40737">
        <w:t>Rekryterings</w:t>
      </w:r>
      <w:r w:rsidR="00FF132C">
        <w:t>verktyg</w:t>
      </w:r>
      <w:r w:rsidR="00554ABC" w:rsidRPr="00A40737">
        <w:t xml:space="preserve"> för Sveriges Domstolar</w:t>
      </w:r>
      <w:r w:rsidR="00E910FC" w:rsidRPr="00A40737">
        <w:t xml:space="preserve">. </w:t>
      </w:r>
    </w:p>
    <w:p w:rsidR="00685E9C" w:rsidRPr="00A40737" w:rsidRDefault="00685E9C" w:rsidP="00236473">
      <w:pPr>
        <w:pStyle w:val="Brdtext"/>
      </w:pPr>
    </w:p>
    <w:p w:rsidR="00112A5E" w:rsidRPr="006A5681" w:rsidRDefault="00107CAA" w:rsidP="00236473">
      <w:pPr>
        <w:pStyle w:val="Rubrik2"/>
      </w:pPr>
      <w:r>
        <w:t>Bakgrund och förutsättningar</w:t>
      </w:r>
    </w:p>
    <w:p w:rsidR="000229C2" w:rsidRDefault="0075685C" w:rsidP="00D616B6">
      <w:pPr>
        <w:pStyle w:val="Brdtext"/>
      </w:pPr>
      <w:r w:rsidRPr="00D07F62">
        <w:t xml:space="preserve">Avtalet omfattar </w:t>
      </w:r>
      <w:r w:rsidR="008C0141">
        <w:t>ett r</w:t>
      </w:r>
      <w:r w:rsidR="00107CAA">
        <w:t>ekryterings</w:t>
      </w:r>
      <w:r w:rsidR="008C0141">
        <w:t>verktyg</w:t>
      </w:r>
      <w:r w:rsidR="00107CAA">
        <w:t xml:space="preserve"> för samtliga Sveriges Domstolar. </w:t>
      </w:r>
    </w:p>
    <w:p w:rsidR="00855899" w:rsidRDefault="00554ABC" w:rsidP="00554ABC">
      <w:pPr>
        <w:pStyle w:val="Brdtext"/>
        <w:rPr>
          <w:noProof/>
        </w:rPr>
      </w:pPr>
      <w:r w:rsidRPr="007D4995">
        <w:rPr>
          <w:noProof/>
        </w:rPr>
        <w:t xml:space="preserve">Domstolsverket är en statlig myndighet som lyder under regeringen. Domstolsverkets uppgift är att ge administrativt stöd och service till samtliga myndigheter inom Sveriges Domstolar; de allmänna domstolarna, de allmänna </w:t>
      </w:r>
      <w:r w:rsidRPr="004E0D21">
        <w:rPr>
          <w:noProof/>
        </w:rPr>
        <w:t xml:space="preserve">förvaltningsdomstolarna, hyres-och arrendenämnderna samt Rättshjälpsmyndigheten. Antalet domstolar/myndigheter är idag </w:t>
      </w:r>
      <w:r w:rsidR="001B2B96" w:rsidRPr="004E0D21">
        <w:rPr>
          <w:noProof/>
        </w:rPr>
        <w:t>ca 80</w:t>
      </w:r>
      <w:r w:rsidRPr="004E0D21">
        <w:rPr>
          <w:noProof/>
        </w:rPr>
        <w:t xml:space="preserve"> och antalet anställda är ca </w:t>
      </w:r>
      <w:r w:rsidR="00107CAA" w:rsidRPr="004E0D21">
        <w:rPr>
          <w:noProof/>
        </w:rPr>
        <w:t>7 000 st</w:t>
      </w:r>
      <w:r w:rsidRPr="004E0D21">
        <w:rPr>
          <w:noProof/>
        </w:rPr>
        <w:t>.</w:t>
      </w:r>
      <w:r w:rsidR="00855899" w:rsidRPr="004E0D21">
        <w:rPr>
          <w:noProof/>
        </w:rPr>
        <w:t xml:space="preserve"> Antal medarbetare som beräknas arbeta i rekryteringsverktyget är ca 200. </w:t>
      </w:r>
      <w:r w:rsidR="00D840B1" w:rsidRPr="004E0D21">
        <w:rPr>
          <w:noProof/>
        </w:rPr>
        <w:t xml:space="preserve">Idag hanteras ca 500 annonser per år i nuvarande system. </w:t>
      </w:r>
    </w:p>
    <w:p w:rsidR="007E5DB7" w:rsidRPr="00224AB3" w:rsidRDefault="007E5DB7" w:rsidP="007E5DB7">
      <w:pPr>
        <w:rPr>
          <w:szCs w:val="24"/>
        </w:rPr>
      </w:pPr>
      <w:r w:rsidRPr="00224AB3">
        <w:rPr>
          <w:noProof/>
        </w:rPr>
        <w:t>Sveriges Domstolar tillämpar kompetensbaserad rekrytering, vilket är en strukturerad process för att arbeta</w:t>
      </w:r>
      <w:r w:rsidR="00B34B02" w:rsidRPr="00224AB3">
        <w:rPr>
          <w:noProof/>
        </w:rPr>
        <w:t xml:space="preserve"> kvalitetssäkert och effektivt</w:t>
      </w:r>
      <w:r w:rsidRPr="00224AB3">
        <w:rPr>
          <w:noProof/>
        </w:rPr>
        <w:t xml:space="preserve">. </w:t>
      </w:r>
      <w:r w:rsidRPr="00224AB3">
        <w:rPr>
          <w:rStyle w:val="Hyperlnk"/>
          <w:color w:val="auto"/>
          <w:u w:val="none"/>
        </w:rPr>
        <w:t xml:space="preserve">Kompetensbaserad rekrytering säkerställer att rätt person hamnar på rätt plats, bidrar till en tydligare rekryteringsprocess samt är ett verktyg för oss att vara en icke-diskriminerande arbetsgivare. </w:t>
      </w:r>
      <w:r w:rsidR="00B34B02" w:rsidRPr="00224AB3">
        <w:rPr>
          <w:rStyle w:val="Hyperlnk"/>
          <w:color w:val="auto"/>
          <w:u w:val="none"/>
        </w:rPr>
        <w:t>Vid kompetensbaserad rekrytering utgår vi från de kompetenser som medarbetaren behöver för att på bästa sätt kunna utföra arbetsuppgifterna i den aktuella anställningen samt för att trivas hos oss i sin framtida roll. Kompetenserna ligger till grund för annonsering, urval, strukturerade intervjuer, tester, arbetsprov, referenstagning och beslut om anställning.</w:t>
      </w:r>
    </w:p>
    <w:p w:rsidR="007E5DB7" w:rsidRPr="00224AB3" w:rsidRDefault="007E5DB7" w:rsidP="00554ABC">
      <w:pPr>
        <w:pStyle w:val="Brdtext"/>
        <w:rPr>
          <w:i/>
          <w:noProof/>
          <w:szCs w:val="24"/>
        </w:rPr>
      </w:pPr>
      <w:r w:rsidRPr="00224AB3">
        <w:rPr>
          <w:szCs w:val="24"/>
        </w:rPr>
        <w:t>Rekryteringsverktyget ska kunna hantera alla ingående delar i rekryteringsprocessen. Tjänsten ska innehålla såväl drift av verktyget som utbildning av rekryterare samt support till både rekryterare och sökande.</w:t>
      </w:r>
    </w:p>
    <w:p w:rsidR="000229C2" w:rsidRPr="00CF071E" w:rsidRDefault="000229C2" w:rsidP="000229C2">
      <w:pPr>
        <w:pStyle w:val="Brdtext"/>
      </w:pPr>
      <w:r w:rsidRPr="00CF071E">
        <w:t xml:space="preserve">Upphandlingens totala omfattning framgår av </w:t>
      </w:r>
      <w:r w:rsidR="000A1324">
        <w:t>upphandlingsdokumenten</w:t>
      </w:r>
      <w:r w:rsidRPr="00CF071E">
        <w:t xml:space="preserve"> i sin helhet.</w:t>
      </w:r>
    </w:p>
    <w:p w:rsidR="00877DE1" w:rsidRPr="00877DE1" w:rsidRDefault="00236473" w:rsidP="000B42FD">
      <w:pPr>
        <w:pStyle w:val="Rubrik2"/>
      </w:pPr>
      <w:r>
        <w:lastRenderedPageBreak/>
        <w:t>Upphandlingsförfarande</w:t>
      </w:r>
    </w:p>
    <w:p w:rsidR="00236473" w:rsidRDefault="00236473" w:rsidP="00877DE1">
      <w:pPr>
        <w:pStyle w:val="Brdtext"/>
      </w:pPr>
      <w:r w:rsidRPr="00236473">
        <w:t>Upphandlingen genomförs enligt bestämmelserna o</w:t>
      </w:r>
      <w:r w:rsidRPr="00036C26">
        <w:t xml:space="preserve">m </w:t>
      </w:r>
      <w:r w:rsidR="00953130" w:rsidRPr="00036C26">
        <w:t>öppet</w:t>
      </w:r>
      <w:r w:rsidRPr="00036C26">
        <w:t xml:space="preserve"> förfarande i </w:t>
      </w:r>
      <w:r w:rsidR="00486C08" w:rsidRPr="00036C26">
        <w:t xml:space="preserve">lagen </w:t>
      </w:r>
      <w:r w:rsidR="00486C08" w:rsidRPr="00486C08">
        <w:t>(2016:1145) om offentlig upphandling</w:t>
      </w:r>
      <w:r w:rsidRPr="00236473">
        <w:t>.</w:t>
      </w:r>
    </w:p>
    <w:p w:rsidR="00877DE1" w:rsidRPr="00877DE1" w:rsidRDefault="00486C08" w:rsidP="00236473">
      <w:pPr>
        <w:pStyle w:val="Rubrik2"/>
      </w:pPr>
      <w:r>
        <w:t>Upphandlingsdokument</w:t>
      </w:r>
    </w:p>
    <w:p w:rsidR="00236473" w:rsidRDefault="00486C08" w:rsidP="00236473">
      <w:pPr>
        <w:pStyle w:val="Brdtext"/>
      </w:pPr>
      <w:r>
        <w:t>Up</w:t>
      </w:r>
      <w:r w:rsidR="004C367A">
        <w:t>p</w:t>
      </w:r>
      <w:r>
        <w:t>handlingsdokumenten</w:t>
      </w:r>
      <w:r w:rsidR="00236473" w:rsidRPr="00236473">
        <w:t xml:space="preserve"> är den upphandlande myndighetens underlag för </w:t>
      </w:r>
      <w:r w:rsidR="002C02FF">
        <w:t>upphandlingen</w:t>
      </w:r>
      <w:r w:rsidR="007A3941">
        <w:t>. De</w:t>
      </w:r>
      <w:r w:rsidR="00236473" w:rsidRPr="00236473">
        <w:t xml:space="preserve"> avser att ge en saklig och allsidig information om förutsättningarna för upphandlingen och uppdraget.</w:t>
      </w:r>
    </w:p>
    <w:p w:rsidR="00236473" w:rsidRPr="00236473" w:rsidRDefault="00486C08" w:rsidP="00236473">
      <w:pPr>
        <w:pStyle w:val="Brdtext"/>
      </w:pPr>
      <w:r>
        <w:t>Upphandlingsdokumenten</w:t>
      </w:r>
      <w:r w:rsidR="00236473" w:rsidRPr="00236473">
        <w:t xml:space="preserve"> omfattar:</w:t>
      </w:r>
    </w:p>
    <w:p w:rsidR="00236473" w:rsidRPr="00236473" w:rsidRDefault="00236473" w:rsidP="00236473">
      <w:pPr>
        <w:pStyle w:val="Lista-Punkter"/>
      </w:pPr>
      <w:r w:rsidRPr="00236473">
        <w:t>Administrativa föreskrifter</w:t>
      </w:r>
    </w:p>
    <w:p w:rsidR="00236473" w:rsidRPr="00236473" w:rsidRDefault="00236473" w:rsidP="00236473">
      <w:pPr>
        <w:pStyle w:val="Lista-Punkter"/>
      </w:pPr>
      <w:r w:rsidRPr="00236473">
        <w:t>Kommersiella villkor</w:t>
      </w:r>
    </w:p>
    <w:p w:rsidR="00F55D59" w:rsidRDefault="00F55D59" w:rsidP="00685E9C">
      <w:pPr>
        <w:pStyle w:val="Lista-Punkter"/>
      </w:pPr>
      <w:r>
        <w:t>Bilaga 2. Kravbilaga</w:t>
      </w:r>
    </w:p>
    <w:p w:rsidR="00685E9C" w:rsidRPr="00F55D59" w:rsidRDefault="00F55D59" w:rsidP="00685E9C">
      <w:pPr>
        <w:pStyle w:val="Lista-Punkter"/>
      </w:pPr>
      <w:r>
        <w:t xml:space="preserve">Bilaga 3. </w:t>
      </w:r>
      <w:r w:rsidR="00685E9C" w:rsidRPr="00F55D59">
        <w:t xml:space="preserve">Servicenivåavtal </w:t>
      </w:r>
    </w:p>
    <w:p w:rsidR="00685E9C" w:rsidRPr="00F55D59" w:rsidRDefault="00F55D59" w:rsidP="00685E9C">
      <w:pPr>
        <w:pStyle w:val="Lista-Punkter"/>
      </w:pPr>
      <w:r>
        <w:t xml:space="preserve">Bilaga 4. </w:t>
      </w:r>
      <w:r w:rsidR="00685E9C" w:rsidRPr="00F55D59">
        <w:t xml:space="preserve">Informationssäkerhetskrav </w:t>
      </w:r>
    </w:p>
    <w:p w:rsidR="00236473" w:rsidRPr="00F55D59" w:rsidRDefault="00236473" w:rsidP="00236473">
      <w:pPr>
        <w:pStyle w:val="Lista-Punkter"/>
      </w:pPr>
      <w:r w:rsidRPr="00F55D59">
        <w:t>Svarsbilaga Skallkrav</w:t>
      </w:r>
    </w:p>
    <w:p w:rsidR="00236473" w:rsidRPr="00F55D59" w:rsidRDefault="00236473" w:rsidP="00236473">
      <w:pPr>
        <w:pStyle w:val="Lista-Punkter"/>
      </w:pPr>
      <w:r w:rsidRPr="00F55D59">
        <w:t>Svarsbilaga Utvärderingsmodell</w:t>
      </w:r>
    </w:p>
    <w:p w:rsidR="00685E9C" w:rsidRPr="00F55D59" w:rsidRDefault="00685E9C" w:rsidP="00236473">
      <w:pPr>
        <w:pStyle w:val="Lista-Punkter"/>
      </w:pPr>
      <w:r w:rsidRPr="00F55D59">
        <w:t>Case 1. Sökanden</w:t>
      </w:r>
    </w:p>
    <w:p w:rsidR="00685E9C" w:rsidRPr="00107CAA" w:rsidRDefault="00685E9C" w:rsidP="00236473">
      <w:pPr>
        <w:pStyle w:val="Lista-Punkter"/>
      </w:pPr>
      <w:r>
        <w:t>Case 2. Rekryterare</w:t>
      </w:r>
    </w:p>
    <w:p w:rsidR="00107CAA" w:rsidRPr="00036C26" w:rsidRDefault="00F55D59" w:rsidP="00107CAA">
      <w:pPr>
        <w:pStyle w:val="Lista-Punkter"/>
      </w:pPr>
      <w:r>
        <w:t>Bilaga r</w:t>
      </w:r>
      <w:r w:rsidR="00107CAA" w:rsidRPr="00036C26">
        <w:t>eferensuppdrag</w:t>
      </w:r>
    </w:p>
    <w:p w:rsidR="00107CAA" w:rsidRDefault="0079215D" w:rsidP="00236473">
      <w:pPr>
        <w:pStyle w:val="Lista-Punkter"/>
      </w:pPr>
      <w:r>
        <w:t xml:space="preserve">Bilaga </w:t>
      </w:r>
      <w:r w:rsidR="00107CAA" w:rsidRPr="00107CAA">
        <w:t>ESPD</w:t>
      </w:r>
    </w:p>
    <w:p w:rsidR="00236473" w:rsidRPr="00236473" w:rsidRDefault="00236473" w:rsidP="00236473">
      <w:pPr>
        <w:pStyle w:val="Lista-Punkter"/>
      </w:pPr>
      <w:r w:rsidRPr="00236473">
        <w:t xml:space="preserve">Ev. kompletteringar till </w:t>
      </w:r>
      <w:r w:rsidR="000A1324">
        <w:t>upphandlingsdokumenten</w:t>
      </w:r>
      <w:r w:rsidRPr="00236473">
        <w:t xml:space="preserve"> - "Frågor och svar"</w:t>
      </w:r>
    </w:p>
    <w:p w:rsidR="002879E9" w:rsidRPr="006A5681" w:rsidRDefault="00236473" w:rsidP="00236473">
      <w:pPr>
        <w:pStyle w:val="Rubrik2"/>
      </w:pPr>
      <w:r>
        <w:t xml:space="preserve">Tillhandahållande av </w:t>
      </w:r>
      <w:r w:rsidR="00486C08">
        <w:t>upphandlingsdokument</w:t>
      </w:r>
    </w:p>
    <w:p w:rsidR="00687623" w:rsidRDefault="00486C08" w:rsidP="00236473">
      <w:pPr>
        <w:pStyle w:val="Brdtext"/>
      </w:pPr>
      <w:r>
        <w:t>Upphandlingsdokumenten</w:t>
      </w:r>
      <w:r w:rsidR="00236473">
        <w:t xml:space="preserve"> finns </w:t>
      </w:r>
      <w:r w:rsidR="002C02FF">
        <w:t xml:space="preserve">och hämtas </w:t>
      </w:r>
      <w:r w:rsidR="00236473">
        <w:t xml:space="preserve">på Sveriges Domstolars webbplats </w:t>
      </w:r>
      <w:hyperlink r:id="rId11" w:history="1">
        <w:r w:rsidR="00ED367E" w:rsidRPr="00793432">
          <w:rPr>
            <w:rStyle w:val="Hyperlnk"/>
          </w:rPr>
          <w:t>www.domstol.se/upphandling</w:t>
        </w:r>
      </w:hyperlink>
      <w:r w:rsidR="00236473">
        <w:t xml:space="preserve">. I det fall </w:t>
      </w:r>
      <w:r w:rsidR="00ED367E">
        <w:t xml:space="preserve">anbudsgivare har tagit del av </w:t>
      </w:r>
      <w:r w:rsidR="00236473">
        <w:t xml:space="preserve">handlingar på annat sätt än via </w:t>
      </w:r>
      <w:r w:rsidR="00ED367E">
        <w:t>Sveriges Domstolars</w:t>
      </w:r>
      <w:r w:rsidR="00236473">
        <w:t xml:space="preserve"> webbplats ansvarar Domstolsver</w:t>
      </w:r>
      <w:r w:rsidR="00ED367E">
        <w:t xml:space="preserve">ket inte för </w:t>
      </w:r>
      <w:r w:rsidR="00687623">
        <w:t>att handlingar</w:t>
      </w:r>
      <w:r w:rsidR="00ED367E">
        <w:t xml:space="preserve"> överensstämmer </w:t>
      </w:r>
      <w:r w:rsidR="00236473">
        <w:t>med originalhand</w:t>
      </w:r>
      <w:r w:rsidR="00687623">
        <w:t>lingar</w:t>
      </w:r>
      <w:r w:rsidR="00236473">
        <w:t>.</w:t>
      </w:r>
      <w:r w:rsidR="00ED367E">
        <w:t xml:space="preserve"> </w:t>
      </w:r>
    </w:p>
    <w:p w:rsidR="00236473" w:rsidRDefault="00236473" w:rsidP="00236473">
      <w:pPr>
        <w:pStyle w:val="Brdtext"/>
      </w:pPr>
      <w:r>
        <w:t>Anbudsgivaren ska före anbudets lämnande sj</w:t>
      </w:r>
      <w:r w:rsidR="00486C08">
        <w:t>älv kontrollera att fullständiga</w:t>
      </w:r>
      <w:r>
        <w:t xml:space="preserve"> </w:t>
      </w:r>
      <w:r w:rsidR="00486C08">
        <w:t>upphan</w:t>
      </w:r>
      <w:r w:rsidR="00043032">
        <w:t>d</w:t>
      </w:r>
      <w:r w:rsidR="00486C08">
        <w:t>lingsdokument</w:t>
      </w:r>
      <w:r>
        <w:t xml:space="preserve"> enligt ovan erhållits.</w:t>
      </w:r>
    </w:p>
    <w:p w:rsidR="00236473" w:rsidRDefault="00236473" w:rsidP="00236473">
      <w:pPr>
        <w:pStyle w:val="Brdtext"/>
      </w:pPr>
      <w:r>
        <w:t xml:space="preserve">De anbudsgivare som hämtat </w:t>
      </w:r>
      <w:r w:rsidR="00043032">
        <w:t>upphandlingsdokumenten</w:t>
      </w:r>
      <w:r>
        <w:t xml:space="preserve"> på annat sätt än via Sveriges Domstolars webbplats måste själva kontrollera om några svar på inkomna frågor, förtydliganden </w:t>
      </w:r>
      <w:r w:rsidR="00070F59">
        <w:t xml:space="preserve">eller </w:t>
      </w:r>
      <w:r>
        <w:t xml:space="preserve">kompletteringar har </w:t>
      </w:r>
      <w:r w:rsidR="00687623">
        <w:t>lämnats av Domstolsverket</w:t>
      </w:r>
      <w:r>
        <w:t>.</w:t>
      </w:r>
    </w:p>
    <w:p w:rsidR="002879E9" w:rsidRDefault="00236473" w:rsidP="00236473">
      <w:pPr>
        <w:pStyle w:val="Rubrik2"/>
      </w:pPr>
      <w:r>
        <w:t>Frågor och svar under anbudstiden</w:t>
      </w:r>
    </w:p>
    <w:p w:rsidR="00E73644" w:rsidRPr="00A14DC7" w:rsidRDefault="00E73644" w:rsidP="00236473">
      <w:pPr>
        <w:pStyle w:val="Brdtext"/>
      </w:pPr>
      <w:r w:rsidRPr="00A14DC7">
        <w:t>Frågor som ställs und</w:t>
      </w:r>
      <w:r w:rsidR="00A14DC7" w:rsidRPr="00A14DC7">
        <w:t>er perioden 22 december t.o.m. 2</w:t>
      </w:r>
      <w:r w:rsidRPr="00A14DC7">
        <w:t xml:space="preserve"> januari kommer</w:t>
      </w:r>
      <w:r w:rsidR="00A14DC7" w:rsidRPr="00A14DC7">
        <w:t xml:space="preserve"> tidigast</w:t>
      </w:r>
      <w:r w:rsidRPr="00A14DC7">
        <w:t xml:space="preserve"> att besvaras under vecka </w:t>
      </w:r>
      <w:r w:rsidR="00A14DC7" w:rsidRPr="00A14DC7">
        <w:t>1</w:t>
      </w:r>
      <w:r w:rsidRPr="00A14DC7">
        <w:t>, 2018.</w:t>
      </w:r>
    </w:p>
    <w:p w:rsidR="00070F59" w:rsidRDefault="00236473" w:rsidP="00236473">
      <w:pPr>
        <w:pStyle w:val="Brdtext"/>
      </w:pPr>
      <w:r>
        <w:t xml:space="preserve">Frågor rörande denna upphandling ska ställas skriftligen </w:t>
      </w:r>
      <w:r w:rsidRPr="00A14DC7">
        <w:t xml:space="preserve">senast </w:t>
      </w:r>
      <w:r w:rsidR="00E73644" w:rsidRPr="00A14DC7">
        <w:t>sex</w:t>
      </w:r>
      <w:r w:rsidR="00386611" w:rsidRPr="00A14DC7">
        <w:t xml:space="preserve"> (</w:t>
      </w:r>
      <w:r w:rsidR="00E73644" w:rsidRPr="00A14DC7">
        <w:t>6</w:t>
      </w:r>
      <w:r w:rsidR="00386611" w:rsidRPr="00A14DC7">
        <w:t>)</w:t>
      </w:r>
      <w:r w:rsidRPr="00A14DC7">
        <w:t xml:space="preserve"> dagar </w:t>
      </w:r>
      <w:r>
        <w:t>före sist</w:t>
      </w:r>
      <w:r w:rsidR="00070F59">
        <w:t xml:space="preserve">a anbudsdag på </w:t>
      </w:r>
      <w:hyperlink r:id="rId12" w:history="1">
        <w:r w:rsidR="00070F59" w:rsidRPr="00793432">
          <w:rPr>
            <w:rStyle w:val="Hyperlnk"/>
          </w:rPr>
          <w:t>www.e-Avrop.com</w:t>
        </w:r>
      </w:hyperlink>
      <w:r w:rsidR="00070F59">
        <w:t xml:space="preserve">. </w:t>
      </w:r>
      <w:r>
        <w:t xml:space="preserve">Frågor som inkommer efter detta datum kommer inte att besvaras. </w:t>
      </w:r>
    </w:p>
    <w:p w:rsidR="00236473" w:rsidRDefault="00236473" w:rsidP="00236473">
      <w:pPr>
        <w:pStyle w:val="Brdtext"/>
      </w:pPr>
      <w:r>
        <w:t>Alla besvarade frågor</w:t>
      </w:r>
      <w:r w:rsidR="00070F59">
        <w:t xml:space="preserve"> kommer</w:t>
      </w:r>
      <w:r w:rsidR="002C02FF">
        <w:t xml:space="preserve"> att</w:t>
      </w:r>
      <w:r>
        <w:t xml:space="preserve"> skickas med e-post till frågeställaren samt övriga som redan hämtat ut underlaget från </w:t>
      </w:r>
      <w:hyperlink r:id="rId13" w:history="1">
        <w:r w:rsidR="00070F59" w:rsidRPr="00793432">
          <w:rPr>
            <w:rStyle w:val="Hyperlnk"/>
          </w:rPr>
          <w:t>www.e-Avrop.com</w:t>
        </w:r>
      </w:hyperlink>
      <w:r>
        <w:t>.</w:t>
      </w:r>
      <w:r w:rsidR="00070F59">
        <w:t xml:space="preserve"> </w:t>
      </w:r>
      <w:r w:rsidR="002C02FF">
        <w:t>Alla frågor och</w:t>
      </w:r>
      <w:r>
        <w:t xml:space="preserve"> svar kommer att publiceras i upphandlingens annons.</w:t>
      </w:r>
    </w:p>
    <w:p w:rsidR="00236473" w:rsidRDefault="00236473" w:rsidP="00236473">
      <w:pPr>
        <w:pStyle w:val="Brdtext"/>
      </w:pPr>
      <w:r>
        <w:lastRenderedPageBreak/>
        <w:t xml:space="preserve">Klicka på länken nedan för mer information om </w:t>
      </w:r>
      <w:r w:rsidR="002C02FF">
        <w:t>frågor och svarsfunktionen i e-Avrop</w:t>
      </w:r>
      <w:r>
        <w:t>:</w:t>
      </w:r>
    </w:p>
    <w:p w:rsidR="00236473" w:rsidRDefault="0048510D" w:rsidP="00236473">
      <w:pPr>
        <w:pStyle w:val="Brdtext"/>
      </w:pPr>
      <w:hyperlink r:id="rId14" w:history="1">
        <w:r w:rsidR="00236473" w:rsidRPr="003142EE">
          <w:rPr>
            <w:rStyle w:val="Hyperlnk"/>
          </w:rPr>
          <w:t>https://www.e-avrop.com/information/LevQA.htm</w:t>
        </w:r>
      </w:hyperlink>
    </w:p>
    <w:p w:rsidR="00236473" w:rsidRDefault="00236473" w:rsidP="00236473">
      <w:pPr>
        <w:pStyle w:val="Brdtext"/>
      </w:pPr>
      <w:r>
        <w:t>Det åligger anbudsgivaren att se till att frågor som ställs via frågor och svarsfunktionen i e-Avrop inte röjer frågeställarens identitet.</w:t>
      </w:r>
    </w:p>
    <w:p w:rsidR="00236473" w:rsidRPr="00236473" w:rsidRDefault="00236473" w:rsidP="00236473">
      <w:pPr>
        <w:pStyle w:val="Brdtext"/>
      </w:pPr>
      <w:r>
        <w:t xml:space="preserve">Innan anbud lämnas uppmanas anbudsgivare att kontrollera om nya uppgifter om upphandlingen </w:t>
      </w:r>
      <w:r w:rsidR="002C02FF">
        <w:t xml:space="preserve">har </w:t>
      </w:r>
      <w:r>
        <w:t>inkommit.</w:t>
      </w:r>
    </w:p>
    <w:p w:rsidR="00236473" w:rsidRDefault="00236473" w:rsidP="00236473">
      <w:pPr>
        <w:pStyle w:val="Rubrik1"/>
      </w:pPr>
      <w:r>
        <w:t>Anbudsgivning</w:t>
      </w:r>
    </w:p>
    <w:p w:rsidR="002E42C0" w:rsidRDefault="00236473" w:rsidP="002E42C0">
      <w:pPr>
        <w:pStyle w:val="Rubrik2"/>
      </w:pPr>
      <w:r>
        <w:t>Anbudets form och innehåll</w:t>
      </w:r>
    </w:p>
    <w:p w:rsidR="00070F59" w:rsidRDefault="00070F59" w:rsidP="00070F59">
      <w:pPr>
        <w:pStyle w:val="Brdtext"/>
      </w:pPr>
      <w:r w:rsidRPr="00070F59">
        <w:t>Anbudet ska vara skrivet på svenska och ska</w:t>
      </w:r>
      <w:r>
        <w:t xml:space="preserve"> utformas enligt </w:t>
      </w:r>
      <w:r w:rsidR="00043032">
        <w:t>upphandlingsdokumenten</w:t>
      </w:r>
      <w:r w:rsidRPr="00070F59">
        <w:t>.</w:t>
      </w:r>
      <w:r>
        <w:t xml:space="preserve"> Ett icke komplett anbud kan komma att förkastas utan särskild prövning. Alternativa anbud, sidoanbud o</w:t>
      </w:r>
      <w:r w:rsidR="002C02FF">
        <w:t>ch reservationer accepteras inte</w:t>
      </w:r>
      <w:r>
        <w:t>.</w:t>
      </w:r>
    </w:p>
    <w:p w:rsidR="00070F59" w:rsidRDefault="00070F59" w:rsidP="00070F59">
      <w:pPr>
        <w:pStyle w:val="Brdtext"/>
      </w:pPr>
      <w:r>
        <w:t>Det är ytterst viktigt att anbudet innehåller alla efterfrågade uppgifter, särskilt med tanke på de mycket begränsade möjligheter som finns att efter anbudstidens utgång inhämta eller lämna kompletterande uppgifter.</w:t>
      </w:r>
    </w:p>
    <w:p w:rsidR="00256E6D" w:rsidRDefault="00070F59" w:rsidP="002E42C0">
      <w:pPr>
        <w:pStyle w:val="Brdtext"/>
      </w:pPr>
      <w:r>
        <w:t>Anbudsgivaren uppmanas att begränsa anbudet till att omfatta de efterfrågade uppgifterna. Ytterligare uppgifter kommer inte att beaktas vid genomgången av anbuden.</w:t>
      </w:r>
    </w:p>
    <w:p w:rsidR="00236473" w:rsidRPr="00070F59" w:rsidRDefault="00236473" w:rsidP="002E42C0">
      <w:pPr>
        <w:pStyle w:val="Brdtext"/>
      </w:pPr>
      <w:r w:rsidRPr="00070F59">
        <w:t>Anbud ska lämnas av behörig person.</w:t>
      </w:r>
    </w:p>
    <w:p w:rsidR="002E42C0" w:rsidRDefault="0044253C" w:rsidP="002E42C0">
      <w:pPr>
        <w:pStyle w:val="Rubrik2"/>
      </w:pPr>
      <w:r>
        <w:t>Helt eller delat anbud</w:t>
      </w:r>
    </w:p>
    <w:p w:rsidR="00E640F4" w:rsidRDefault="008C3555" w:rsidP="0044253C">
      <w:pPr>
        <w:pStyle w:val="Brdtext"/>
      </w:pPr>
      <w:r>
        <w:t>A</w:t>
      </w:r>
      <w:r w:rsidR="0044253C">
        <w:t>nbud ska lämnas för hela uppdragets omfattning.</w:t>
      </w:r>
      <w:r w:rsidR="00107CAA">
        <w:t xml:space="preserve"> Domstolsverket gör bedömningen att upphandlingen inte är lämplig att dela upp i flera delar</w:t>
      </w:r>
    </w:p>
    <w:p w:rsidR="00B56259" w:rsidRDefault="00395452" w:rsidP="00B56259">
      <w:pPr>
        <w:pStyle w:val="Rubrik2"/>
      </w:pPr>
      <w:r>
        <w:t>Anbudstidens utgång</w:t>
      </w:r>
    </w:p>
    <w:p w:rsidR="00395452" w:rsidRPr="00A14DC7" w:rsidRDefault="00395452" w:rsidP="00395452">
      <w:pPr>
        <w:pStyle w:val="Brdtext"/>
      </w:pPr>
      <w:r w:rsidRPr="00395452">
        <w:t xml:space="preserve">Anbudet ska vara den upphandlande myndigheten tillhanda </w:t>
      </w:r>
      <w:r w:rsidRPr="00A14DC7">
        <w:t>senast</w:t>
      </w:r>
      <w:r w:rsidR="00E20A27" w:rsidRPr="00A14DC7">
        <w:t xml:space="preserve"> </w:t>
      </w:r>
      <w:r w:rsidR="00E73644" w:rsidRPr="00A14DC7">
        <w:t>2018-01-16.</w:t>
      </w:r>
    </w:p>
    <w:p w:rsidR="002E42C0" w:rsidRDefault="00395452" w:rsidP="002E42C0">
      <w:pPr>
        <w:pStyle w:val="Rubrik2"/>
      </w:pPr>
      <w:r>
        <w:t>Anbudets giltighetstid</w:t>
      </w:r>
    </w:p>
    <w:p w:rsidR="00395452" w:rsidRDefault="00395452" w:rsidP="002E42C0">
      <w:pPr>
        <w:pStyle w:val="Brdtext"/>
      </w:pPr>
      <w:r w:rsidRPr="00843677">
        <w:t xml:space="preserve">Anbudet ska vara giltigt till och </w:t>
      </w:r>
      <w:r w:rsidRPr="00A14DC7">
        <w:t>med</w:t>
      </w:r>
      <w:r w:rsidR="00E20A27" w:rsidRPr="00A14DC7">
        <w:t xml:space="preserve"> </w:t>
      </w:r>
      <w:r w:rsidR="00036C26" w:rsidRPr="00A14DC7">
        <w:t>2018-0</w:t>
      </w:r>
      <w:r w:rsidR="006B06CA" w:rsidRPr="00A14DC7">
        <w:t>5</w:t>
      </w:r>
      <w:r w:rsidR="00E73644" w:rsidRPr="00A14DC7">
        <w:t>-16.</w:t>
      </w:r>
      <w:r w:rsidRPr="00A14DC7">
        <w:t xml:space="preserve"> Om upphandlingen </w:t>
      </w:r>
      <w:r w:rsidRPr="00395452">
        <w:t>blir föremål för rättslig prövning förlängs anbudens giltighetstid fram till dess att upphandlingskon</w:t>
      </w:r>
      <w:r w:rsidR="00E20A27">
        <w:t>trakt kan tecknas, dock</w:t>
      </w:r>
      <w:r w:rsidRPr="00395452">
        <w:t xml:space="preserve"> högst</w:t>
      </w:r>
      <w:r w:rsidR="00E20A27">
        <w:t xml:space="preserve"> i tre</w:t>
      </w:r>
      <w:r w:rsidRPr="00395452">
        <w:t xml:space="preserve"> </w:t>
      </w:r>
      <w:r w:rsidR="00E20A27">
        <w:t>(</w:t>
      </w:r>
      <w:r w:rsidRPr="00395452">
        <w:t>3</w:t>
      </w:r>
      <w:r w:rsidR="00E20A27">
        <w:t>)</w:t>
      </w:r>
      <w:r w:rsidRPr="00395452">
        <w:t xml:space="preserve"> månader efter angiven giltighetstid.</w:t>
      </w:r>
    </w:p>
    <w:p w:rsidR="002E42C0" w:rsidRDefault="00395452" w:rsidP="00395452">
      <w:pPr>
        <w:pStyle w:val="Rubrik2"/>
      </w:pPr>
      <w:r>
        <w:t>Anbudets lämnande</w:t>
      </w:r>
    </w:p>
    <w:p w:rsidR="00395452" w:rsidRDefault="00395452" w:rsidP="00395452">
      <w:pPr>
        <w:pStyle w:val="Brdtext"/>
      </w:pPr>
      <w:r>
        <w:t xml:space="preserve">Anbudet ska lämnas elektroniskt via </w:t>
      </w:r>
      <w:hyperlink r:id="rId15" w:history="1">
        <w:r w:rsidR="00E20A27" w:rsidRPr="00793432">
          <w:rPr>
            <w:rStyle w:val="Hyperlnk"/>
          </w:rPr>
          <w:t>www.e-Avrop.com</w:t>
        </w:r>
      </w:hyperlink>
      <w:r w:rsidR="00E20A27">
        <w:t xml:space="preserve">. </w:t>
      </w:r>
      <w:r>
        <w:t xml:space="preserve">Anbudsgivare som saknar konto på e-Avrop måste registrera sig. </w:t>
      </w:r>
      <w:r w:rsidR="00C83E3A">
        <w:t>Anbudsgivare rekommenderas att</w:t>
      </w:r>
      <w:r>
        <w:t xml:space="preserve"> registre</w:t>
      </w:r>
      <w:r w:rsidR="00C83E3A">
        <w:t>ra</w:t>
      </w:r>
      <w:r>
        <w:t xml:space="preserve"> konto i god tid innan anbudstiden löper ut.</w:t>
      </w:r>
    </w:p>
    <w:p w:rsidR="00395452" w:rsidRDefault="00395452" w:rsidP="00395452">
      <w:pPr>
        <w:pStyle w:val="Brdtext"/>
      </w:pPr>
      <w:r>
        <w:t>Klicka på länken nedan för att registrera konto på e-Avrop:</w:t>
      </w:r>
    </w:p>
    <w:p w:rsidR="00395452" w:rsidRDefault="0048510D" w:rsidP="00395452">
      <w:pPr>
        <w:pStyle w:val="Brdtext"/>
      </w:pPr>
      <w:hyperlink r:id="rId16" w:history="1">
        <w:r w:rsidR="00395452" w:rsidRPr="003142EE">
          <w:rPr>
            <w:rStyle w:val="Hyperlnk"/>
          </w:rPr>
          <w:t>http://www.e-avrop.com</w:t>
        </w:r>
      </w:hyperlink>
    </w:p>
    <w:p w:rsidR="00395452" w:rsidRDefault="00395452" w:rsidP="00395452">
      <w:pPr>
        <w:pStyle w:val="Brdtext"/>
      </w:pPr>
      <w:r>
        <w:lastRenderedPageBreak/>
        <w:t>Klicka på länken nedan för mer information om hur du lämnar elektroniskt anbud:</w:t>
      </w:r>
    </w:p>
    <w:p w:rsidR="00395452" w:rsidRPr="00395452" w:rsidRDefault="0048510D" w:rsidP="00395452">
      <w:pPr>
        <w:pStyle w:val="Brdtext"/>
      </w:pPr>
      <w:hyperlink r:id="rId17" w:history="1">
        <w:r w:rsidR="00395452" w:rsidRPr="003142EE">
          <w:rPr>
            <w:rStyle w:val="Hyperlnk"/>
          </w:rPr>
          <w:t>https://www.e-avrop.com/information/LevEanbud.htm</w:t>
        </w:r>
      </w:hyperlink>
    </w:p>
    <w:p w:rsidR="00BE4BC3" w:rsidRDefault="00395452" w:rsidP="00BE4BC3">
      <w:pPr>
        <w:pStyle w:val="Rubrik2"/>
      </w:pPr>
      <w:r>
        <w:t>Ersättning för upprättande av anbud</w:t>
      </w:r>
    </w:p>
    <w:p w:rsidR="00395452" w:rsidRDefault="00395452" w:rsidP="00BE4BC3">
      <w:pPr>
        <w:pStyle w:val="Brdtext"/>
      </w:pPr>
      <w:r w:rsidRPr="00395452">
        <w:t>Den upphandlande myndigheten medger inte ersättning för upprättande av anbud.</w:t>
      </w:r>
    </w:p>
    <w:p w:rsidR="008E1F31" w:rsidRDefault="00395452" w:rsidP="008E1F31">
      <w:pPr>
        <w:pStyle w:val="Rubrik2"/>
      </w:pPr>
      <w:r>
        <w:t>Anbudsöppning</w:t>
      </w:r>
    </w:p>
    <w:p w:rsidR="00395452" w:rsidRDefault="00395452" w:rsidP="00BE4BC3">
      <w:pPr>
        <w:pStyle w:val="Brdtext"/>
      </w:pPr>
      <w:r w:rsidRPr="00395452">
        <w:t xml:space="preserve">Öppning av anbud kommer att ske snarast </w:t>
      </w:r>
      <w:r w:rsidR="00256E6D">
        <w:t xml:space="preserve">efter </w:t>
      </w:r>
      <w:r w:rsidRPr="00395452">
        <w:t>anbudstidens utgång.</w:t>
      </w:r>
    </w:p>
    <w:p w:rsidR="00395452" w:rsidRDefault="00395452" w:rsidP="00395452">
      <w:pPr>
        <w:pStyle w:val="Rubrik1"/>
      </w:pPr>
      <w:r>
        <w:t>Prövning och utvärdering av anbud</w:t>
      </w:r>
    </w:p>
    <w:p w:rsidR="00E640F4" w:rsidRDefault="009B7CD6" w:rsidP="00E640F4">
      <w:pPr>
        <w:pStyle w:val="Rubrik2"/>
      </w:pPr>
      <w:r>
        <w:t>Kvalificering</w:t>
      </w:r>
    </w:p>
    <w:p w:rsidR="00043032" w:rsidRPr="00107CAA" w:rsidRDefault="00043032" w:rsidP="00395452">
      <w:pPr>
        <w:pStyle w:val="Brdtext"/>
      </w:pPr>
      <w:r w:rsidRPr="00107CAA">
        <w:t>Före tilldelning av kontrakt kontrolleras att den anbudsgivare som avses tilldelas kontakt uppfyller ställda krav i enlighet med svarsbilaga Skallkrav.</w:t>
      </w:r>
    </w:p>
    <w:p w:rsidR="00E640F4" w:rsidRDefault="009B7CD6" w:rsidP="00E640F4">
      <w:pPr>
        <w:pStyle w:val="Rubrik2"/>
      </w:pPr>
      <w:r>
        <w:t>Utvärdering</w:t>
      </w:r>
    </w:p>
    <w:p w:rsidR="00040EAA" w:rsidRDefault="00040EAA" w:rsidP="00043032">
      <w:pPr>
        <w:pStyle w:val="Brdtext"/>
      </w:pPr>
      <w:r>
        <w:t>Domstolsverket kommer att anta det ekonomiskt mest fördelaktiga anbudet</w:t>
      </w:r>
      <w:r w:rsidR="00043032">
        <w:t xml:space="preserve"> med hänsyn till </w:t>
      </w:r>
      <w:r w:rsidR="00043032" w:rsidRPr="007E5ACC">
        <w:t>bästa förhållande mellan pris och kvalitet</w:t>
      </w:r>
      <w:r w:rsidRPr="007E5ACC">
        <w:t xml:space="preserve">. </w:t>
      </w:r>
    </w:p>
    <w:p w:rsidR="00040EAA" w:rsidRPr="00871139" w:rsidRDefault="00040EAA" w:rsidP="00E640F4">
      <w:pPr>
        <w:pStyle w:val="Rubrik3"/>
      </w:pPr>
      <w:r w:rsidRPr="00871139">
        <w:t>Pris</w:t>
      </w:r>
    </w:p>
    <w:p w:rsidR="00040EAA" w:rsidRPr="00871139" w:rsidRDefault="00040EAA" w:rsidP="00040EAA">
      <w:pPr>
        <w:pStyle w:val="Brdtext"/>
      </w:pPr>
      <w:r w:rsidRPr="00871139">
        <w:t>Anbudsgivaren ska ange pris i enlighet med</w:t>
      </w:r>
      <w:r w:rsidR="008C5F46" w:rsidRPr="00871139">
        <w:t xml:space="preserve"> </w:t>
      </w:r>
      <w:r w:rsidRPr="00871139">
        <w:t xml:space="preserve">svarsbilaga Utvärderingsmodell. </w:t>
      </w:r>
    </w:p>
    <w:p w:rsidR="00ED79E5" w:rsidRPr="00871139" w:rsidRDefault="00BE6C90" w:rsidP="00E640F4">
      <w:pPr>
        <w:pStyle w:val="Rubrik3"/>
      </w:pPr>
      <w:r w:rsidRPr="00871139">
        <w:t>Kvalitet</w:t>
      </w:r>
    </w:p>
    <w:p w:rsidR="00871139" w:rsidRDefault="00871139" w:rsidP="00871139">
      <w:pPr>
        <w:pStyle w:val="Brdtext"/>
      </w:pPr>
      <w:r>
        <w:t>Utvärdering av kvalitet kommer</w:t>
      </w:r>
      <w:r w:rsidR="00F55D59">
        <w:t xml:space="preserve"> att ske utifrån bör-krav i Bilaga 2. </w:t>
      </w:r>
      <w:r>
        <w:t>Krav</w:t>
      </w:r>
      <w:r w:rsidR="00F55D59">
        <w:t>bilaga</w:t>
      </w:r>
      <w:r w:rsidR="00EF201C">
        <w:t xml:space="preserve"> </w:t>
      </w:r>
      <w:r>
        <w:t xml:space="preserve">samt anbudspresentation enligt nedan. </w:t>
      </w:r>
    </w:p>
    <w:p w:rsidR="00426B82" w:rsidRPr="00FE79A4" w:rsidRDefault="00426B82" w:rsidP="00426B82">
      <w:pPr>
        <w:pStyle w:val="Rubrik4"/>
        <w:rPr>
          <w:u w:val="single"/>
        </w:rPr>
      </w:pPr>
      <w:r w:rsidRPr="00FE79A4">
        <w:rPr>
          <w:u w:val="single"/>
        </w:rPr>
        <w:t>Bör-krav</w:t>
      </w:r>
    </w:p>
    <w:p w:rsidR="00426B82" w:rsidRDefault="00F55D59" w:rsidP="00426B82">
      <w:pPr>
        <w:autoSpaceDE w:val="0"/>
        <w:autoSpaceDN w:val="0"/>
        <w:adjustRightInd w:val="0"/>
        <w:spacing w:before="80" w:after="140"/>
        <w:rPr>
          <w:rFonts w:cs="Garamond"/>
          <w:szCs w:val="24"/>
        </w:rPr>
      </w:pPr>
      <w:r>
        <w:rPr>
          <w:rFonts w:cs="Garamond"/>
          <w:szCs w:val="24"/>
        </w:rPr>
        <w:t>I Bilag</w:t>
      </w:r>
      <w:r w:rsidR="00426B82">
        <w:rPr>
          <w:rFonts w:cs="Garamond"/>
          <w:szCs w:val="24"/>
        </w:rPr>
        <w:t>a</w:t>
      </w:r>
      <w:r>
        <w:rPr>
          <w:rFonts w:cs="Garamond"/>
          <w:szCs w:val="24"/>
        </w:rPr>
        <w:t xml:space="preserve"> 2.</w:t>
      </w:r>
      <w:r w:rsidR="00426B82">
        <w:rPr>
          <w:rFonts w:cs="Garamond"/>
          <w:szCs w:val="24"/>
        </w:rPr>
        <w:t xml:space="preserve"> Kravbilaga anges en prioritering mellan värdena 1-3 för respektive bör-krav. Värdet är en indikation på hur viktigt Domstolsverket anser att kravet är. Prioritet 1 innebär hög prioritet och prioritet 3 låg prioritet. </w:t>
      </w:r>
    </w:p>
    <w:p w:rsidR="00426B82" w:rsidRDefault="00426B82" w:rsidP="00426B82">
      <w:pPr>
        <w:autoSpaceDE w:val="0"/>
        <w:autoSpaceDN w:val="0"/>
        <w:adjustRightInd w:val="0"/>
        <w:spacing w:before="80" w:after="140"/>
        <w:rPr>
          <w:rFonts w:cs="Garamond"/>
          <w:szCs w:val="24"/>
        </w:rPr>
      </w:pPr>
      <w:r>
        <w:rPr>
          <w:rFonts w:cs="Garamond"/>
          <w:szCs w:val="24"/>
        </w:rPr>
        <w:t>Respektive bör-krav kommer att bedömas enligt nedan.</w:t>
      </w:r>
    </w:p>
    <w:p w:rsidR="00426B82" w:rsidRPr="00222600" w:rsidRDefault="00426B82" w:rsidP="00426B82">
      <w:pPr>
        <w:autoSpaceDE w:val="0"/>
        <w:autoSpaceDN w:val="0"/>
        <w:adjustRightInd w:val="0"/>
        <w:spacing w:before="80" w:after="140"/>
        <w:rPr>
          <w:rFonts w:cs="Garamond"/>
          <w:szCs w:val="24"/>
          <w:u w:val="single"/>
        </w:rPr>
      </w:pPr>
      <w:r w:rsidRPr="00222600">
        <w:rPr>
          <w:rFonts w:cs="Garamond"/>
          <w:szCs w:val="24"/>
          <w:u w:val="single"/>
        </w:rPr>
        <w:t>Prioritet 1 (</w:t>
      </w:r>
      <w:r w:rsidR="0092665F">
        <w:rPr>
          <w:rFonts w:cs="Garamond"/>
          <w:szCs w:val="24"/>
          <w:u w:val="single"/>
        </w:rPr>
        <w:t>1</w:t>
      </w:r>
      <w:r w:rsidR="00D633A4">
        <w:rPr>
          <w:rFonts w:cs="Garamond"/>
          <w:szCs w:val="24"/>
          <w:u w:val="single"/>
        </w:rPr>
        <w:t>2</w:t>
      </w:r>
      <w:r>
        <w:rPr>
          <w:rFonts w:cs="Garamond"/>
          <w:szCs w:val="24"/>
          <w:u w:val="single"/>
        </w:rPr>
        <w:t xml:space="preserve"> </w:t>
      </w:r>
      <w:proofErr w:type="spellStart"/>
      <w:r w:rsidRPr="00222600">
        <w:rPr>
          <w:rFonts w:cs="Garamond"/>
          <w:szCs w:val="24"/>
          <w:u w:val="single"/>
        </w:rPr>
        <w:t>st</w:t>
      </w:r>
      <w:proofErr w:type="spellEnd"/>
      <w:r w:rsidRPr="00222600">
        <w:rPr>
          <w:rFonts w:cs="Garamond"/>
          <w:szCs w:val="24"/>
          <w:u w:val="single"/>
        </w:rPr>
        <w:t>)</w:t>
      </w:r>
    </w:p>
    <w:p w:rsidR="00426B82" w:rsidRPr="00222600" w:rsidRDefault="00426B82" w:rsidP="00426B82">
      <w:pPr>
        <w:pStyle w:val="Brdtext"/>
      </w:pPr>
      <w:r w:rsidRPr="00222600">
        <w:t>1 poäng (+0 SEK) Uppfyllt</w:t>
      </w:r>
    </w:p>
    <w:p w:rsidR="00426B82" w:rsidRPr="00222600" w:rsidRDefault="00426B82" w:rsidP="00426B82">
      <w:pPr>
        <w:pStyle w:val="Brdtext"/>
      </w:pPr>
      <w:r w:rsidRPr="00222600">
        <w:t xml:space="preserve">0 poäng (+ </w:t>
      </w:r>
      <w:r>
        <w:t>1</w:t>
      </w:r>
      <w:r w:rsidR="00855899">
        <w:t xml:space="preserve">5 </w:t>
      </w:r>
      <w:r>
        <w:t>00</w:t>
      </w:r>
      <w:r w:rsidRPr="00222600">
        <w:t>0 SEK) Ej uppfyllt</w:t>
      </w:r>
    </w:p>
    <w:p w:rsidR="00426B82" w:rsidRPr="00222600" w:rsidRDefault="00426B82" w:rsidP="00426B82">
      <w:pPr>
        <w:autoSpaceDE w:val="0"/>
        <w:autoSpaceDN w:val="0"/>
        <w:adjustRightInd w:val="0"/>
        <w:spacing w:before="80" w:after="140"/>
        <w:rPr>
          <w:rFonts w:cs="Garamond"/>
          <w:szCs w:val="24"/>
          <w:u w:val="single"/>
        </w:rPr>
      </w:pPr>
      <w:r w:rsidRPr="00222600">
        <w:rPr>
          <w:rFonts w:cs="Garamond"/>
          <w:szCs w:val="24"/>
          <w:u w:val="single"/>
        </w:rPr>
        <w:t>Prioritet 2 (</w:t>
      </w:r>
      <w:r w:rsidR="00D633A4">
        <w:rPr>
          <w:rFonts w:cs="Garamond"/>
          <w:szCs w:val="24"/>
          <w:u w:val="single"/>
        </w:rPr>
        <w:t>13</w:t>
      </w:r>
      <w:r>
        <w:rPr>
          <w:rFonts w:cs="Garamond"/>
          <w:szCs w:val="24"/>
          <w:u w:val="single"/>
        </w:rPr>
        <w:t xml:space="preserve"> </w:t>
      </w:r>
      <w:proofErr w:type="spellStart"/>
      <w:r w:rsidRPr="00222600">
        <w:rPr>
          <w:rFonts w:cs="Garamond"/>
          <w:szCs w:val="24"/>
          <w:u w:val="single"/>
        </w:rPr>
        <w:t>st</w:t>
      </w:r>
      <w:proofErr w:type="spellEnd"/>
      <w:r w:rsidRPr="00222600">
        <w:rPr>
          <w:rFonts w:cs="Garamond"/>
          <w:szCs w:val="24"/>
          <w:u w:val="single"/>
        </w:rPr>
        <w:t>)</w:t>
      </w:r>
    </w:p>
    <w:p w:rsidR="00426B82" w:rsidRPr="00222600" w:rsidRDefault="00426B82" w:rsidP="00426B82">
      <w:pPr>
        <w:pStyle w:val="Brdtext"/>
      </w:pPr>
      <w:r w:rsidRPr="00222600">
        <w:t>1 poäng (+0 SEK) Uppfyllt</w:t>
      </w:r>
    </w:p>
    <w:p w:rsidR="00426B82" w:rsidRDefault="00426B82" w:rsidP="00426B82">
      <w:pPr>
        <w:pStyle w:val="Brdtext"/>
      </w:pPr>
      <w:r w:rsidRPr="00222600">
        <w:t xml:space="preserve">0 poäng (+ </w:t>
      </w:r>
      <w:r w:rsidR="00855899">
        <w:t>10</w:t>
      </w:r>
      <w:r w:rsidRPr="00222600">
        <w:t> 000 SEK) Ej uppfyllt</w:t>
      </w:r>
    </w:p>
    <w:p w:rsidR="00426B82" w:rsidRPr="00222600" w:rsidRDefault="00426B82" w:rsidP="00426B82">
      <w:pPr>
        <w:autoSpaceDE w:val="0"/>
        <w:autoSpaceDN w:val="0"/>
        <w:adjustRightInd w:val="0"/>
        <w:spacing w:before="80" w:after="140"/>
        <w:rPr>
          <w:rFonts w:cs="Garamond"/>
          <w:szCs w:val="24"/>
          <w:u w:val="single"/>
        </w:rPr>
      </w:pPr>
      <w:r w:rsidRPr="00222600">
        <w:rPr>
          <w:rFonts w:cs="Garamond"/>
          <w:szCs w:val="24"/>
          <w:u w:val="single"/>
        </w:rPr>
        <w:t xml:space="preserve">Prioritet </w:t>
      </w:r>
      <w:r>
        <w:rPr>
          <w:rFonts w:cs="Garamond"/>
          <w:szCs w:val="24"/>
          <w:u w:val="single"/>
        </w:rPr>
        <w:t>3</w:t>
      </w:r>
      <w:r w:rsidRPr="00222600">
        <w:rPr>
          <w:rFonts w:cs="Garamond"/>
          <w:szCs w:val="24"/>
          <w:u w:val="single"/>
        </w:rPr>
        <w:t xml:space="preserve"> (</w:t>
      </w:r>
      <w:r w:rsidR="0092665F">
        <w:rPr>
          <w:rFonts w:cs="Garamond"/>
          <w:szCs w:val="24"/>
          <w:u w:val="single"/>
        </w:rPr>
        <w:t>1</w:t>
      </w:r>
      <w:r>
        <w:rPr>
          <w:rFonts w:cs="Garamond"/>
          <w:szCs w:val="24"/>
          <w:u w:val="single"/>
        </w:rPr>
        <w:t xml:space="preserve"> </w:t>
      </w:r>
      <w:proofErr w:type="spellStart"/>
      <w:r w:rsidRPr="00222600">
        <w:rPr>
          <w:rFonts w:cs="Garamond"/>
          <w:szCs w:val="24"/>
          <w:u w:val="single"/>
        </w:rPr>
        <w:t>st</w:t>
      </w:r>
      <w:proofErr w:type="spellEnd"/>
      <w:r w:rsidRPr="00222600">
        <w:rPr>
          <w:rFonts w:cs="Garamond"/>
          <w:szCs w:val="24"/>
          <w:u w:val="single"/>
        </w:rPr>
        <w:t>)</w:t>
      </w:r>
    </w:p>
    <w:p w:rsidR="00426B82" w:rsidRPr="00222600" w:rsidRDefault="00426B82" w:rsidP="00426B82">
      <w:pPr>
        <w:pStyle w:val="Brdtext"/>
      </w:pPr>
      <w:r w:rsidRPr="00222600">
        <w:t>1 poäng (+0 SEK) Uppfyllt</w:t>
      </w:r>
    </w:p>
    <w:p w:rsidR="00426B82" w:rsidRDefault="00426B82" w:rsidP="00426B82">
      <w:pPr>
        <w:pStyle w:val="Brdtext"/>
      </w:pPr>
      <w:r w:rsidRPr="00222600">
        <w:t xml:space="preserve">0 poäng (+ </w:t>
      </w:r>
      <w:r>
        <w:t>5</w:t>
      </w:r>
      <w:r w:rsidRPr="00222600">
        <w:t> 000 SEK) Ej uppfyllt</w:t>
      </w:r>
    </w:p>
    <w:p w:rsidR="00C05F48" w:rsidRPr="00A23431" w:rsidRDefault="00C05F48" w:rsidP="00C05F48">
      <w:pPr>
        <w:pStyle w:val="Rubrik4"/>
        <w:rPr>
          <w:u w:val="single"/>
        </w:rPr>
      </w:pPr>
      <w:r w:rsidRPr="00A23431">
        <w:rPr>
          <w:u w:val="single"/>
        </w:rPr>
        <w:lastRenderedPageBreak/>
        <w:t>Anbudspresentationer</w:t>
      </w:r>
    </w:p>
    <w:p w:rsidR="00C05F48" w:rsidRPr="00FF1F65" w:rsidRDefault="00C05F48" w:rsidP="00C05F48">
      <w:pPr>
        <w:pStyle w:val="Brdtext"/>
      </w:pPr>
      <w:r w:rsidRPr="00FF1F65">
        <w:t xml:space="preserve">Anbudsgivare som är aktuella för tilldelning av kontrakt kommer att ges tillfälle att presentera sitt anbud vid en anbudspresentation i Domstolsverkets lokaler i Jönköping. Anbudspresentationer genomförs företrädesvis under </w:t>
      </w:r>
      <w:r w:rsidR="00855899">
        <w:t>vecka 5, 2017</w:t>
      </w:r>
      <w:r w:rsidRPr="00D74492">
        <w:t xml:space="preserve">, </w:t>
      </w:r>
      <w:r w:rsidRPr="00FF1F65">
        <w:t xml:space="preserve">under </w:t>
      </w:r>
      <w:r w:rsidR="00855899">
        <w:t>vilken</w:t>
      </w:r>
      <w:r w:rsidRPr="00FF1F65">
        <w:t xml:space="preserve"> anbudsgivare ska finnas tillgänglig. Anbudsgivare kommer </w:t>
      </w:r>
      <w:r w:rsidRPr="00D74492">
        <w:t xml:space="preserve">få maximalt </w:t>
      </w:r>
      <w:r w:rsidR="004E0D21" w:rsidRPr="004E0D21">
        <w:t>120</w:t>
      </w:r>
      <w:r w:rsidR="001B5CD6" w:rsidRPr="004E0D21">
        <w:t xml:space="preserve"> minuter</w:t>
      </w:r>
      <w:r w:rsidRPr="004E0D21">
        <w:t xml:space="preserve"> </w:t>
      </w:r>
      <w:r w:rsidRPr="00FF1F65">
        <w:t>till sitt förfogande för presentationen.</w:t>
      </w:r>
      <w:r w:rsidR="00BD2CAA">
        <w:t xml:space="preserve"> </w:t>
      </w:r>
      <w:r w:rsidRPr="00FF1F65">
        <w:t xml:space="preserve">Eventuella resor och andra kostnader som uppstår för anbudsgivaren i samband med anbudspresentationen bekostas av anbudsgivaren. </w:t>
      </w:r>
    </w:p>
    <w:p w:rsidR="00C05F48" w:rsidRDefault="00C05F48" w:rsidP="00C05F48">
      <w:pPr>
        <w:pStyle w:val="Brdtext"/>
      </w:pPr>
      <w:r w:rsidRPr="00FF1F65">
        <w:t>Avtalsansvarig</w:t>
      </w:r>
      <w:r>
        <w:t xml:space="preserve"> hos anbudsgivaren</w:t>
      </w:r>
      <w:r w:rsidRPr="00FF1F65">
        <w:t xml:space="preserve"> bör medverka vid anbudspresentationen. I övrigt kan andra personer som är relevanta för anbudsgivarens anbud medverka, dock </w:t>
      </w:r>
      <w:r w:rsidRPr="00855899">
        <w:t xml:space="preserve">maximalt fem (5) personer </w:t>
      </w:r>
      <w:r w:rsidRPr="00FF1F65">
        <w:t>totalt.</w:t>
      </w:r>
    </w:p>
    <w:p w:rsidR="007E5ACC" w:rsidRDefault="007E5ACC" w:rsidP="00C05F48">
      <w:pPr>
        <w:pStyle w:val="Brdtext"/>
      </w:pPr>
      <w:r>
        <w:t xml:space="preserve">Anbudsgivaren ska presentera och visa det offererade verktyget utifrån de </w:t>
      </w:r>
      <w:proofErr w:type="spellStart"/>
      <w:r>
        <w:t>case</w:t>
      </w:r>
      <w:proofErr w:type="spellEnd"/>
      <w:r>
        <w:t xml:space="preserve"> som presenteras i bilaga </w:t>
      </w:r>
      <w:r w:rsidRPr="007E5ACC">
        <w:t>Case 1. Sökanden samt bilaga Case 2. Rekryterare</w:t>
      </w:r>
      <w:r w:rsidR="00D870A7">
        <w:t>.</w:t>
      </w:r>
      <w:r w:rsidRPr="007E5ACC">
        <w:t xml:space="preserve"> </w:t>
      </w:r>
      <w:r>
        <w:t xml:space="preserve">För respektive </w:t>
      </w:r>
      <w:proofErr w:type="spellStart"/>
      <w:r>
        <w:t>case</w:t>
      </w:r>
      <w:proofErr w:type="spellEnd"/>
      <w:r>
        <w:t xml:space="preserve"> kommer användbarhet bedömas enligt nedan.</w:t>
      </w:r>
    </w:p>
    <w:p w:rsidR="00CB5A50" w:rsidRDefault="00CB5A50" w:rsidP="00A01707">
      <w:pPr>
        <w:pStyle w:val="Brdtext"/>
      </w:pPr>
      <w:r>
        <w:t>Inför anbudspresentationen ska Domstolsverket få tillgång till anbudsgivares testmiljö för att kunna förbereda och bekanta sig med verktyget inför anbudspresentatione</w:t>
      </w:r>
      <w:r w:rsidR="00927461">
        <w:t>r. Det ska finnas en kontaktperson tillgänglig hos anbudsgivaren som kan besvara frågor om verktyget</w:t>
      </w:r>
    </w:p>
    <w:p w:rsidR="00A01707" w:rsidRDefault="00A01707" w:rsidP="00A01707">
      <w:pPr>
        <w:pStyle w:val="Brdtext"/>
      </w:pPr>
      <w:r w:rsidRPr="00431398">
        <w:t xml:space="preserve">Vid anbudspresentationen kan Domstolsverket komma att säkerställa att anbudsgivares offererade </w:t>
      </w:r>
      <w:r>
        <w:t xml:space="preserve">rekryteringsverktyg uppfyller angivna krav </w:t>
      </w:r>
      <w:r w:rsidRPr="00431398">
        <w:t xml:space="preserve">i enlighet med </w:t>
      </w:r>
      <w:r w:rsidRPr="0062418D">
        <w:t>bilaga</w:t>
      </w:r>
      <w:r w:rsidR="00F55D59">
        <w:t xml:space="preserve"> 2.</w:t>
      </w:r>
      <w:r w:rsidRPr="0062418D">
        <w:t xml:space="preserve"> Krav</w:t>
      </w:r>
      <w:r w:rsidR="00F55D59">
        <w:t>bilaga</w:t>
      </w:r>
      <w:r w:rsidRPr="0062418D">
        <w:t xml:space="preserve">. </w:t>
      </w:r>
    </w:p>
    <w:p w:rsidR="00A01707" w:rsidRDefault="002F69FE" w:rsidP="00A01707">
      <w:pPr>
        <w:pStyle w:val="Brdtext"/>
        <w:rPr>
          <w:b/>
        </w:rPr>
      </w:pPr>
      <w:r>
        <w:rPr>
          <w:b/>
        </w:rPr>
        <w:t>Användbarhet</w:t>
      </w:r>
      <w:r w:rsidR="00855899">
        <w:rPr>
          <w:b/>
        </w:rPr>
        <w:t xml:space="preserve"> - Sökanden</w:t>
      </w:r>
    </w:p>
    <w:p w:rsidR="002F69FE" w:rsidRPr="002F69FE" w:rsidRDefault="002F69FE" w:rsidP="002F69FE">
      <w:pPr>
        <w:pStyle w:val="Brdtext"/>
      </w:pPr>
      <w:r>
        <w:t>Anbudsgivaren ska presentera och visa det offererade verktyget utifrån de</w:t>
      </w:r>
      <w:r w:rsidR="007E5ACC">
        <w:t>t</w:t>
      </w:r>
      <w:r w:rsidR="00855899">
        <w:t xml:space="preserve"> </w:t>
      </w:r>
      <w:proofErr w:type="spellStart"/>
      <w:r w:rsidR="00855899">
        <w:t>case</w:t>
      </w:r>
      <w:proofErr w:type="spellEnd"/>
      <w:r w:rsidR="00855899">
        <w:t xml:space="preserve"> som presenteras i bilaga </w:t>
      </w:r>
      <w:r w:rsidR="00855899" w:rsidRPr="007E5ACC">
        <w:rPr>
          <w:b/>
        </w:rPr>
        <w:t>Case 1. Sökanden</w:t>
      </w:r>
      <w:r w:rsidRPr="007E5ACC">
        <w:rPr>
          <w:b/>
        </w:rPr>
        <w:t>.</w:t>
      </w:r>
      <w:r w:rsidRPr="007E5ACC">
        <w:t xml:space="preserve"> </w:t>
      </w:r>
      <w:r w:rsidR="007E5ACC">
        <w:t xml:space="preserve">Bedömning sker </w:t>
      </w:r>
      <w:r>
        <w:t xml:space="preserve">enligt nedan. Presentationen sker med fördel i anbudsgivarens testmiljö med utgångspunkt i testdata. Det är betydelsefullt att informationen i testmiljön är realistisk och representativ.  </w:t>
      </w:r>
    </w:p>
    <w:p w:rsidR="00EF201C" w:rsidRDefault="00EF201C" w:rsidP="00EF201C">
      <w:pPr>
        <w:pStyle w:val="Lista-Punkter"/>
      </w:pPr>
      <w:r>
        <w:rPr>
          <w:u w:val="single"/>
        </w:rPr>
        <w:t>Effektivitet</w:t>
      </w:r>
      <w:r>
        <w:t xml:space="preserve"> – Tidsåtgång samt antal moment/klick för att utföra uppgifterna i rekryteringsuppdragen samt huruvida rekryteringsstödet upplevs som omständigt eller enkelt vid utförandet</w:t>
      </w:r>
      <w:r w:rsidRPr="00CD2E37">
        <w:t xml:space="preserve"> </w:t>
      </w:r>
    </w:p>
    <w:p w:rsidR="00EF201C" w:rsidRPr="0001232E" w:rsidRDefault="00EF201C" w:rsidP="00EF201C">
      <w:pPr>
        <w:pStyle w:val="Lista-Punkter"/>
      </w:pPr>
      <w:r>
        <w:rPr>
          <w:u w:val="single"/>
        </w:rPr>
        <w:t xml:space="preserve">Logik </w:t>
      </w:r>
      <w:r w:rsidR="007628D6">
        <w:t>– Huruvida rekryteringsverktyget</w:t>
      </w:r>
      <w:r>
        <w:t xml:space="preserve"> upplevs som logiskt, intuitivt och konsekvent och i hur stor utsträckning systemet är självinstruerande (behov av instruktioner </w:t>
      </w:r>
      <w:r w:rsidRPr="0001232E">
        <w:t>och utbildning)</w:t>
      </w:r>
    </w:p>
    <w:p w:rsidR="007F0D53" w:rsidRPr="0001232E" w:rsidRDefault="007F0D53" w:rsidP="007F0D53">
      <w:pPr>
        <w:pStyle w:val="Lista-Punkter"/>
      </w:pPr>
      <w:r w:rsidRPr="0001232E">
        <w:rPr>
          <w:u w:val="single"/>
        </w:rPr>
        <w:t>Funktionalitet</w:t>
      </w:r>
      <w:r w:rsidR="007419FF" w:rsidRPr="0001232E">
        <w:rPr>
          <w:u w:val="single"/>
        </w:rPr>
        <w:t xml:space="preserve"> och ändamålsenlighet</w:t>
      </w:r>
      <w:r w:rsidRPr="0001232E">
        <w:t xml:space="preserve"> </w:t>
      </w:r>
      <w:r w:rsidR="000232F3" w:rsidRPr="0001232E">
        <w:t>- H</w:t>
      </w:r>
      <w:r w:rsidRPr="0001232E">
        <w:rPr>
          <w:rStyle w:val="BrdtextChar"/>
        </w:rPr>
        <w:t xml:space="preserve">uruvida rekryteringsverktyget tillgodoser användarens behov avseende funktionalitet, </w:t>
      </w:r>
      <w:r w:rsidR="007419FF" w:rsidRPr="0001232E">
        <w:rPr>
          <w:rStyle w:val="BrdtextChar"/>
        </w:rPr>
        <w:t>möjligheten att</w:t>
      </w:r>
      <w:r w:rsidRPr="0001232E">
        <w:rPr>
          <w:rStyle w:val="BrdtextChar"/>
        </w:rPr>
        <w:t xml:space="preserve"> </w:t>
      </w:r>
      <w:r w:rsidRPr="0001232E">
        <w:t>genomföra samtliga delar</w:t>
      </w:r>
      <w:r w:rsidR="006B06CA" w:rsidRPr="0001232E">
        <w:t xml:space="preserve"> utifrån verksamhetens krav, samt </w:t>
      </w:r>
      <w:r w:rsidRPr="0001232E">
        <w:t>om det får förväntat resultat</w:t>
      </w:r>
      <w:r w:rsidR="007419FF" w:rsidRPr="0001232E">
        <w:t xml:space="preserve"> och resultatets kvalitet</w:t>
      </w:r>
      <w:r w:rsidRPr="0001232E">
        <w:t xml:space="preserve">. </w:t>
      </w:r>
    </w:p>
    <w:p w:rsidR="007F0D53" w:rsidRPr="0001232E" w:rsidRDefault="007F0D53" w:rsidP="007E5ACC">
      <w:pPr>
        <w:pStyle w:val="Lista-Punkter"/>
        <w:numPr>
          <w:ilvl w:val="0"/>
          <w:numId w:val="0"/>
        </w:numPr>
        <w:ind w:left="357"/>
      </w:pPr>
    </w:p>
    <w:p w:rsidR="00EF201C" w:rsidRPr="0001232E" w:rsidRDefault="00EF201C" w:rsidP="00EF201C">
      <w:pPr>
        <w:pStyle w:val="Brdtext"/>
        <w:rPr>
          <w:u w:val="single"/>
        </w:rPr>
      </w:pPr>
      <w:r w:rsidRPr="0001232E">
        <w:rPr>
          <w:u w:val="single"/>
        </w:rPr>
        <w:t>3 poäng (+ 0 kr) Mycket god användbarhet</w:t>
      </w:r>
    </w:p>
    <w:p w:rsidR="00EF201C" w:rsidRDefault="00EF201C" w:rsidP="00EF201C">
      <w:pPr>
        <w:pStyle w:val="Brdtext"/>
      </w:pPr>
      <w:r w:rsidRPr="0001232E">
        <w:t xml:space="preserve">Anbudsgivaren offererar som helhet ett mycket användbart rekryteringsverktyg utifrån utvärderingskriterierna. Rekryteringsverktyget är mycket ändamålsenligt </w:t>
      </w:r>
      <w:r w:rsidR="0079215D" w:rsidRPr="0001232E">
        <w:t>och funktionaliteten är mycket god. U</w:t>
      </w:r>
      <w:r w:rsidRPr="0001232E">
        <w:t>ppgifterna</w:t>
      </w:r>
      <w:r w:rsidRPr="00CE08D2">
        <w:t xml:space="preserve"> kan utföras på ett </w:t>
      </w:r>
      <w:r>
        <w:t>mycket</w:t>
      </w:r>
      <w:r w:rsidRPr="00CE08D2">
        <w:t xml:space="preserve"> tillfredställande sätt med mycket hög kvalitet. Vidare upplevs </w:t>
      </w:r>
      <w:r>
        <w:t>verktyget</w:t>
      </w:r>
      <w:r w:rsidRPr="00CE08D2">
        <w:t xml:space="preserve"> </w:t>
      </w:r>
      <w:r>
        <w:t>vara</w:t>
      </w:r>
      <w:r w:rsidRPr="00CE08D2">
        <w:t xml:space="preserve"> </w:t>
      </w:r>
      <w:r>
        <w:t xml:space="preserve">mycket </w:t>
      </w:r>
      <w:r w:rsidRPr="00CE08D2">
        <w:t>effektivt och enkelt samt</w:t>
      </w:r>
      <w:r>
        <w:t xml:space="preserve"> mycket</w:t>
      </w:r>
      <w:r w:rsidRPr="00CE08D2">
        <w:t xml:space="preserve"> logiskt, intuitivt och konsekvent. Behovet av utbildning och instruktioner är mycket begränsat</w:t>
      </w:r>
      <w:r w:rsidR="0079215D">
        <w:t>.</w:t>
      </w:r>
    </w:p>
    <w:p w:rsidR="00EF201C" w:rsidRPr="00222600" w:rsidRDefault="00855899" w:rsidP="00EF201C">
      <w:pPr>
        <w:pStyle w:val="Brdtext"/>
        <w:rPr>
          <w:u w:val="single"/>
        </w:rPr>
      </w:pPr>
      <w:r>
        <w:rPr>
          <w:u w:val="single"/>
        </w:rPr>
        <w:lastRenderedPageBreak/>
        <w:t>2 poäng (+ 3</w:t>
      </w:r>
      <w:r w:rsidR="00EF201C" w:rsidRPr="00222600">
        <w:rPr>
          <w:u w:val="single"/>
        </w:rPr>
        <w:t>00 000 kr) God användbarhet</w:t>
      </w:r>
    </w:p>
    <w:p w:rsidR="00107742" w:rsidRDefault="00EF201C" w:rsidP="00EF201C">
      <w:pPr>
        <w:pStyle w:val="Brdtext"/>
      </w:pPr>
      <w:r w:rsidRPr="00CE08D2">
        <w:t xml:space="preserve">Anbudsgivaren </w:t>
      </w:r>
      <w:r>
        <w:t>offererar som helhe</w:t>
      </w:r>
      <w:r w:rsidRPr="00CE08D2">
        <w:t xml:space="preserve">t ett </w:t>
      </w:r>
      <w:r>
        <w:t xml:space="preserve">rekryteringsverktyg med god användbarhet </w:t>
      </w:r>
      <w:r w:rsidRPr="00CE08D2">
        <w:t>utifrån utvärderingskriterierna</w:t>
      </w:r>
      <w:r w:rsidRPr="00222600">
        <w:t xml:space="preserve">. </w:t>
      </w:r>
      <w:r>
        <w:t>Rekryteringsverktyget</w:t>
      </w:r>
      <w:r w:rsidRPr="00222600">
        <w:t xml:space="preserve"> är ändamålsenligt och </w:t>
      </w:r>
      <w:r w:rsidR="0079215D">
        <w:t>funktionaliteten är god. Up</w:t>
      </w:r>
      <w:r w:rsidRPr="00222600">
        <w:t xml:space="preserve">pgifterna kan utföras på ett tillfredställande sätt med god kvalitet. Vidare upplevs </w:t>
      </w:r>
      <w:r>
        <w:t>verktyget</w:t>
      </w:r>
      <w:r w:rsidRPr="00222600">
        <w:t xml:space="preserve"> vara effektivt och enkelt samt logiskt, intuitivt och konsekvent. Behovet av utbildning och instruktioner är begränsat. </w:t>
      </w:r>
    </w:p>
    <w:p w:rsidR="00EF201C" w:rsidRPr="00222600" w:rsidRDefault="00EF201C" w:rsidP="00EF201C">
      <w:pPr>
        <w:pStyle w:val="Brdtext"/>
      </w:pPr>
      <w:r w:rsidRPr="00222600">
        <w:t>För full poäng hade anbudsgivaren helt eller delvis behövt visa på en högre nivå avseende användbarhet.</w:t>
      </w:r>
    </w:p>
    <w:p w:rsidR="00EF201C" w:rsidRPr="00222600" w:rsidRDefault="00855899" w:rsidP="00EF201C">
      <w:pPr>
        <w:pStyle w:val="Brdtext"/>
        <w:rPr>
          <w:u w:val="single"/>
        </w:rPr>
      </w:pPr>
      <w:r>
        <w:rPr>
          <w:u w:val="single"/>
        </w:rPr>
        <w:t>1 poäng (+ 6</w:t>
      </w:r>
      <w:r w:rsidR="00EF201C" w:rsidRPr="00222600">
        <w:rPr>
          <w:u w:val="single"/>
        </w:rPr>
        <w:t>00 000 kr) Godtagbar användbarhet</w:t>
      </w:r>
    </w:p>
    <w:p w:rsidR="00EF201C" w:rsidRDefault="00EF201C" w:rsidP="00EF201C">
      <w:pPr>
        <w:pStyle w:val="Brdtext"/>
      </w:pPr>
      <w:r w:rsidRPr="00CE08D2">
        <w:t xml:space="preserve">Anbudsgivaren </w:t>
      </w:r>
      <w:r>
        <w:t>offererar</w:t>
      </w:r>
      <w:r w:rsidRPr="00CE08D2">
        <w:t xml:space="preserve"> som helhet ett </w:t>
      </w:r>
      <w:r>
        <w:t>rekryteringsverktyg med godtagbar användbarhet</w:t>
      </w:r>
      <w:r w:rsidRPr="00CE08D2">
        <w:t xml:space="preserve"> utifrån utvärderingskriterierna. </w:t>
      </w:r>
      <w:r>
        <w:t xml:space="preserve">Rekryteringsverktyget </w:t>
      </w:r>
      <w:r w:rsidRPr="00CE08D2">
        <w:t xml:space="preserve">är </w:t>
      </w:r>
      <w:r>
        <w:t xml:space="preserve">till viss del </w:t>
      </w:r>
      <w:r w:rsidRPr="00CE08D2">
        <w:t xml:space="preserve">ändamålsenligt och </w:t>
      </w:r>
      <w:r w:rsidR="0079215D">
        <w:t>funktionaliteten är godtagbar. U</w:t>
      </w:r>
      <w:r w:rsidRPr="00CE08D2">
        <w:t xml:space="preserve">ppgifterna kan utföras på ett </w:t>
      </w:r>
      <w:r>
        <w:t>godtagbart</w:t>
      </w:r>
      <w:r w:rsidRPr="00CE08D2">
        <w:t xml:space="preserve"> sätt med </w:t>
      </w:r>
      <w:r>
        <w:t>godtagbar</w:t>
      </w:r>
      <w:r w:rsidRPr="00CE08D2">
        <w:t xml:space="preserve"> kvalitet. Vidare upplevs </w:t>
      </w:r>
      <w:r>
        <w:t>verktyget</w:t>
      </w:r>
      <w:r w:rsidRPr="00CE08D2">
        <w:t xml:space="preserve"> </w:t>
      </w:r>
      <w:r>
        <w:t>till viss del vara</w:t>
      </w:r>
      <w:r w:rsidRPr="00CE08D2">
        <w:t xml:space="preserve"> effektivt och enkelt samt</w:t>
      </w:r>
      <w:r>
        <w:t xml:space="preserve"> till viss del </w:t>
      </w:r>
      <w:r w:rsidRPr="00CE08D2">
        <w:t>logiskt, intuitivt och konsekvent. Be</w:t>
      </w:r>
      <w:r>
        <w:t>hov</w:t>
      </w:r>
      <w:r w:rsidRPr="00CE08D2">
        <w:t xml:space="preserve"> av utbildning och instruktion</w:t>
      </w:r>
      <w:r>
        <w:t xml:space="preserve">er bedöms finnas. </w:t>
      </w:r>
    </w:p>
    <w:p w:rsidR="00EF201C" w:rsidRDefault="00EF201C" w:rsidP="00EF201C">
      <w:pPr>
        <w:pStyle w:val="Brdtext"/>
      </w:pPr>
      <w:r w:rsidRPr="00431398">
        <w:t xml:space="preserve">För högre poäng hade anbudsgivaren i väsentlig utsträckning behövt visa på en högre nivå avseende </w:t>
      </w:r>
      <w:r>
        <w:t>användbarhet</w:t>
      </w:r>
      <w:r w:rsidRPr="00431398">
        <w:t>.</w:t>
      </w:r>
    </w:p>
    <w:p w:rsidR="00EF201C" w:rsidRPr="00D93AE1" w:rsidRDefault="00EF201C" w:rsidP="00EF201C">
      <w:pPr>
        <w:pStyle w:val="Brdtext"/>
        <w:rPr>
          <w:u w:val="single"/>
        </w:rPr>
      </w:pPr>
      <w:r>
        <w:rPr>
          <w:u w:val="single"/>
        </w:rPr>
        <w:t>0 poäng (Anbud förkastas) Bristande användbarhet</w:t>
      </w:r>
      <w:r w:rsidRPr="00431398">
        <w:t xml:space="preserve"> </w:t>
      </w:r>
    </w:p>
    <w:p w:rsidR="00603616" w:rsidRPr="00D2303F" w:rsidRDefault="00EF201C" w:rsidP="00D2303F">
      <w:pPr>
        <w:pStyle w:val="Brdtext"/>
      </w:pPr>
      <w:r w:rsidRPr="00431398">
        <w:t xml:space="preserve">Anbudsgivaren har som helhet visat på stora brister avseende </w:t>
      </w:r>
      <w:r>
        <w:t>användbarhet</w:t>
      </w:r>
      <w:r w:rsidRPr="00431398">
        <w:t>. Anbudet kommer i detta fall förkastas.</w:t>
      </w:r>
    </w:p>
    <w:p w:rsidR="00721A5E" w:rsidRDefault="00721A5E" w:rsidP="00EF201C">
      <w:pPr>
        <w:pStyle w:val="Lista-Punkter"/>
        <w:numPr>
          <w:ilvl w:val="0"/>
          <w:numId w:val="0"/>
        </w:numPr>
        <w:ind w:left="357" w:hanging="357"/>
        <w:rPr>
          <w:color w:val="FF0000"/>
        </w:rPr>
      </w:pPr>
    </w:p>
    <w:p w:rsidR="00721A5E" w:rsidRPr="007E5ACC" w:rsidRDefault="00721A5E" w:rsidP="00EF201C">
      <w:pPr>
        <w:pStyle w:val="Lista-Punkter"/>
        <w:numPr>
          <w:ilvl w:val="0"/>
          <w:numId w:val="0"/>
        </w:numPr>
        <w:ind w:left="357" w:hanging="357"/>
        <w:rPr>
          <w:b/>
        </w:rPr>
      </w:pPr>
      <w:r w:rsidRPr="007E5ACC">
        <w:rPr>
          <w:b/>
        </w:rPr>
        <w:t xml:space="preserve">Användbarhet – </w:t>
      </w:r>
      <w:r w:rsidR="00855899" w:rsidRPr="007E5ACC">
        <w:rPr>
          <w:b/>
        </w:rPr>
        <w:t xml:space="preserve">Rekryterare </w:t>
      </w:r>
      <w:r w:rsidRPr="007E5ACC">
        <w:rPr>
          <w:b/>
        </w:rPr>
        <w:t xml:space="preserve"> </w:t>
      </w:r>
    </w:p>
    <w:p w:rsidR="007E5ACC" w:rsidRDefault="007E5ACC" w:rsidP="007E5ACC">
      <w:pPr>
        <w:pStyle w:val="Brdtext"/>
      </w:pPr>
      <w:r>
        <w:t xml:space="preserve">Anbudsgivaren ska presentera och visa det offererade verktyget utifrån det </w:t>
      </w:r>
      <w:proofErr w:type="spellStart"/>
      <w:r>
        <w:t>case</w:t>
      </w:r>
      <w:proofErr w:type="spellEnd"/>
      <w:r>
        <w:t xml:space="preserve"> som presenteras i bilaga </w:t>
      </w:r>
      <w:r w:rsidRPr="007E5ACC">
        <w:rPr>
          <w:b/>
        </w:rPr>
        <w:t>C</w:t>
      </w:r>
      <w:r>
        <w:rPr>
          <w:b/>
        </w:rPr>
        <w:t>ase 2</w:t>
      </w:r>
      <w:r w:rsidRPr="007E5ACC">
        <w:rPr>
          <w:b/>
        </w:rPr>
        <w:t xml:space="preserve">. </w:t>
      </w:r>
      <w:r>
        <w:rPr>
          <w:b/>
        </w:rPr>
        <w:t>Rekryterare</w:t>
      </w:r>
      <w:r w:rsidRPr="007E5ACC">
        <w:rPr>
          <w:b/>
        </w:rPr>
        <w:t>.</w:t>
      </w:r>
      <w:r w:rsidRPr="007E5ACC">
        <w:t xml:space="preserve"> </w:t>
      </w:r>
      <w:r>
        <w:t xml:space="preserve">Bedömning sker enligt nedan. Presentationen sker med fördel i anbudsgivarens testmiljö med utgångspunkt i testdata. Det är betydelsefullt att informationen i testmiljön är realistisk och representativ.  </w:t>
      </w:r>
    </w:p>
    <w:p w:rsidR="0079215D" w:rsidRDefault="0079215D" w:rsidP="0079215D">
      <w:pPr>
        <w:pStyle w:val="Lista-Punkter"/>
      </w:pPr>
      <w:r>
        <w:rPr>
          <w:u w:val="single"/>
        </w:rPr>
        <w:t>Effektivitet</w:t>
      </w:r>
      <w:r>
        <w:t xml:space="preserve"> – Tidsåtgång samt antal moment/klick för att utföra uppgifterna i rekryteringsuppdragen samt huruvida rekryteringsstödet upplevs som omständigt eller enkelt vid utförandet</w:t>
      </w:r>
      <w:r w:rsidRPr="00CD2E37">
        <w:t xml:space="preserve"> </w:t>
      </w:r>
    </w:p>
    <w:p w:rsidR="0079215D" w:rsidRDefault="0079215D" w:rsidP="0079215D">
      <w:pPr>
        <w:pStyle w:val="Lista-Punkter"/>
      </w:pPr>
      <w:r>
        <w:rPr>
          <w:u w:val="single"/>
        </w:rPr>
        <w:t xml:space="preserve">Logik </w:t>
      </w:r>
      <w:r>
        <w:t>– Huruvida rekryteringsverktyget upplevs som logiskt, intuitivt och konsekvent och i hur stor utsträckning systemet är självinstruerande (behov av instruktioner och utbildning)</w:t>
      </w:r>
    </w:p>
    <w:p w:rsidR="0001232E" w:rsidRPr="0001232E" w:rsidRDefault="0001232E" w:rsidP="0001232E">
      <w:pPr>
        <w:pStyle w:val="Lista-Punkter"/>
      </w:pPr>
      <w:r w:rsidRPr="003C6357">
        <w:rPr>
          <w:u w:val="single"/>
        </w:rPr>
        <w:t>Funktionalitet</w:t>
      </w:r>
      <w:r w:rsidRPr="007419FF">
        <w:rPr>
          <w:u w:val="single"/>
        </w:rPr>
        <w:t xml:space="preserve"> </w:t>
      </w:r>
      <w:r w:rsidRPr="0001232E">
        <w:rPr>
          <w:u w:val="single"/>
        </w:rPr>
        <w:t>och ändamålsenlighet</w:t>
      </w:r>
      <w:r w:rsidRPr="0001232E">
        <w:t xml:space="preserve"> - H</w:t>
      </w:r>
      <w:r w:rsidRPr="0001232E">
        <w:rPr>
          <w:rStyle w:val="BrdtextChar"/>
        </w:rPr>
        <w:t xml:space="preserve">uruvida rekryteringsverktyget tillgodoser användarens behov avseende funktionalitet, möjligheten att </w:t>
      </w:r>
      <w:r w:rsidRPr="0001232E">
        <w:t xml:space="preserve">genomföra samtliga delar utifrån verksamhetens krav, samt om det får förväntat resultat och resultatets kvalitet. </w:t>
      </w:r>
    </w:p>
    <w:p w:rsidR="0079215D" w:rsidRPr="009A4278" w:rsidRDefault="0079215D" w:rsidP="0079215D">
      <w:pPr>
        <w:pStyle w:val="Lista-Punkter"/>
        <w:numPr>
          <w:ilvl w:val="0"/>
          <w:numId w:val="0"/>
        </w:numPr>
        <w:ind w:left="357"/>
      </w:pPr>
    </w:p>
    <w:p w:rsidR="0079215D" w:rsidRPr="00CE08D2" w:rsidRDefault="0079215D" w:rsidP="0079215D">
      <w:pPr>
        <w:pStyle w:val="Brdtext"/>
        <w:rPr>
          <w:u w:val="single"/>
        </w:rPr>
      </w:pPr>
      <w:r w:rsidRPr="00CE08D2">
        <w:rPr>
          <w:u w:val="single"/>
        </w:rPr>
        <w:t xml:space="preserve">3 poäng (+ 0 kr) Mycket god </w:t>
      </w:r>
      <w:r>
        <w:rPr>
          <w:u w:val="single"/>
        </w:rPr>
        <w:t>användbarhet</w:t>
      </w:r>
    </w:p>
    <w:p w:rsidR="0079215D" w:rsidRDefault="0079215D" w:rsidP="0079215D">
      <w:pPr>
        <w:pStyle w:val="Brdtext"/>
      </w:pPr>
      <w:r w:rsidRPr="00CE08D2">
        <w:t xml:space="preserve">Anbudsgivaren </w:t>
      </w:r>
      <w:r>
        <w:t>offererar som helhe</w:t>
      </w:r>
      <w:r w:rsidRPr="00CE08D2">
        <w:t xml:space="preserve">t ett mycket </w:t>
      </w:r>
      <w:r>
        <w:t>användbart</w:t>
      </w:r>
      <w:r w:rsidRPr="00CE08D2">
        <w:t xml:space="preserve"> </w:t>
      </w:r>
      <w:r>
        <w:t>rekryteringsverktyg</w:t>
      </w:r>
      <w:r w:rsidRPr="00CE08D2">
        <w:t xml:space="preserve"> utifrån utvärderingskriterierna. </w:t>
      </w:r>
      <w:r>
        <w:t>Rekryteringsverktyget</w:t>
      </w:r>
      <w:r w:rsidRPr="00CE08D2">
        <w:t xml:space="preserve"> är </w:t>
      </w:r>
      <w:r>
        <w:t xml:space="preserve">mycket </w:t>
      </w:r>
      <w:r w:rsidRPr="00CE08D2">
        <w:t xml:space="preserve">ändamålsenligt </w:t>
      </w:r>
      <w:r>
        <w:t>och funktionaliteten är mycket god. U</w:t>
      </w:r>
      <w:r w:rsidRPr="00CE08D2">
        <w:t xml:space="preserve">ppgifterna kan utföras på ett </w:t>
      </w:r>
      <w:r>
        <w:t>mycket</w:t>
      </w:r>
      <w:r w:rsidRPr="00CE08D2">
        <w:t xml:space="preserve"> tillfredställande sätt med mycket hög kvalitet. Vidare upplevs </w:t>
      </w:r>
      <w:r>
        <w:t>verktyget</w:t>
      </w:r>
      <w:r w:rsidRPr="00CE08D2">
        <w:t xml:space="preserve"> </w:t>
      </w:r>
      <w:r>
        <w:t>vara</w:t>
      </w:r>
      <w:r w:rsidRPr="00CE08D2">
        <w:t xml:space="preserve"> </w:t>
      </w:r>
      <w:r>
        <w:t xml:space="preserve">mycket </w:t>
      </w:r>
      <w:r w:rsidRPr="00CE08D2">
        <w:lastRenderedPageBreak/>
        <w:t>effektivt och enkelt samt</w:t>
      </w:r>
      <w:r>
        <w:t xml:space="preserve"> mycket</w:t>
      </w:r>
      <w:r w:rsidRPr="00CE08D2">
        <w:t xml:space="preserve"> logiskt, intuitivt och konsekvent. Behovet av utbildning och instruktioner är mycket begränsat</w:t>
      </w:r>
      <w:r>
        <w:t>.</w:t>
      </w:r>
    </w:p>
    <w:p w:rsidR="0079215D" w:rsidRPr="00222600" w:rsidRDefault="0079215D" w:rsidP="0079215D">
      <w:pPr>
        <w:pStyle w:val="Brdtext"/>
        <w:rPr>
          <w:u w:val="single"/>
        </w:rPr>
      </w:pPr>
      <w:r>
        <w:rPr>
          <w:u w:val="single"/>
        </w:rPr>
        <w:t>2 poäng (+ 7</w:t>
      </w:r>
      <w:r w:rsidRPr="00222600">
        <w:rPr>
          <w:u w:val="single"/>
        </w:rPr>
        <w:t>00 000 kr) God användbarhet</w:t>
      </w:r>
    </w:p>
    <w:p w:rsidR="0079215D" w:rsidRDefault="0079215D" w:rsidP="0079215D">
      <w:pPr>
        <w:pStyle w:val="Brdtext"/>
      </w:pPr>
      <w:r w:rsidRPr="00CE08D2">
        <w:t xml:space="preserve">Anbudsgivaren </w:t>
      </w:r>
      <w:r>
        <w:t>offererar som helhe</w:t>
      </w:r>
      <w:r w:rsidRPr="00CE08D2">
        <w:t xml:space="preserve">t ett </w:t>
      </w:r>
      <w:r>
        <w:t xml:space="preserve">rekryteringsverktyg med god användbarhet </w:t>
      </w:r>
      <w:r w:rsidRPr="00CE08D2">
        <w:t>utifrån utvärderingskriterierna</w:t>
      </w:r>
      <w:r w:rsidRPr="00222600">
        <w:t xml:space="preserve">. </w:t>
      </w:r>
      <w:r>
        <w:t>Rekryteringsverktyget</w:t>
      </w:r>
      <w:r w:rsidRPr="00222600">
        <w:t xml:space="preserve"> är ändamålsenligt och </w:t>
      </w:r>
      <w:r>
        <w:t>funktionaliteten är god. Up</w:t>
      </w:r>
      <w:r w:rsidRPr="00222600">
        <w:t xml:space="preserve">pgifterna kan utföras på ett tillfredställande sätt med god kvalitet. Vidare upplevs </w:t>
      </w:r>
      <w:r>
        <w:t>verktyget</w:t>
      </w:r>
      <w:r w:rsidRPr="00222600">
        <w:t xml:space="preserve"> vara effektivt och enkelt samt logiskt, intuitivt och konsekvent. Behovet av utbildning och instruktioner är begränsat. </w:t>
      </w:r>
    </w:p>
    <w:p w:rsidR="0079215D" w:rsidRPr="00222600" w:rsidRDefault="0079215D" w:rsidP="0079215D">
      <w:pPr>
        <w:pStyle w:val="Brdtext"/>
      </w:pPr>
      <w:r w:rsidRPr="00222600">
        <w:t>För full poäng hade anbudsgivaren helt eller delvis behövt visa på en högre nivå avseende användbarhet.</w:t>
      </w:r>
    </w:p>
    <w:p w:rsidR="0079215D" w:rsidRPr="00222600" w:rsidRDefault="0079215D" w:rsidP="0079215D">
      <w:pPr>
        <w:pStyle w:val="Brdtext"/>
        <w:rPr>
          <w:u w:val="single"/>
        </w:rPr>
      </w:pPr>
      <w:r>
        <w:rPr>
          <w:u w:val="single"/>
        </w:rPr>
        <w:t>1 poäng (+ 1 4</w:t>
      </w:r>
      <w:r w:rsidRPr="00222600">
        <w:rPr>
          <w:u w:val="single"/>
        </w:rPr>
        <w:t>00 000 kr) Godtagbar användbarhet</w:t>
      </w:r>
    </w:p>
    <w:p w:rsidR="0079215D" w:rsidRDefault="0079215D" w:rsidP="0079215D">
      <w:pPr>
        <w:pStyle w:val="Brdtext"/>
      </w:pPr>
      <w:r w:rsidRPr="00CE08D2">
        <w:t xml:space="preserve">Anbudsgivaren </w:t>
      </w:r>
      <w:r>
        <w:t>offererar</w:t>
      </w:r>
      <w:r w:rsidRPr="00CE08D2">
        <w:t xml:space="preserve"> som helhet ett </w:t>
      </w:r>
      <w:r>
        <w:t>rekryteringsverktyg med godtagbar anv</w:t>
      </w:r>
      <w:bookmarkStart w:id="21" w:name="_GoBack"/>
      <w:bookmarkEnd w:id="21"/>
      <w:r>
        <w:t>ändbarhet</w:t>
      </w:r>
      <w:r w:rsidRPr="00CE08D2">
        <w:t xml:space="preserve"> utifrån utvärderingskriterierna. </w:t>
      </w:r>
      <w:r>
        <w:t xml:space="preserve">Rekryteringsverktyget </w:t>
      </w:r>
      <w:r w:rsidRPr="00CE08D2">
        <w:t xml:space="preserve">är </w:t>
      </w:r>
      <w:r>
        <w:t xml:space="preserve">till viss del </w:t>
      </w:r>
      <w:r w:rsidRPr="00CE08D2">
        <w:t xml:space="preserve">ändamålsenligt och </w:t>
      </w:r>
      <w:r>
        <w:t>funktionaliteten är godtagbar. U</w:t>
      </w:r>
      <w:r w:rsidRPr="00CE08D2">
        <w:t xml:space="preserve">ppgifterna kan utföras på ett </w:t>
      </w:r>
      <w:r>
        <w:t>godtagbart</w:t>
      </w:r>
      <w:r w:rsidRPr="00CE08D2">
        <w:t xml:space="preserve"> sätt med </w:t>
      </w:r>
      <w:r>
        <w:t>godtagbar</w:t>
      </w:r>
      <w:r w:rsidRPr="00CE08D2">
        <w:t xml:space="preserve"> kvalitet. Vidare upplevs </w:t>
      </w:r>
      <w:r>
        <w:t>verktyget</w:t>
      </w:r>
      <w:r w:rsidRPr="00CE08D2">
        <w:t xml:space="preserve"> </w:t>
      </w:r>
      <w:r>
        <w:t>till viss del vara</w:t>
      </w:r>
      <w:r w:rsidRPr="00CE08D2">
        <w:t xml:space="preserve"> effektivt och enkelt samt</w:t>
      </w:r>
      <w:r>
        <w:t xml:space="preserve"> till viss del </w:t>
      </w:r>
      <w:r w:rsidRPr="00CE08D2">
        <w:t>logiskt, intuitivt och konsekvent. Be</w:t>
      </w:r>
      <w:r>
        <w:t>hov</w:t>
      </w:r>
      <w:r w:rsidRPr="00CE08D2">
        <w:t xml:space="preserve"> av utbildning och instruktion</w:t>
      </w:r>
      <w:r>
        <w:t xml:space="preserve">er bedöms finnas. </w:t>
      </w:r>
    </w:p>
    <w:p w:rsidR="0079215D" w:rsidRDefault="0079215D" w:rsidP="0079215D">
      <w:pPr>
        <w:pStyle w:val="Brdtext"/>
      </w:pPr>
      <w:r w:rsidRPr="00431398">
        <w:t xml:space="preserve">För högre poäng hade anbudsgivaren i väsentlig utsträckning behövt visa på en högre nivå avseende </w:t>
      </w:r>
      <w:r>
        <w:t>användbarhet</w:t>
      </w:r>
      <w:r w:rsidRPr="00431398">
        <w:t>.</w:t>
      </w:r>
    </w:p>
    <w:p w:rsidR="0079215D" w:rsidRPr="00D93AE1" w:rsidRDefault="0079215D" w:rsidP="0079215D">
      <w:pPr>
        <w:pStyle w:val="Brdtext"/>
        <w:rPr>
          <w:u w:val="single"/>
        </w:rPr>
      </w:pPr>
      <w:r>
        <w:rPr>
          <w:u w:val="single"/>
        </w:rPr>
        <w:t>0 poäng (Anbud förkastas) Bristande användbarhet</w:t>
      </w:r>
      <w:r w:rsidRPr="00431398">
        <w:t xml:space="preserve"> </w:t>
      </w:r>
    </w:p>
    <w:p w:rsidR="00721A5E" w:rsidRPr="0079215D" w:rsidRDefault="0079215D" w:rsidP="0079215D">
      <w:pPr>
        <w:pStyle w:val="Brdtext"/>
      </w:pPr>
      <w:r w:rsidRPr="00431398">
        <w:t xml:space="preserve">Anbudsgivaren har som helhet visat på stora brister avseende </w:t>
      </w:r>
      <w:r>
        <w:t>användbarhet</w:t>
      </w:r>
      <w:r w:rsidRPr="00431398">
        <w:t>. Anbudet kommer i detta fall förkastas.</w:t>
      </w:r>
    </w:p>
    <w:p w:rsidR="00ED4D52" w:rsidRPr="00D2302D" w:rsidRDefault="00ED4D52" w:rsidP="00E640F4">
      <w:pPr>
        <w:pStyle w:val="Rubrik2"/>
      </w:pPr>
      <w:r w:rsidRPr="00D2302D">
        <w:t>Utvärderingsmodell</w:t>
      </w:r>
    </w:p>
    <w:p w:rsidR="00EC5EC5" w:rsidRPr="00D2302D" w:rsidRDefault="00FF62F6" w:rsidP="00820788">
      <w:pPr>
        <w:pStyle w:val="Brdtext"/>
      </w:pPr>
      <w:r w:rsidRPr="00D2302D">
        <w:t>Totalt a</w:t>
      </w:r>
      <w:r w:rsidR="000863BC" w:rsidRPr="00D2302D">
        <w:t>nbuds</w:t>
      </w:r>
      <w:r w:rsidR="00040EAA" w:rsidRPr="00D2302D">
        <w:t>pris blir anbudsgivarens jämförelsetal. Bedömning med prisuppräkning används i denna upphandling. I modellen påverkas</w:t>
      </w:r>
      <w:r w:rsidR="00CA2855" w:rsidRPr="00D2302D">
        <w:t xml:space="preserve"> anbudsgivarens</w:t>
      </w:r>
      <w:r w:rsidR="00040EAA" w:rsidRPr="00D2302D">
        <w:t xml:space="preserve"> jämförelseta</w:t>
      </w:r>
      <w:r w:rsidR="00CA2855" w:rsidRPr="00D2302D">
        <w:t>l</w:t>
      </w:r>
      <w:r w:rsidR="00040EAA" w:rsidRPr="00D2302D">
        <w:t xml:space="preserve"> av den poäng </w:t>
      </w:r>
      <w:r w:rsidR="00CA2855" w:rsidRPr="00D2302D">
        <w:t xml:space="preserve">som erhålls vid utvärdering. </w:t>
      </w:r>
      <w:r w:rsidR="00040EAA" w:rsidRPr="00D2302D">
        <w:t xml:space="preserve">Metoden innebär således att ett anbud som får låga poäng får hög uppräkning av </w:t>
      </w:r>
      <w:r w:rsidR="00CA2855" w:rsidRPr="00D2302D">
        <w:t>sitt jämförelsetal</w:t>
      </w:r>
      <w:r w:rsidR="00040EAA" w:rsidRPr="00D2302D">
        <w:t xml:space="preserve"> medan ett anbud som erhåller högsta poäng inte får någon uppräkning alls. </w:t>
      </w:r>
      <w:r w:rsidR="009616C0" w:rsidRPr="00D2302D">
        <w:t xml:space="preserve">Anbudsgivare som erhåller noll (0) poäng kommer att </w:t>
      </w:r>
      <w:r w:rsidR="000863BC" w:rsidRPr="00D2302D">
        <w:t>diskvalificeras</w:t>
      </w:r>
      <w:r w:rsidR="009616C0" w:rsidRPr="00D2302D">
        <w:t>.</w:t>
      </w:r>
      <w:r w:rsidR="001A20FF" w:rsidRPr="00D2302D">
        <w:t xml:space="preserve"> </w:t>
      </w:r>
    </w:p>
    <w:p w:rsidR="00264683" w:rsidRPr="00D2302D" w:rsidRDefault="00CA2855" w:rsidP="001A20FF">
      <w:pPr>
        <w:pStyle w:val="Brdtext"/>
      </w:pPr>
      <w:r w:rsidRPr="00D2302D">
        <w:t xml:space="preserve">Vilken uppräkning respektive poäng ger </w:t>
      </w:r>
      <w:r w:rsidR="00040EAA" w:rsidRPr="00D2302D">
        <w:t xml:space="preserve">framgår </w:t>
      </w:r>
      <w:r w:rsidR="0034417B" w:rsidRPr="00D2302D">
        <w:t xml:space="preserve">av </w:t>
      </w:r>
      <w:r w:rsidR="00E640F4" w:rsidRPr="00D2302D">
        <w:t>3.2</w:t>
      </w:r>
      <w:r w:rsidR="0034417B" w:rsidRPr="00D2302D">
        <w:t>.2 Kvalitet</w:t>
      </w:r>
      <w:r w:rsidR="00EC5EC5" w:rsidRPr="00D2302D">
        <w:t xml:space="preserve"> ovan</w:t>
      </w:r>
      <w:r w:rsidR="0034417B" w:rsidRPr="00D2302D">
        <w:t xml:space="preserve"> samt svarsbilaga Utvärderingsmodell</w:t>
      </w:r>
      <w:r w:rsidR="00040EAA" w:rsidRPr="00D2302D">
        <w:t xml:space="preserve">. </w:t>
      </w:r>
      <w:r w:rsidR="00820788" w:rsidRPr="00D2302D">
        <w:t>Anbudsgivare kan själ</w:t>
      </w:r>
      <w:r w:rsidR="00356E4D" w:rsidRPr="00D2302D">
        <w:t xml:space="preserve">va simulera sitt jämförelsetal </w:t>
      </w:r>
      <w:r w:rsidR="00E4675E" w:rsidRPr="00D2302D">
        <w:t>i</w:t>
      </w:r>
      <w:r w:rsidR="00820788" w:rsidRPr="00D2302D">
        <w:t xml:space="preserve"> </w:t>
      </w:r>
      <w:r w:rsidR="00E4675E" w:rsidRPr="00D2302D">
        <w:t>svars</w:t>
      </w:r>
      <w:r w:rsidR="00820788" w:rsidRPr="00D2302D">
        <w:t>bilaga Utvärderingsmodell.</w:t>
      </w:r>
    </w:p>
    <w:p w:rsidR="001A20FF" w:rsidRDefault="001A20FF" w:rsidP="001A20FF">
      <w:pPr>
        <w:pStyle w:val="Brdtext"/>
      </w:pPr>
      <w:r w:rsidRPr="00D2302D">
        <w:t>Om fler än en anbudsgivare får samma jämförelsetal kommer den anbudsgivare med högst poäng</w:t>
      </w:r>
      <w:r w:rsidR="00DE20BA" w:rsidRPr="00D2302D">
        <w:t xml:space="preserve"> vid bedömning av kvalitet</w:t>
      </w:r>
      <w:r w:rsidRPr="00D2302D">
        <w:t xml:space="preserve"> att rangordnas först. Om anbudsgivare både har samma jämförselsetal och sammanräknad poäng kommer plats i rangordningen att lottas fram.</w:t>
      </w:r>
      <w:r w:rsidR="00AF3A62" w:rsidRPr="00D2302D">
        <w:t xml:space="preserve"> </w:t>
      </w:r>
    </w:p>
    <w:p w:rsidR="00395452" w:rsidRDefault="00395452" w:rsidP="00395452">
      <w:pPr>
        <w:pStyle w:val="Rubrik1"/>
      </w:pPr>
      <w:r>
        <w:t>Upplysning om tilldelningsbeslut</w:t>
      </w:r>
    </w:p>
    <w:p w:rsidR="00395452" w:rsidRDefault="00395452" w:rsidP="00395452">
      <w:pPr>
        <w:pStyle w:val="Brdtext"/>
      </w:pPr>
      <w:r>
        <w:t xml:space="preserve">Upplysning om </w:t>
      </w:r>
      <w:r w:rsidR="002A7558">
        <w:t>vilka</w:t>
      </w:r>
      <w:r w:rsidR="00C208B8" w:rsidRPr="00C208B8">
        <w:t xml:space="preserve"> leverantör</w:t>
      </w:r>
      <w:r w:rsidR="002A7558">
        <w:t>er</w:t>
      </w:r>
      <w:r w:rsidRPr="00C208B8">
        <w:t xml:space="preserve"> </w:t>
      </w:r>
      <w:r>
        <w:t>som kommer att tilldela</w:t>
      </w:r>
      <w:r w:rsidR="00A07213">
        <w:t>s kontrakt och skälen för detta</w:t>
      </w:r>
      <w:r>
        <w:t xml:space="preserve"> lämnas via e-post till alla </w:t>
      </w:r>
      <w:r w:rsidR="008B7EFF">
        <w:t xml:space="preserve">anbudsgivare </w:t>
      </w:r>
      <w:r>
        <w:t xml:space="preserve">som lämnat anbud i den aktuella upphandlingen. </w:t>
      </w:r>
    </w:p>
    <w:p w:rsidR="00395452" w:rsidRPr="00395452" w:rsidRDefault="00395452" w:rsidP="00395452">
      <w:pPr>
        <w:pStyle w:val="Brdtext"/>
      </w:pPr>
      <w:r>
        <w:lastRenderedPageBreak/>
        <w:t>Tilldelningsbeslutet utgör inte en avtalsrättslig accept av anbudet. Bindande avtal kommer till</w:t>
      </w:r>
      <w:r w:rsidR="006C0BDD">
        <w:t xml:space="preserve"> </w:t>
      </w:r>
      <w:r>
        <w:t xml:space="preserve">stånd först när </w:t>
      </w:r>
      <w:r w:rsidR="00A07213">
        <w:t xml:space="preserve">avtal </w:t>
      </w:r>
      <w:r>
        <w:t>undertecknats av båda parter.</w:t>
      </w:r>
    </w:p>
    <w:p w:rsidR="006E711B" w:rsidRDefault="00395452" w:rsidP="00395452">
      <w:pPr>
        <w:pStyle w:val="Rubrik1"/>
      </w:pPr>
      <w:r>
        <w:t xml:space="preserve">Tecknande av </w:t>
      </w:r>
      <w:r w:rsidR="00A44A3B">
        <w:t>ramavtal</w:t>
      </w:r>
    </w:p>
    <w:p w:rsidR="00E12299" w:rsidRDefault="001212AC" w:rsidP="00BE4BC3">
      <w:pPr>
        <w:pStyle w:val="Brdtext"/>
      </w:pPr>
      <w:r>
        <w:t>A</w:t>
      </w:r>
      <w:r w:rsidR="00395452" w:rsidRPr="00395452">
        <w:t xml:space="preserve">vtal kommer att tecknas i enlighet med bilaga </w:t>
      </w:r>
      <w:r w:rsidR="00A07213">
        <w:t>Kommersiella villkor</w:t>
      </w:r>
      <w:r w:rsidR="00395452" w:rsidRPr="00395452">
        <w:t>. Det slutliga avtalet kommer dock att kompletteras med uppgifter om t.ex. företags</w:t>
      </w:r>
      <w:r w:rsidR="00A07213">
        <w:t>namn</w:t>
      </w:r>
      <w:r w:rsidR="00395452" w:rsidRPr="00395452">
        <w:t>, prisvillkor m.m. som saknas i befintlig version.</w:t>
      </w:r>
      <w:r w:rsidR="00E12299">
        <w:t xml:space="preserve"> </w:t>
      </w:r>
    </w:p>
    <w:p w:rsidR="00BB37AC" w:rsidRDefault="00395452" w:rsidP="00395452">
      <w:pPr>
        <w:pStyle w:val="Rubrik1"/>
      </w:pPr>
      <w:r>
        <w:t>Publicering av avtal</w:t>
      </w:r>
    </w:p>
    <w:p w:rsidR="00395452" w:rsidRDefault="00395452" w:rsidP="00BB37AC">
      <w:pPr>
        <w:pStyle w:val="Brdtext"/>
      </w:pPr>
      <w:r w:rsidRPr="00395452">
        <w:t xml:space="preserve">Avtal samt kontaktuppgifter till </w:t>
      </w:r>
      <w:r w:rsidR="00936043" w:rsidRPr="00C208B8">
        <w:t>de</w:t>
      </w:r>
      <w:r w:rsidR="00C208B8" w:rsidRPr="00C208B8">
        <w:t xml:space="preserve"> vinnande anbudsgivar</w:t>
      </w:r>
      <w:r w:rsidR="00936043" w:rsidRPr="00C208B8">
        <w:t>na</w:t>
      </w:r>
      <w:r w:rsidRPr="00C208B8">
        <w:t xml:space="preserve"> </w:t>
      </w:r>
      <w:r w:rsidRPr="00395452">
        <w:t xml:space="preserve">kommer att publiceras </w:t>
      </w:r>
      <w:r w:rsidR="00A07213">
        <w:t>i</w:t>
      </w:r>
      <w:r w:rsidRPr="00395452">
        <w:t xml:space="preserve"> Sveriges Domstolars publika avtalsdatabas. Genom att lämna anbud i upphandlingen accepterar anbudsgivaren att uppgifter till kontaktperson publiceras på detta sätt.</w:t>
      </w:r>
    </w:p>
    <w:p w:rsidR="00877DE1" w:rsidRDefault="00877DE1" w:rsidP="00877DE1">
      <w:pPr>
        <w:pStyle w:val="Brdtext"/>
      </w:pPr>
    </w:p>
    <w:sectPr w:rsidR="00877DE1" w:rsidSect="001869B7">
      <w:footerReference w:type="default" r:id="rId18"/>
      <w:type w:val="continuous"/>
      <w:pgSz w:w="11906" w:h="16838" w:code="9"/>
      <w:pgMar w:top="1259" w:right="1882" w:bottom="1418" w:left="2495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3BC" w:rsidRDefault="000863BC">
      <w:r>
        <w:separator/>
      </w:r>
    </w:p>
  </w:endnote>
  <w:endnote w:type="continuationSeparator" w:id="0">
    <w:p w:rsidR="000863BC" w:rsidRDefault="0008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3BC" w:rsidRPr="008B182E" w:rsidRDefault="000863BC" w:rsidP="00BD7A67">
    <w:pPr>
      <w:framePr w:w="121" w:h="1231" w:hSpace="181" w:wrap="around" w:vAnchor="page" w:hAnchor="page" w:x="433" w:y="15301" w:anchorLock="1"/>
      <w:shd w:val="solid" w:color="FFFFFF" w:fill="FFFFFF"/>
      <w:ind w:right="-2721"/>
      <w:textDirection w:val="btLr"/>
      <w:rPr>
        <w:rFonts w:ascii="Trebuchet MS" w:hAnsi="Trebuchet MS"/>
        <w:color w:val="808080"/>
        <w:sz w:val="8"/>
        <w:szCs w:val="8"/>
      </w:rPr>
    </w:pPr>
    <w:r>
      <w:rPr>
        <w:rFonts w:ascii="Trebuchet MS" w:hAnsi="Trebuchet MS"/>
        <w:color w:val="808080"/>
        <w:sz w:val="8"/>
        <w:szCs w:val="8"/>
      </w:rPr>
      <w:t>R2B</w:t>
    </w:r>
  </w:p>
  <w:p w:rsidR="000863BC" w:rsidRPr="004304F0" w:rsidRDefault="000863BC" w:rsidP="0052352D">
    <w:pPr>
      <w:pStyle w:val="Sidfot"/>
      <w:tabs>
        <w:tab w:val="clear" w:pos="9072"/>
      </w:tabs>
      <w:ind w:left="-1302" w:right="-2720"/>
      <w:rPr>
        <w:sz w:val="16"/>
        <w:szCs w:val="16"/>
      </w:rPr>
    </w:pPr>
  </w:p>
  <w:p w:rsidR="000863BC" w:rsidRPr="004304F0" w:rsidRDefault="000863BC" w:rsidP="0052352D">
    <w:pPr>
      <w:pStyle w:val="Sidfot"/>
      <w:pBdr>
        <w:bottom w:val="single" w:sz="4" w:space="1" w:color="auto"/>
      </w:pBdr>
      <w:tabs>
        <w:tab w:val="clear" w:pos="9072"/>
      </w:tabs>
      <w:spacing w:after="80"/>
      <w:ind w:left="-1304" w:right="-2722"/>
      <w:rPr>
        <w:sz w:val="16"/>
        <w:szCs w:val="16"/>
      </w:rPr>
    </w:pPr>
  </w:p>
  <w:p w:rsidR="000863BC" w:rsidRPr="00A3433F" w:rsidRDefault="000863BC" w:rsidP="00A3433F">
    <w:pPr>
      <w:pStyle w:val="Sidfot"/>
      <w:ind w:left="-1302" w:right="-2721"/>
      <w:rPr>
        <w:szCs w:val="14"/>
      </w:rPr>
    </w:pPr>
    <w:bookmarkStart w:id="7" w:name="FotPostadress"/>
    <w:bookmarkEnd w:id="7"/>
    <w:r>
      <w:rPr>
        <w:szCs w:val="14"/>
      </w:rPr>
      <w:t>551 81 Jönköping</w:t>
    </w:r>
    <w:r w:rsidRPr="00A3433F">
      <w:rPr>
        <w:szCs w:val="14"/>
      </w:rPr>
      <w:t xml:space="preserve"> • </w:t>
    </w:r>
    <w:bookmarkStart w:id="8" w:name="FotBesöksadressText"/>
    <w:r w:rsidRPr="00A3433F">
      <w:rPr>
        <w:szCs w:val="14"/>
      </w:rPr>
      <w:t>Besöksadress:</w:t>
    </w:r>
    <w:bookmarkEnd w:id="8"/>
    <w:r w:rsidRPr="00A3433F">
      <w:rPr>
        <w:szCs w:val="14"/>
      </w:rPr>
      <w:t xml:space="preserve"> </w:t>
    </w:r>
    <w:bookmarkStart w:id="9" w:name="FotBesöksadress"/>
    <w:bookmarkEnd w:id="9"/>
    <w:r>
      <w:rPr>
        <w:szCs w:val="14"/>
      </w:rPr>
      <w:t>Kyrkogatan 34</w:t>
    </w:r>
    <w:r w:rsidRPr="00A3433F">
      <w:rPr>
        <w:szCs w:val="14"/>
      </w:rPr>
      <w:t xml:space="preserve"> • </w:t>
    </w:r>
    <w:bookmarkStart w:id="10" w:name="FotTelefonText"/>
    <w:r w:rsidRPr="00A3433F">
      <w:rPr>
        <w:szCs w:val="14"/>
      </w:rPr>
      <w:t>Telefon:</w:t>
    </w:r>
    <w:bookmarkEnd w:id="10"/>
    <w:r w:rsidRPr="00A3433F">
      <w:rPr>
        <w:szCs w:val="14"/>
      </w:rPr>
      <w:t xml:space="preserve"> </w:t>
    </w:r>
    <w:bookmarkStart w:id="11" w:name="FotTelefon"/>
    <w:bookmarkEnd w:id="11"/>
    <w:r>
      <w:rPr>
        <w:szCs w:val="14"/>
      </w:rPr>
      <w:t>036-15 53 00</w:t>
    </w:r>
    <w:r w:rsidRPr="00A3433F">
      <w:rPr>
        <w:szCs w:val="14"/>
      </w:rPr>
      <w:t xml:space="preserve"> • </w:t>
    </w:r>
    <w:bookmarkStart w:id="12" w:name="FotTelefaxText"/>
    <w:r w:rsidRPr="00A3433F">
      <w:rPr>
        <w:szCs w:val="14"/>
      </w:rPr>
      <w:t>Fax:</w:t>
    </w:r>
    <w:bookmarkEnd w:id="12"/>
    <w:r w:rsidRPr="00A3433F">
      <w:rPr>
        <w:szCs w:val="14"/>
      </w:rPr>
      <w:t xml:space="preserve"> </w:t>
    </w:r>
    <w:bookmarkStart w:id="13" w:name="FotTelefax"/>
    <w:bookmarkEnd w:id="13"/>
    <w:r>
      <w:rPr>
        <w:szCs w:val="14"/>
      </w:rPr>
      <w:t>036-16 57 21</w:t>
    </w:r>
    <w:r w:rsidRPr="00A3433F">
      <w:rPr>
        <w:szCs w:val="14"/>
      </w:rPr>
      <w:t xml:space="preserve"> • </w:t>
    </w:r>
    <w:bookmarkStart w:id="14" w:name="FotEpost"/>
    <w:bookmarkEnd w:id="14"/>
    <w:r>
      <w:rPr>
        <w:szCs w:val="14"/>
      </w:rPr>
      <w:t>domstolsverket@dom.se</w:t>
    </w:r>
    <w:r w:rsidRPr="00A3433F">
      <w:rPr>
        <w:szCs w:val="14"/>
      </w:rPr>
      <w:t xml:space="preserve"> • </w:t>
    </w:r>
    <w:bookmarkStart w:id="15" w:name="FotHemsida"/>
    <w:bookmarkEnd w:id="15"/>
    <w:r>
      <w:rPr>
        <w:szCs w:val="14"/>
      </w:rPr>
      <w:t>www.domstol.se</w:t>
    </w:r>
  </w:p>
  <w:p w:rsidR="000863BC" w:rsidRPr="00A3433F" w:rsidRDefault="000863BC" w:rsidP="00A3433F">
    <w:pPr>
      <w:pStyle w:val="Sidfot"/>
      <w:ind w:left="-1302" w:right="-2721"/>
      <w:rPr>
        <w:szCs w:val="14"/>
      </w:rPr>
    </w:pPr>
    <w:bookmarkStart w:id="16" w:name="FotExpeditionstidHelaHuvudort"/>
    <w:r w:rsidRPr="00A3433F">
      <w:rPr>
        <w:szCs w:val="14"/>
      </w:rPr>
      <w:t xml:space="preserve"> </w:t>
    </w:r>
    <w:bookmarkStart w:id="17" w:name="FotExpeditionstidText"/>
    <w:r w:rsidRPr="00A3433F">
      <w:rPr>
        <w:szCs w:val="14"/>
      </w:rPr>
      <w:t>Expeditionstid:</w:t>
    </w:r>
    <w:bookmarkEnd w:id="17"/>
    <w:r w:rsidRPr="00A3433F">
      <w:rPr>
        <w:szCs w:val="14"/>
      </w:rPr>
      <w:t xml:space="preserve"> </w:t>
    </w:r>
    <w:bookmarkStart w:id="18" w:name="FotExpeditionstid"/>
    <w:bookmarkEnd w:id="18"/>
    <w:r>
      <w:rPr>
        <w:szCs w:val="14"/>
      </w:rPr>
      <w:t>Måndag-fredag kl. 8-12, 13-16</w:t>
    </w:r>
    <w:r w:rsidRPr="00A3433F">
      <w:rPr>
        <w:szCs w:val="14"/>
      </w:rPr>
      <w:t xml:space="preserve"> </w:t>
    </w:r>
  </w:p>
  <w:bookmarkEnd w:id="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3BC" w:rsidRPr="00935C9B" w:rsidRDefault="000863BC" w:rsidP="00935C9B">
    <w:pPr>
      <w:pStyle w:val="Sidfot"/>
      <w:rPr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3BC" w:rsidRDefault="000863BC">
      <w:r>
        <w:separator/>
      </w:r>
    </w:p>
  </w:footnote>
  <w:footnote w:type="continuationSeparator" w:id="0">
    <w:p w:rsidR="000863BC" w:rsidRDefault="00086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3BC" w:rsidRPr="00B41108" w:rsidRDefault="000863BC" w:rsidP="001359E2">
    <w:pPr>
      <w:pStyle w:val="Sidhuvud"/>
      <w:tabs>
        <w:tab w:val="clear" w:pos="4536"/>
        <w:tab w:val="clear" w:pos="9072"/>
        <w:tab w:val="left" w:pos="4284"/>
        <w:tab w:val="left" w:pos="6425"/>
        <w:tab w:val="right" w:pos="10331"/>
      </w:tabs>
      <w:spacing w:after="120"/>
      <w:ind w:right="-2722"/>
      <w:rPr>
        <w:rFonts w:ascii="Trebuchet MS" w:hAnsi="Trebuchet MS"/>
        <w:b/>
        <w:sz w:val="18"/>
        <w:szCs w:val="18"/>
      </w:rPr>
    </w:pPr>
    <w:r w:rsidRPr="00560089">
      <w:rPr>
        <w:rFonts w:ascii="Trebuchet MS" w:hAnsi="Trebuchet MS"/>
        <w:b/>
        <w:sz w:val="20"/>
      </w:rPr>
      <w:tab/>
    </w:r>
    <w:r w:rsidRPr="00B41108">
      <w:rPr>
        <w:rFonts w:ascii="Trebuchet MS" w:hAnsi="Trebuchet MS"/>
        <w:b/>
        <w:sz w:val="18"/>
        <w:szCs w:val="18"/>
      </w:rPr>
      <w:tab/>
    </w:r>
  </w:p>
  <w:p w:rsidR="000863BC" w:rsidRPr="00407390" w:rsidRDefault="000863BC" w:rsidP="001359E2">
    <w:pPr>
      <w:pStyle w:val="Sidhuvud"/>
      <w:tabs>
        <w:tab w:val="clear" w:pos="4536"/>
        <w:tab w:val="clear" w:pos="9072"/>
        <w:tab w:val="left" w:pos="4284"/>
        <w:tab w:val="left" w:pos="6425"/>
        <w:tab w:val="right" w:pos="9015"/>
        <w:tab w:val="right" w:pos="10331"/>
      </w:tabs>
      <w:ind w:right="-2721"/>
      <w:rPr>
        <w:rFonts w:ascii="Trebuchet MS" w:hAnsi="Trebuchet MS"/>
        <w:sz w:val="16"/>
        <w:szCs w:val="16"/>
      </w:rPr>
    </w:pPr>
    <w:r>
      <w:rPr>
        <w:rFonts w:ascii="Trebuchet MS" w:hAnsi="Trebuchet MS"/>
        <w:b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0" wp14:anchorId="04B57ED6" wp14:editId="41CF7890">
              <wp:simplePos x="0" y="0"/>
              <wp:positionH relativeFrom="column">
                <wp:posOffset>-1169670</wp:posOffset>
              </wp:positionH>
              <wp:positionV relativeFrom="paragraph">
                <wp:posOffset>250825</wp:posOffset>
              </wp:positionV>
              <wp:extent cx="38735" cy="478155"/>
              <wp:effectExtent l="1905" t="3175" r="0" b="444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35" cy="478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63BC" w:rsidRPr="00C47A0D" w:rsidRDefault="000863BC" w:rsidP="001359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B57E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92.1pt;margin-top:19.75pt;width:3.05pt;height:37.6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" o:allowoverlap="f" stroked="f">
              <v:textbox inset="0,0,0,0">
                <w:txbxContent>
                  <w:p w:rsidR="000863BC" w:rsidRPr="00C47A0D" w:rsidRDefault="000863BC" w:rsidP="001359E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C2277">
      <w:rPr>
        <w:rFonts w:ascii="Trebuchet MS" w:hAnsi="Trebuchet MS"/>
        <w:b/>
        <w:sz w:val="20"/>
      </w:rPr>
      <w:t xml:space="preserve"> </w:t>
    </w:r>
    <w:r w:rsidRPr="001C2277">
      <w:rPr>
        <w:rFonts w:ascii="Trebuchet MS" w:hAnsi="Trebuchet MS"/>
        <w:b/>
        <w:sz w:val="20"/>
      </w:rPr>
      <w:tab/>
    </w:r>
    <w:r>
      <w:rPr>
        <w:rFonts w:ascii="Trebuchet MS" w:hAnsi="Trebuchet MS"/>
        <w:b/>
        <w:color w:val="999999"/>
        <w:sz w:val="22"/>
        <w:szCs w:val="22"/>
      </w:rPr>
      <w:t>Administrativa föreskrifter</w:t>
    </w:r>
    <w:r w:rsidRPr="001C2277">
      <w:rPr>
        <w:rFonts w:ascii="Trebuchet MS" w:hAnsi="Trebuchet MS"/>
        <w:b/>
        <w:color w:val="999999"/>
        <w:sz w:val="20"/>
      </w:rPr>
      <w:tab/>
    </w:r>
    <w:r w:rsidRPr="001C2277">
      <w:rPr>
        <w:rFonts w:ascii="Trebuchet MS" w:hAnsi="Trebuchet MS"/>
        <w:b/>
        <w:color w:val="999999"/>
        <w:sz w:val="20"/>
      </w:rPr>
      <w:tab/>
    </w:r>
    <w:r w:rsidRPr="00B41108">
      <w:rPr>
        <w:rFonts w:ascii="Trebuchet MS" w:hAnsi="Trebuchet MS"/>
        <w:sz w:val="18"/>
        <w:szCs w:val="18"/>
      </w:rPr>
      <w:fldChar w:fldCharType="begin"/>
    </w:r>
    <w:r w:rsidRPr="00B41108">
      <w:rPr>
        <w:rFonts w:ascii="Trebuchet MS" w:hAnsi="Trebuchet MS"/>
        <w:sz w:val="18"/>
        <w:szCs w:val="18"/>
      </w:rPr>
      <w:instrText xml:space="preserve"> PAGE </w:instrText>
    </w:r>
    <w:r w:rsidRPr="00B41108">
      <w:rPr>
        <w:rFonts w:ascii="Trebuchet MS" w:hAnsi="Trebuchet MS"/>
        <w:sz w:val="18"/>
        <w:szCs w:val="18"/>
      </w:rPr>
      <w:fldChar w:fldCharType="separate"/>
    </w:r>
    <w:r w:rsidR="0048510D">
      <w:rPr>
        <w:rFonts w:ascii="Trebuchet MS" w:hAnsi="Trebuchet MS"/>
        <w:noProof/>
        <w:sz w:val="18"/>
        <w:szCs w:val="18"/>
      </w:rPr>
      <w:t>8</w:t>
    </w:r>
    <w:r w:rsidRPr="00B41108">
      <w:rPr>
        <w:rFonts w:ascii="Trebuchet MS" w:hAnsi="Trebuchet MS"/>
        <w:sz w:val="18"/>
        <w:szCs w:val="18"/>
      </w:rPr>
      <w:fldChar w:fldCharType="end"/>
    </w:r>
    <w:r w:rsidRPr="00B41108">
      <w:rPr>
        <w:rFonts w:ascii="Trebuchet MS" w:hAnsi="Trebuchet MS"/>
        <w:sz w:val="18"/>
        <w:szCs w:val="18"/>
      </w:rPr>
      <w:t xml:space="preserve"> (</w:t>
    </w:r>
    <w:r w:rsidRPr="00B41108">
      <w:rPr>
        <w:rFonts w:ascii="Trebuchet MS" w:hAnsi="Trebuchet MS"/>
        <w:sz w:val="18"/>
        <w:szCs w:val="18"/>
      </w:rPr>
      <w:fldChar w:fldCharType="begin"/>
    </w:r>
    <w:r w:rsidRPr="00B41108">
      <w:rPr>
        <w:rFonts w:ascii="Trebuchet MS" w:hAnsi="Trebuchet MS"/>
        <w:sz w:val="18"/>
        <w:szCs w:val="18"/>
      </w:rPr>
      <w:instrText xml:space="preserve"> NUMPAGES </w:instrText>
    </w:r>
    <w:r w:rsidRPr="00B41108">
      <w:rPr>
        <w:rFonts w:ascii="Trebuchet MS" w:hAnsi="Trebuchet MS"/>
        <w:sz w:val="18"/>
        <w:szCs w:val="18"/>
      </w:rPr>
      <w:fldChar w:fldCharType="separate"/>
    </w:r>
    <w:r w:rsidR="0048510D">
      <w:rPr>
        <w:rFonts w:ascii="Trebuchet MS" w:hAnsi="Trebuchet MS"/>
        <w:noProof/>
        <w:sz w:val="18"/>
        <w:szCs w:val="18"/>
      </w:rPr>
      <w:t>8</w:t>
    </w:r>
    <w:r w:rsidRPr="00B41108">
      <w:rPr>
        <w:rFonts w:ascii="Trebuchet MS" w:hAnsi="Trebuchet MS"/>
        <w:sz w:val="18"/>
        <w:szCs w:val="18"/>
      </w:rPr>
      <w:fldChar w:fldCharType="end"/>
    </w:r>
    <w:r w:rsidRPr="00B41108">
      <w:rPr>
        <w:rFonts w:ascii="Trebuchet MS" w:hAnsi="Trebuchet MS"/>
        <w:sz w:val="18"/>
        <w:szCs w:val="18"/>
      </w:rPr>
      <w:t>)</w:t>
    </w:r>
  </w:p>
  <w:tbl>
    <w:tblPr>
      <w:tblStyle w:val="Tabellrutnt"/>
      <w:tblW w:w="10331" w:type="dxa"/>
      <w:tblInd w:w="-13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6"/>
      <w:gridCol w:w="1429"/>
      <w:gridCol w:w="720"/>
      <w:gridCol w:w="900"/>
      <w:gridCol w:w="1696"/>
    </w:tblGrid>
    <w:tr w:rsidR="000863BC" w:rsidRPr="008B182E">
      <w:tc>
        <w:tcPr>
          <w:tcW w:w="5586" w:type="dxa"/>
        </w:tcPr>
        <w:p w:rsidR="000863BC" w:rsidRPr="008B182E" w:rsidRDefault="000863BC" w:rsidP="00BD7A67">
          <w:pPr>
            <w:pStyle w:val="Sidhuvud"/>
            <w:tabs>
              <w:tab w:val="clear" w:pos="4536"/>
              <w:tab w:val="clear" w:pos="9072"/>
              <w:tab w:val="left" w:pos="5400"/>
              <w:tab w:val="right" w:pos="10260"/>
            </w:tabs>
            <w:ind w:right="-2721"/>
            <w:jc w:val="right"/>
            <w:rPr>
              <w:color w:val="808080"/>
            </w:rPr>
          </w:pPr>
        </w:p>
      </w:tc>
      <w:tc>
        <w:tcPr>
          <w:tcW w:w="1429" w:type="dxa"/>
          <w:shd w:val="clear" w:color="auto" w:fill="E6E6E6"/>
        </w:tcPr>
        <w:p w:rsidR="000863BC" w:rsidRPr="00407390" w:rsidRDefault="000863BC" w:rsidP="00BD7A67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2" w:name="DatumText"/>
          <w:r w:rsidRPr="00492570">
            <w:rPr>
              <w:rStyle w:val="topheadingChar"/>
              <w:b/>
              <w:color w:val="auto"/>
            </w:rPr>
            <w:t>DATUM</w:t>
          </w:r>
          <w:bookmarkEnd w:id="2"/>
        </w:p>
        <w:p w:rsidR="000863BC" w:rsidRPr="00407390" w:rsidRDefault="0079215D" w:rsidP="0079215D">
          <w:pPr>
            <w:pStyle w:val="toptext"/>
            <w:ind w:right="-2721"/>
          </w:pPr>
          <w:bookmarkStart w:id="3" w:name="Datum"/>
          <w:bookmarkEnd w:id="3"/>
          <w:r w:rsidRPr="00D602F2">
            <w:t>2017</w:t>
          </w:r>
          <w:r w:rsidR="00486C08" w:rsidRPr="00D602F2">
            <w:t>-</w:t>
          </w:r>
          <w:r w:rsidRPr="00D602F2">
            <w:t>12-04</w:t>
          </w:r>
        </w:p>
      </w:tc>
      <w:tc>
        <w:tcPr>
          <w:tcW w:w="720" w:type="dxa"/>
          <w:shd w:val="clear" w:color="auto" w:fill="E6E6E6"/>
        </w:tcPr>
        <w:p w:rsidR="000863BC" w:rsidRPr="00407390" w:rsidRDefault="000863BC" w:rsidP="003828C7">
          <w:pPr>
            <w:pStyle w:val="toptext"/>
            <w:ind w:right="-2722"/>
            <w:rPr>
              <w:szCs w:val="16"/>
            </w:rPr>
          </w:pPr>
        </w:p>
      </w:tc>
      <w:tc>
        <w:tcPr>
          <w:tcW w:w="900" w:type="dxa"/>
          <w:shd w:val="clear" w:color="auto" w:fill="E6E6E6"/>
        </w:tcPr>
        <w:p w:rsidR="000863BC" w:rsidRPr="00407390" w:rsidRDefault="000863BC" w:rsidP="00BD7A67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4" w:name="DiarienummerText"/>
          <w:r w:rsidRPr="00492570">
            <w:rPr>
              <w:rStyle w:val="topheadingChar"/>
              <w:b/>
              <w:color w:val="auto"/>
            </w:rPr>
            <w:t>DIARIENR</w:t>
          </w:r>
          <w:bookmarkEnd w:id="4"/>
        </w:p>
        <w:p w:rsidR="000863BC" w:rsidRPr="00407390" w:rsidRDefault="006267AC" w:rsidP="006A5681">
          <w:pPr>
            <w:pStyle w:val="toptext"/>
            <w:ind w:right="-2721"/>
          </w:pPr>
          <w:bookmarkStart w:id="5" w:name="Diarienummer"/>
          <w:bookmarkEnd w:id="5"/>
          <w:r w:rsidRPr="006267AC">
            <w:t>1612-2017</w:t>
          </w:r>
        </w:p>
      </w:tc>
      <w:tc>
        <w:tcPr>
          <w:tcW w:w="1696" w:type="dxa"/>
          <w:shd w:val="clear" w:color="auto" w:fill="E6E6E6"/>
        </w:tcPr>
        <w:p w:rsidR="000863BC" w:rsidRPr="00350F9C" w:rsidRDefault="000863BC" w:rsidP="00350F9C">
          <w:pPr>
            <w:pStyle w:val="topheading"/>
            <w:ind w:right="-2721"/>
            <w:rPr>
              <w:rStyle w:val="topheadingChar"/>
              <w:color w:val="auto"/>
            </w:rPr>
          </w:pPr>
          <w:bookmarkStart w:id="6" w:name="DokumentnrText"/>
        </w:p>
        <w:bookmarkEnd w:id="6"/>
        <w:p w:rsidR="000863BC" w:rsidRPr="008B182E" w:rsidRDefault="000863BC" w:rsidP="00350F9C">
          <w:pPr>
            <w:pStyle w:val="toptext"/>
            <w:ind w:right="-2722"/>
            <w:rPr>
              <w:szCs w:val="16"/>
            </w:rPr>
          </w:pPr>
        </w:p>
      </w:tc>
    </w:tr>
  </w:tbl>
  <w:p w:rsidR="000863BC" w:rsidRDefault="000863BC" w:rsidP="00BD7A67">
    <w:pPr>
      <w:pStyle w:val="Sidhuvud"/>
      <w:tabs>
        <w:tab w:val="clear" w:pos="4536"/>
        <w:tab w:val="clear" w:pos="9072"/>
        <w:tab w:val="left" w:pos="5400"/>
        <w:tab w:val="right" w:pos="10260"/>
      </w:tabs>
      <w:ind w:right="-272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02E0B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6BFAC87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4CE7044"/>
    <w:multiLevelType w:val="hybridMultilevel"/>
    <w:tmpl w:val="62A0EC8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414DD"/>
    <w:multiLevelType w:val="hybridMultilevel"/>
    <w:tmpl w:val="2C981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927C9"/>
    <w:multiLevelType w:val="hybridMultilevel"/>
    <w:tmpl w:val="24866C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C2EDC"/>
    <w:multiLevelType w:val="hybridMultilevel"/>
    <w:tmpl w:val="F80EFB60"/>
    <w:lvl w:ilvl="0" w:tplc="041D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6" w15:restartNumberingAfterBreak="0">
    <w:nsid w:val="35941CFD"/>
    <w:multiLevelType w:val="hybridMultilevel"/>
    <w:tmpl w:val="60E007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A1F"/>
    <w:multiLevelType w:val="multilevel"/>
    <w:tmpl w:val="E2C8D382"/>
    <w:lvl w:ilvl="0">
      <w:start w:val="1"/>
      <w:numFmt w:val="decimal"/>
      <w:pStyle w:val="eAvrop1"/>
      <w:lvlText w:val="%1.0"/>
      <w:lvlJc w:val="left"/>
      <w:pPr>
        <w:tabs>
          <w:tab w:val="num" w:pos="3187"/>
        </w:tabs>
        <w:ind w:left="3187" w:hanging="1202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eAvrop2"/>
      <w:lvlText w:val="%1.%2"/>
      <w:lvlJc w:val="left"/>
      <w:pPr>
        <w:tabs>
          <w:tab w:val="num" w:pos="1486"/>
        </w:tabs>
        <w:ind w:left="1486" w:hanging="1032"/>
      </w:pPr>
      <w:rPr>
        <w:rFonts w:ascii="Verdana" w:hAnsi="Verdana" w:hint="default"/>
        <w:b/>
        <w:i w:val="0"/>
        <w:sz w:val="20"/>
        <w:szCs w:val="22"/>
      </w:rPr>
    </w:lvl>
    <w:lvl w:ilvl="2">
      <w:start w:val="1"/>
      <w:numFmt w:val="decimal"/>
      <w:pStyle w:val="eAvrop3"/>
      <w:lvlText w:val="%1.%2.%3"/>
      <w:lvlJc w:val="left"/>
      <w:pPr>
        <w:tabs>
          <w:tab w:val="num" w:pos="1486"/>
        </w:tabs>
        <w:ind w:left="1486" w:hanging="976"/>
      </w:pPr>
      <w:rPr>
        <w:rFonts w:ascii="Verdana" w:hAnsi="Verdana" w:hint="default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4722"/>
        </w:tabs>
        <w:ind w:left="42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82"/>
        </w:tabs>
        <w:ind w:left="47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02"/>
        </w:tabs>
        <w:ind w:left="52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62"/>
        </w:tabs>
        <w:ind w:left="58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82"/>
        </w:tabs>
        <w:ind w:left="63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2"/>
        </w:tabs>
        <w:ind w:left="6882" w:hanging="1440"/>
      </w:pPr>
      <w:rPr>
        <w:rFonts w:hint="default"/>
      </w:rPr>
    </w:lvl>
  </w:abstractNum>
  <w:abstractNum w:abstractNumId="8" w15:restartNumberingAfterBreak="0">
    <w:nsid w:val="3B060F28"/>
    <w:multiLevelType w:val="multilevel"/>
    <w:tmpl w:val="2B407B0C"/>
    <w:lvl w:ilvl="0">
      <w:start w:val="1"/>
      <w:numFmt w:val="decimal"/>
      <w:pStyle w:val="Rubrik1"/>
      <w:lvlText w:val="%1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1793"/>
        </w:tabs>
        <w:ind w:left="1793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E297365"/>
    <w:multiLevelType w:val="hybridMultilevel"/>
    <w:tmpl w:val="98FEE0BA"/>
    <w:lvl w:ilvl="0" w:tplc="041D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0" w15:restartNumberingAfterBreak="0">
    <w:nsid w:val="3E451880"/>
    <w:multiLevelType w:val="hybridMultilevel"/>
    <w:tmpl w:val="6E263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F5D58"/>
    <w:multiLevelType w:val="hybridMultilevel"/>
    <w:tmpl w:val="57666A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442E1"/>
    <w:multiLevelType w:val="hybridMultilevel"/>
    <w:tmpl w:val="F06624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76B1"/>
    <w:multiLevelType w:val="multilevel"/>
    <w:tmpl w:val="E6F02F92"/>
    <w:lvl w:ilvl="0">
      <w:start w:val="1"/>
      <w:numFmt w:val="bullet"/>
      <w:pStyle w:val="Lista-Punkter"/>
      <w:lvlText w:val="•"/>
      <w:lvlJc w:val="left"/>
      <w:pPr>
        <w:tabs>
          <w:tab w:val="num" w:pos="357"/>
        </w:tabs>
        <w:ind w:left="357" w:hanging="357"/>
      </w:pPr>
      <w:rPr>
        <w:rFonts w:ascii="Garamond" w:hAnsi="Garamond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811"/>
        </w:tabs>
        <w:ind w:left="811" w:hanging="357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264"/>
        </w:tabs>
        <w:ind w:left="1264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18"/>
        </w:tabs>
        <w:ind w:left="171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89"/>
        </w:tabs>
        <w:ind w:left="2189" w:hanging="37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642"/>
        </w:tabs>
        <w:ind w:left="26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04"/>
        </w:tabs>
        <w:ind w:left="3504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935"/>
        </w:tabs>
        <w:ind w:left="3935" w:hanging="357"/>
      </w:pPr>
      <w:rPr>
        <w:rFonts w:ascii="Wingdings" w:hAnsi="Wingdings" w:hint="default"/>
      </w:rPr>
    </w:lvl>
  </w:abstractNum>
  <w:abstractNum w:abstractNumId="14" w15:restartNumberingAfterBreak="0">
    <w:nsid w:val="52C6437A"/>
    <w:multiLevelType w:val="hybridMultilevel"/>
    <w:tmpl w:val="BE1A66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362B5"/>
    <w:multiLevelType w:val="multilevel"/>
    <w:tmpl w:val="05B2F4D2"/>
    <w:lvl w:ilvl="0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1"/>
        </w:tabs>
        <w:ind w:left="811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4"/>
        </w:tabs>
        <w:ind w:left="1264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8"/>
        </w:tabs>
        <w:ind w:left="171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72"/>
        </w:tabs>
        <w:ind w:left="2172" w:hanging="35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79"/>
        </w:tabs>
        <w:ind w:left="307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2"/>
        </w:tabs>
        <w:ind w:left="3532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986"/>
        </w:tabs>
        <w:ind w:left="3986" w:hanging="357"/>
      </w:pPr>
      <w:rPr>
        <w:rFonts w:hint="default"/>
      </w:rPr>
    </w:lvl>
  </w:abstractNum>
  <w:abstractNum w:abstractNumId="16" w15:restartNumberingAfterBreak="0">
    <w:nsid w:val="5DB06D4E"/>
    <w:multiLevelType w:val="hybridMultilevel"/>
    <w:tmpl w:val="2D9E756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C59E4"/>
    <w:multiLevelType w:val="hybridMultilevel"/>
    <w:tmpl w:val="8280EC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21687"/>
    <w:multiLevelType w:val="hybridMultilevel"/>
    <w:tmpl w:val="D390DB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07BBE"/>
    <w:multiLevelType w:val="multilevel"/>
    <w:tmpl w:val="2648197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11"/>
        </w:tabs>
        <w:ind w:left="811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4"/>
        </w:tabs>
        <w:ind w:left="1264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18"/>
        </w:tabs>
        <w:ind w:left="171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72"/>
        </w:tabs>
        <w:ind w:left="2172" w:hanging="35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625"/>
        </w:tabs>
        <w:ind w:left="2625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79"/>
        </w:tabs>
        <w:ind w:left="307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32"/>
        </w:tabs>
        <w:ind w:left="3532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986"/>
        </w:tabs>
        <w:ind w:left="3986" w:hanging="357"/>
      </w:pPr>
      <w:rPr>
        <w:rFonts w:hint="default"/>
      </w:rPr>
    </w:lvl>
  </w:abstractNum>
  <w:abstractNum w:abstractNumId="20" w15:restartNumberingAfterBreak="0">
    <w:nsid w:val="71C721EE"/>
    <w:multiLevelType w:val="hybridMultilevel"/>
    <w:tmpl w:val="B4B037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106F2"/>
    <w:multiLevelType w:val="multilevel"/>
    <w:tmpl w:val="497C8B2A"/>
    <w:lvl w:ilvl="0"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alibri" w:eastAsia="Calibri" w:hAnsi="Calibri" w:cs="Times New Roman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811"/>
        </w:tabs>
        <w:ind w:left="811" w:hanging="357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1264"/>
        </w:tabs>
        <w:ind w:left="1264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18"/>
        </w:tabs>
        <w:ind w:left="171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89"/>
        </w:tabs>
        <w:ind w:left="2189" w:hanging="37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642"/>
        </w:tabs>
        <w:ind w:left="26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73"/>
        </w:tabs>
        <w:ind w:left="3073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04"/>
        </w:tabs>
        <w:ind w:left="3504" w:hanging="35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935"/>
        </w:tabs>
        <w:ind w:left="3935" w:hanging="357"/>
      </w:pPr>
      <w:rPr>
        <w:rFonts w:ascii="Wingdings" w:hAnsi="Wingdings" w:hint="default"/>
      </w:rPr>
    </w:lvl>
  </w:abstractNum>
  <w:abstractNum w:abstractNumId="22" w15:restartNumberingAfterBreak="0">
    <w:nsid w:val="7D1F5588"/>
    <w:multiLevelType w:val="singleLevel"/>
    <w:tmpl w:val="5024DF46"/>
    <w:lvl w:ilvl="0">
      <w:start w:val="1"/>
      <w:numFmt w:val="bullet"/>
      <w:pStyle w:val="Bullet1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3"/>
  </w:num>
  <w:num w:numId="13">
    <w:abstractNumId w:val="17"/>
  </w:num>
  <w:num w:numId="14">
    <w:abstractNumId w:val="20"/>
  </w:num>
  <w:num w:numId="15">
    <w:abstractNumId w:val="4"/>
  </w:num>
  <w:num w:numId="16">
    <w:abstractNumId w:val="14"/>
  </w:num>
  <w:num w:numId="17">
    <w:abstractNumId w:val="13"/>
  </w:num>
  <w:num w:numId="18">
    <w:abstractNumId w:val="11"/>
  </w:num>
  <w:num w:numId="19">
    <w:abstractNumId w:val="16"/>
  </w:num>
  <w:num w:numId="20">
    <w:abstractNumId w:val="18"/>
  </w:num>
  <w:num w:numId="21">
    <w:abstractNumId w:val="13"/>
  </w:num>
  <w:num w:numId="22">
    <w:abstractNumId w:val="2"/>
  </w:num>
  <w:num w:numId="23">
    <w:abstractNumId w:val="21"/>
  </w:num>
  <w:num w:numId="24">
    <w:abstractNumId w:val="10"/>
  </w:num>
  <w:num w:numId="25">
    <w:abstractNumId w:val="6"/>
  </w:num>
  <w:num w:numId="26">
    <w:abstractNumId w:val="3"/>
  </w:num>
  <w:num w:numId="2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LockTheme/>
  <w:styleLockQFSet/>
  <w:defaultTabStop w:val="1304"/>
  <w:autoHyphenation/>
  <w:hyphenationZone w:val="142"/>
  <w:noPunctuationKerning/>
  <w:characterSpacingControl w:val="doNotCompress"/>
  <w:hdrShapeDefaults>
    <o:shapedefaults v:ext="edit" spidmax="311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E1"/>
    <w:rsid w:val="00002E48"/>
    <w:rsid w:val="000036A0"/>
    <w:rsid w:val="000041EB"/>
    <w:rsid w:val="0000533F"/>
    <w:rsid w:val="000055DA"/>
    <w:rsid w:val="00010F1F"/>
    <w:rsid w:val="00011C3C"/>
    <w:rsid w:val="0001232E"/>
    <w:rsid w:val="00012F7E"/>
    <w:rsid w:val="0001384E"/>
    <w:rsid w:val="00013B3D"/>
    <w:rsid w:val="00014926"/>
    <w:rsid w:val="00017D34"/>
    <w:rsid w:val="00020E18"/>
    <w:rsid w:val="000219EB"/>
    <w:rsid w:val="000229C2"/>
    <w:rsid w:val="00022E36"/>
    <w:rsid w:val="000231B8"/>
    <w:rsid w:val="0002323A"/>
    <w:rsid w:val="000232F3"/>
    <w:rsid w:val="0002523A"/>
    <w:rsid w:val="00025B3F"/>
    <w:rsid w:val="00031C7A"/>
    <w:rsid w:val="000338E0"/>
    <w:rsid w:val="00034A3F"/>
    <w:rsid w:val="00036C26"/>
    <w:rsid w:val="00037302"/>
    <w:rsid w:val="00040EAA"/>
    <w:rsid w:val="0004212D"/>
    <w:rsid w:val="00042BEE"/>
    <w:rsid w:val="00042CD2"/>
    <w:rsid w:val="00043032"/>
    <w:rsid w:val="00043FA0"/>
    <w:rsid w:val="00044D8E"/>
    <w:rsid w:val="000466E4"/>
    <w:rsid w:val="000501C0"/>
    <w:rsid w:val="00050635"/>
    <w:rsid w:val="00050A75"/>
    <w:rsid w:val="00051A45"/>
    <w:rsid w:val="000525BC"/>
    <w:rsid w:val="00053B8B"/>
    <w:rsid w:val="000544D5"/>
    <w:rsid w:val="00056C54"/>
    <w:rsid w:val="00056DCD"/>
    <w:rsid w:val="00060556"/>
    <w:rsid w:val="00060DD5"/>
    <w:rsid w:val="00061A29"/>
    <w:rsid w:val="00061F8A"/>
    <w:rsid w:val="000623E6"/>
    <w:rsid w:val="000624B2"/>
    <w:rsid w:val="00064573"/>
    <w:rsid w:val="000655B7"/>
    <w:rsid w:val="00070568"/>
    <w:rsid w:val="0007066B"/>
    <w:rsid w:val="00070B48"/>
    <w:rsid w:val="00070F59"/>
    <w:rsid w:val="000710A0"/>
    <w:rsid w:val="000720C4"/>
    <w:rsid w:val="00072860"/>
    <w:rsid w:val="00073243"/>
    <w:rsid w:val="00075F38"/>
    <w:rsid w:val="000760F6"/>
    <w:rsid w:val="00076675"/>
    <w:rsid w:val="000829D6"/>
    <w:rsid w:val="00083F7F"/>
    <w:rsid w:val="000848D7"/>
    <w:rsid w:val="000853B7"/>
    <w:rsid w:val="000863BC"/>
    <w:rsid w:val="00087AEB"/>
    <w:rsid w:val="00091161"/>
    <w:rsid w:val="00092DEB"/>
    <w:rsid w:val="000946ED"/>
    <w:rsid w:val="0009495F"/>
    <w:rsid w:val="00095536"/>
    <w:rsid w:val="00095DCD"/>
    <w:rsid w:val="000A1025"/>
    <w:rsid w:val="000A1324"/>
    <w:rsid w:val="000A2C84"/>
    <w:rsid w:val="000B32A1"/>
    <w:rsid w:val="000B3A45"/>
    <w:rsid w:val="000B42FD"/>
    <w:rsid w:val="000B466A"/>
    <w:rsid w:val="000B4A2D"/>
    <w:rsid w:val="000B6854"/>
    <w:rsid w:val="000B72CB"/>
    <w:rsid w:val="000B7CD3"/>
    <w:rsid w:val="000C17E7"/>
    <w:rsid w:val="000C261E"/>
    <w:rsid w:val="000C75E0"/>
    <w:rsid w:val="000C77D2"/>
    <w:rsid w:val="000C799C"/>
    <w:rsid w:val="000D02BB"/>
    <w:rsid w:val="000D0341"/>
    <w:rsid w:val="000D1119"/>
    <w:rsid w:val="000D22A6"/>
    <w:rsid w:val="000D2825"/>
    <w:rsid w:val="000D4F4C"/>
    <w:rsid w:val="000D5098"/>
    <w:rsid w:val="000D6581"/>
    <w:rsid w:val="000E100A"/>
    <w:rsid w:val="000E2291"/>
    <w:rsid w:val="000E391E"/>
    <w:rsid w:val="000E5367"/>
    <w:rsid w:val="000E5CB7"/>
    <w:rsid w:val="000E5D0E"/>
    <w:rsid w:val="000E743D"/>
    <w:rsid w:val="000F124F"/>
    <w:rsid w:val="000F1918"/>
    <w:rsid w:val="000F3951"/>
    <w:rsid w:val="000F77FF"/>
    <w:rsid w:val="001004E1"/>
    <w:rsid w:val="00101535"/>
    <w:rsid w:val="001024D4"/>
    <w:rsid w:val="00102B6A"/>
    <w:rsid w:val="00103492"/>
    <w:rsid w:val="00103708"/>
    <w:rsid w:val="00103932"/>
    <w:rsid w:val="00103FF6"/>
    <w:rsid w:val="0010436E"/>
    <w:rsid w:val="0010604C"/>
    <w:rsid w:val="0010678C"/>
    <w:rsid w:val="00107742"/>
    <w:rsid w:val="00107CAA"/>
    <w:rsid w:val="00112A5E"/>
    <w:rsid w:val="0011354A"/>
    <w:rsid w:val="001135F9"/>
    <w:rsid w:val="00113719"/>
    <w:rsid w:val="00113738"/>
    <w:rsid w:val="00114011"/>
    <w:rsid w:val="001147F6"/>
    <w:rsid w:val="001149DA"/>
    <w:rsid w:val="00120D04"/>
    <w:rsid w:val="001212AC"/>
    <w:rsid w:val="001212DC"/>
    <w:rsid w:val="00121489"/>
    <w:rsid w:val="00122AA6"/>
    <w:rsid w:val="00124CEA"/>
    <w:rsid w:val="001255CE"/>
    <w:rsid w:val="00125C78"/>
    <w:rsid w:val="00125FDA"/>
    <w:rsid w:val="00126A42"/>
    <w:rsid w:val="00130099"/>
    <w:rsid w:val="00130B94"/>
    <w:rsid w:val="001317BD"/>
    <w:rsid w:val="00132C4D"/>
    <w:rsid w:val="001359E2"/>
    <w:rsid w:val="00140F33"/>
    <w:rsid w:val="00142BA6"/>
    <w:rsid w:val="00144512"/>
    <w:rsid w:val="00144BFA"/>
    <w:rsid w:val="00145E7D"/>
    <w:rsid w:val="001460BE"/>
    <w:rsid w:val="001464BF"/>
    <w:rsid w:val="00146629"/>
    <w:rsid w:val="00147487"/>
    <w:rsid w:val="00151A17"/>
    <w:rsid w:val="00151B70"/>
    <w:rsid w:val="00151D42"/>
    <w:rsid w:val="001528B2"/>
    <w:rsid w:val="00155BE6"/>
    <w:rsid w:val="0015619E"/>
    <w:rsid w:val="00160303"/>
    <w:rsid w:val="001606CF"/>
    <w:rsid w:val="00161938"/>
    <w:rsid w:val="00162032"/>
    <w:rsid w:val="00162502"/>
    <w:rsid w:val="00163A79"/>
    <w:rsid w:val="0016435B"/>
    <w:rsid w:val="001647F5"/>
    <w:rsid w:val="00166968"/>
    <w:rsid w:val="00171135"/>
    <w:rsid w:val="001723D9"/>
    <w:rsid w:val="0017276A"/>
    <w:rsid w:val="001755E0"/>
    <w:rsid w:val="00181F57"/>
    <w:rsid w:val="00182E5C"/>
    <w:rsid w:val="001869B7"/>
    <w:rsid w:val="001872A1"/>
    <w:rsid w:val="00187F5F"/>
    <w:rsid w:val="00191E05"/>
    <w:rsid w:val="00192915"/>
    <w:rsid w:val="00192D4E"/>
    <w:rsid w:val="00193D7B"/>
    <w:rsid w:val="001954B9"/>
    <w:rsid w:val="00195F72"/>
    <w:rsid w:val="00196F4E"/>
    <w:rsid w:val="001A07D3"/>
    <w:rsid w:val="001A1A9C"/>
    <w:rsid w:val="001A20FF"/>
    <w:rsid w:val="001A4963"/>
    <w:rsid w:val="001A6123"/>
    <w:rsid w:val="001A7C24"/>
    <w:rsid w:val="001B2226"/>
    <w:rsid w:val="001B2B96"/>
    <w:rsid w:val="001B371A"/>
    <w:rsid w:val="001B3B34"/>
    <w:rsid w:val="001B4111"/>
    <w:rsid w:val="001B430C"/>
    <w:rsid w:val="001B571F"/>
    <w:rsid w:val="001B5CD6"/>
    <w:rsid w:val="001B7A21"/>
    <w:rsid w:val="001C1FE7"/>
    <w:rsid w:val="001C2277"/>
    <w:rsid w:val="001C4E77"/>
    <w:rsid w:val="001C517A"/>
    <w:rsid w:val="001D4993"/>
    <w:rsid w:val="001D4AE5"/>
    <w:rsid w:val="001D60B5"/>
    <w:rsid w:val="001D6E81"/>
    <w:rsid w:val="001D7E75"/>
    <w:rsid w:val="001E04C8"/>
    <w:rsid w:val="001E0DE9"/>
    <w:rsid w:val="001E1650"/>
    <w:rsid w:val="001E21B9"/>
    <w:rsid w:val="001E4687"/>
    <w:rsid w:val="001E4B30"/>
    <w:rsid w:val="001E6129"/>
    <w:rsid w:val="001E74A3"/>
    <w:rsid w:val="001F0114"/>
    <w:rsid w:val="001F0B1C"/>
    <w:rsid w:val="001F19F0"/>
    <w:rsid w:val="001F3B67"/>
    <w:rsid w:val="001F445A"/>
    <w:rsid w:val="001F44D2"/>
    <w:rsid w:val="001F7748"/>
    <w:rsid w:val="001F7C8A"/>
    <w:rsid w:val="00200D8E"/>
    <w:rsid w:val="002010C1"/>
    <w:rsid w:val="0020117D"/>
    <w:rsid w:val="00201185"/>
    <w:rsid w:val="002024C2"/>
    <w:rsid w:val="00202C53"/>
    <w:rsid w:val="00203702"/>
    <w:rsid w:val="00203AB1"/>
    <w:rsid w:val="00205992"/>
    <w:rsid w:val="00207852"/>
    <w:rsid w:val="00207C5F"/>
    <w:rsid w:val="00207D31"/>
    <w:rsid w:val="002109A4"/>
    <w:rsid w:val="00210C18"/>
    <w:rsid w:val="00211232"/>
    <w:rsid w:val="00211654"/>
    <w:rsid w:val="0021188B"/>
    <w:rsid w:val="0021323C"/>
    <w:rsid w:val="00214172"/>
    <w:rsid w:val="00214E94"/>
    <w:rsid w:val="0021507E"/>
    <w:rsid w:val="00215BF8"/>
    <w:rsid w:val="0021606B"/>
    <w:rsid w:val="002163AA"/>
    <w:rsid w:val="002164AF"/>
    <w:rsid w:val="00220844"/>
    <w:rsid w:val="002209D9"/>
    <w:rsid w:val="0022233D"/>
    <w:rsid w:val="00223626"/>
    <w:rsid w:val="00223F4A"/>
    <w:rsid w:val="00224215"/>
    <w:rsid w:val="00224847"/>
    <w:rsid w:val="00224AB3"/>
    <w:rsid w:val="00226F44"/>
    <w:rsid w:val="00230456"/>
    <w:rsid w:val="00231E24"/>
    <w:rsid w:val="00234ADA"/>
    <w:rsid w:val="00234FB3"/>
    <w:rsid w:val="00236473"/>
    <w:rsid w:val="00237F94"/>
    <w:rsid w:val="00240A55"/>
    <w:rsid w:val="00240CCA"/>
    <w:rsid w:val="00240DA3"/>
    <w:rsid w:val="0024146B"/>
    <w:rsid w:val="0024221F"/>
    <w:rsid w:val="00242D25"/>
    <w:rsid w:val="00243237"/>
    <w:rsid w:val="00243B95"/>
    <w:rsid w:val="00244FDC"/>
    <w:rsid w:val="00245F19"/>
    <w:rsid w:val="0024717A"/>
    <w:rsid w:val="00247390"/>
    <w:rsid w:val="002550F3"/>
    <w:rsid w:val="00256E6D"/>
    <w:rsid w:val="00257A19"/>
    <w:rsid w:val="00257DDA"/>
    <w:rsid w:val="00262146"/>
    <w:rsid w:val="00262431"/>
    <w:rsid w:val="002641A8"/>
    <w:rsid w:val="002644E1"/>
    <w:rsid w:val="00264683"/>
    <w:rsid w:val="00265720"/>
    <w:rsid w:val="00267DA9"/>
    <w:rsid w:val="00270E02"/>
    <w:rsid w:val="002730E9"/>
    <w:rsid w:val="00274816"/>
    <w:rsid w:val="00275717"/>
    <w:rsid w:val="00276518"/>
    <w:rsid w:val="00276FC6"/>
    <w:rsid w:val="0028084D"/>
    <w:rsid w:val="002836CF"/>
    <w:rsid w:val="00283E56"/>
    <w:rsid w:val="0028433A"/>
    <w:rsid w:val="0028454A"/>
    <w:rsid w:val="00285E93"/>
    <w:rsid w:val="002879E9"/>
    <w:rsid w:val="002921C6"/>
    <w:rsid w:val="00293B4D"/>
    <w:rsid w:val="00297203"/>
    <w:rsid w:val="002A1006"/>
    <w:rsid w:val="002A1167"/>
    <w:rsid w:val="002A33EA"/>
    <w:rsid w:val="002A3646"/>
    <w:rsid w:val="002A3FEC"/>
    <w:rsid w:val="002A421F"/>
    <w:rsid w:val="002A5DC8"/>
    <w:rsid w:val="002A6C3F"/>
    <w:rsid w:val="002A7558"/>
    <w:rsid w:val="002A7F3F"/>
    <w:rsid w:val="002B0615"/>
    <w:rsid w:val="002B2B7B"/>
    <w:rsid w:val="002B2CC3"/>
    <w:rsid w:val="002B317E"/>
    <w:rsid w:val="002B460A"/>
    <w:rsid w:val="002B467A"/>
    <w:rsid w:val="002B5AA8"/>
    <w:rsid w:val="002B70EA"/>
    <w:rsid w:val="002B770C"/>
    <w:rsid w:val="002C02FF"/>
    <w:rsid w:val="002C1F3A"/>
    <w:rsid w:val="002C3583"/>
    <w:rsid w:val="002C47CA"/>
    <w:rsid w:val="002C4852"/>
    <w:rsid w:val="002C48ED"/>
    <w:rsid w:val="002C5E1D"/>
    <w:rsid w:val="002C62BB"/>
    <w:rsid w:val="002C797C"/>
    <w:rsid w:val="002D0011"/>
    <w:rsid w:val="002D1B8B"/>
    <w:rsid w:val="002D3D03"/>
    <w:rsid w:val="002D52E4"/>
    <w:rsid w:val="002D5A8D"/>
    <w:rsid w:val="002D5B56"/>
    <w:rsid w:val="002D60FD"/>
    <w:rsid w:val="002E2CC3"/>
    <w:rsid w:val="002E2EDE"/>
    <w:rsid w:val="002E42C0"/>
    <w:rsid w:val="002E4C5A"/>
    <w:rsid w:val="002E532C"/>
    <w:rsid w:val="002E53C3"/>
    <w:rsid w:val="002E77AE"/>
    <w:rsid w:val="002F2A7F"/>
    <w:rsid w:val="002F3AA3"/>
    <w:rsid w:val="002F466E"/>
    <w:rsid w:val="002F598D"/>
    <w:rsid w:val="002F5A9E"/>
    <w:rsid w:val="002F647D"/>
    <w:rsid w:val="002F69FE"/>
    <w:rsid w:val="002F73EF"/>
    <w:rsid w:val="00301035"/>
    <w:rsid w:val="00301666"/>
    <w:rsid w:val="00301A7F"/>
    <w:rsid w:val="003051CA"/>
    <w:rsid w:val="00306235"/>
    <w:rsid w:val="003069E6"/>
    <w:rsid w:val="0031187D"/>
    <w:rsid w:val="003121CB"/>
    <w:rsid w:val="003139B8"/>
    <w:rsid w:val="00314019"/>
    <w:rsid w:val="00315379"/>
    <w:rsid w:val="00316048"/>
    <w:rsid w:val="00317633"/>
    <w:rsid w:val="00317C1D"/>
    <w:rsid w:val="0032053C"/>
    <w:rsid w:val="003210F6"/>
    <w:rsid w:val="0032267F"/>
    <w:rsid w:val="003232C7"/>
    <w:rsid w:val="00323CE6"/>
    <w:rsid w:val="003266F3"/>
    <w:rsid w:val="00331C9D"/>
    <w:rsid w:val="00332E9E"/>
    <w:rsid w:val="00334E2D"/>
    <w:rsid w:val="00334E3D"/>
    <w:rsid w:val="00335CD8"/>
    <w:rsid w:val="00336830"/>
    <w:rsid w:val="00336D02"/>
    <w:rsid w:val="003374D3"/>
    <w:rsid w:val="0034127D"/>
    <w:rsid w:val="00342697"/>
    <w:rsid w:val="00342F43"/>
    <w:rsid w:val="0034415F"/>
    <w:rsid w:val="0034417B"/>
    <w:rsid w:val="00350721"/>
    <w:rsid w:val="00350F9C"/>
    <w:rsid w:val="00352558"/>
    <w:rsid w:val="003532C4"/>
    <w:rsid w:val="00353EB0"/>
    <w:rsid w:val="003548DF"/>
    <w:rsid w:val="003548EB"/>
    <w:rsid w:val="00354F85"/>
    <w:rsid w:val="003553D6"/>
    <w:rsid w:val="0035663B"/>
    <w:rsid w:val="00356E41"/>
    <w:rsid w:val="00356E4D"/>
    <w:rsid w:val="0036056E"/>
    <w:rsid w:val="00360937"/>
    <w:rsid w:val="0036113C"/>
    <w:rsid w:val="00363DBF"/>
    <w:rsid w:val="00364CFD"/>
    <w:rsid w:val="00365335"/>
    <w:rsid w:val="00365AA0"/>
    <w:rsid w:val="00365B28"/>
    <w:rsid w:val="00366F22"/>
    <w:rsid w:val="00371585"/>
    <w:rsid w:val="003716F8"/>
    <w:rsid w:val="00371D50"/>
    <w:rsid w:val="00371F23"/>
    <w:rsid w:val="0037442E"/>
    <w:rsid w:val="003748FE"/>
    <w:rsid w:val="00374C05"/>
    <w:rsid w:val="00375320"/>
    <w:rsid w:val="003758C2"/>
    <w:rsid w:val="00375B29"/>
    <w:rsid w:val="00377538"/>
    <w:rsid w:val="00377E4E"/>
    <w:rsid w:val="003828C7"/>
    <w:rsid w:val="003831A8"/>
    <w:rsid w:val="00386611"/>
    <w:rsid w:val="00391D02"/>
    <w:rsid w:val="003925FD"/>
    <w:rsid w:val="003927E2"/>
    <w:rsid w:val="00392C11"/>
    <w:rsid w:val="00393BA8"/>
    <w:rsid w:val="00394F4E"/>
    <w:rsid w:val="00395452"/>
    <w:rsid w:val="003A0A6B"/>
    <w:rsid w:val="003A1E4C"/>
    <w:rsid w:val="003A2095"/>
    <w:rsid w:val="003A2ABC"/>
    <w:rsid w:val="003A45FB"/>
    <w:rsid w:val="003A51A7"/>
    <w:rsid w:val="003A555A"/>
    <w:rsid w:val="003A578B"/>
    <w:rsid w:val="003A7907"/>
    <w:rsid w:val="003B010C"/>
    <w:rsid w:val="003B064B"/>
    <w:rsid w:val="003B1068"/>
    <w:rsid w:val="003B1111"/>
    <w:rsid w:val="003B3053"/>
    <w:rsid w:val="003B5101"/>
    <w:rsid w:val="003B661B"/>
    <w:rsid w:val="003B6A81"/>
    <w:rsid w:val="003B76F9"/>
    <w:rsid w:val="003C0315"/>
    <w:rsid w:val="003C05C8"/>
    <w:rsid w:val="003C2176"/>
    <w:rsid w:val="003C2C67"/>
    <w:rsid w:val="003C3CD1"/>
    <w:rsid w:val="003C4270"/>
    <w:rsid w:val="003C43D2"/>
    <w:rsid w:val="003C497F"/>
    <w:rsid w:val="003C4F41"/>
    <w:rsid w:val="003C71A6"/>
    <w:rsid w:val="003C7D7B"/>
    <w:rsid w:val="003C7E72"/>
    <w:rsid w:val="003D02EA"/>
    <w:rsid w:val="003D25A9"/>
    <w:rsid w:val="003D3FD9"/>
    <w:rsid w:val="003D46E8"/>
    <w:rsid w:val="003D598A"/>
    <w:rsid w:val="003D7183"/>
    <w:rsid w:val="003D7B68"/>
    <w:rsid w:val="003D7C33"/>
    <w:rsid w:val="003E05B7"/>
    <w:rsid w:val="003E0D94"/>
    <w:rsid w:val="003E3E33"/>
    <w:rsid w:val="003E638F"/>
    <w:rsid w:val="003E649E"/>
    <w:rsid w:val="003F3106"/>
    <w:rsid w:val="003F36C1"/>
    <w:rsid w:val="003F6A39"/>
    <w:rsid w:val="003F6ACB"/>
    <w:rsid w:val="003F792B"/>
    <w:rsid w:val="003F7962"/>
    <w:rsid w:val="003F79EA"/>
    <w:rsid w:val="00400413"/>
    <w:rsid w:val="004007A4"/>
    <w:rsid w:val="004037EE"/>
    <w:rsid w:val="00407100"/>
    <w:rsid w:val="00407390"/>
    <w:rsid w:val="0040746B"/>
    <w:rsid w:val="00415043"/>
    <w:rsid w:val="0041545F"/>
    <w:rsid w:val="004179E8"/>
    <w:rsid w:val="00420DB6"/>
    <w:rsid w:val="00424193"/>
    <w:rsid w:val="00424384"/>
    <w:rsid w:val="004247A5"/>
    <w:rsid w:val="00425B40"/>
    <w:rsid w:val="00426190"/>
    <w:rsid w:val="00426B82"/>
    <w:rsid w:val="004277B9"/>
    <w:rsid w:val="004304F0"/>
    <w:rsid w:val="00431869"/>
    <w:rsid w:val="00431E46"/>
    <w:rsid w:val="004326CF"/>
    <w:rsid w:val="004328CD"/>
    <w:rsid w:val="00433724"/>
    <w:rsid w:val="00436D47"/>
    <w:rsid w:val="004372F2"/>
    <w:rsid w:val="00437F1A"/>
    <w:rsid w:val="0044169C"/>
    <w:rsid w:val="004416F7"/>
    <w:rsid w:val="0044253C"/>
    <w:rsid w:val="00442657"/>
    <w:rsid w:val="00442AC7"/>
    <w:rsid w:val="00442FCA"/>
    <w:rsid w:val="00444728"/>
    <w:rsid w:val="00444EC7"/>
    <w:rsid w:val="004450FF"/>
    <w:rsid w:val="00446E06"/>
    <w:rsid w:val="00457F41"/>
    <w:rsid w:val="00460460"/>
    <w:rsid w:val="00461459"/>
    <w:rsid w:val="00462653"/>
    <w:rsid w:val="00463EB7"/>
    <w:rsid w:val="004649F9"/>
    <w:rsid w:val="00465FD9"/>
    <w:rsid w:val="004672EE"/>
    <w:rsid w:val="004700E0"/>
    <w:rsid w:val="00470478"/>
    <w:rsid w:val="00471CC4"/>
    <w:rsid w:val="00471E30"/>
    <w:rsid w:val="00471E9D"/>
    <w:rsid w:val="00471F4E"/>
    <w:rsid w:val="00471F65"/>
    <w:rsid w:val="0047208A"/>
    <w:rsid w:val="00473CA2"/>
    <w:rsid w:val="004743A5"/>
    <w:rsid w:val="00474A96"/>
    <w:rsid w:val="004765B0"/>
    <w:rsid w:val="00476FE2"/>
    <w:rsid w:val="004777F3"/>
    <w:rsid w:val="00477E5B"/>
    <w:rsid w:val="004808B4"/>
    <w:rsid w:val="00480E8B"/>
    <w:rsid w:val="0048336A"/>
    <w:rsid w:val="004847F4"/>
    <w:rsid w:val="0048510D"/>
    <w:rsid w:val="00486C08"/>
    <w:rsid w:val="0048709C"/>
    <w:rsid w:val="00491715"/>
    <w:rsid w:val="00492570"/>
    <w:rsid w:val="004943F9"/>
    <w:rsid w:val="00495FA6"/>
    <w:rsid w:val="00497587"/>
    <w:rsid w:val="0049763C"/>
    <w:rsid w:val="00497F75"/>
    <w:rsid w:val="004A0E87"/>
    <w:rsid w:val="004A10F2"/>
    <w:rsid w:val="004A4135"/>
    <w:rsid w:val="004A4EC0"/>
    <w:rsid w:val="004A7B72"/>
    <w:rsid w:val="004B1753"/>
    <w:rsid w:val="004B1F67"/>
    <w:rsid w:val="004B3E98"/>
    <w:rsid w:val="004B544B"/>
    <w:rsid w:val="004B630D"/>
    <w:rsid w:val="004B631E"/>
    <w:rsid w:val="004B7616"/>
    <w:rsid w:val="004B7BCC"/>
    <w:rsid w:val="004C0EB4"/>
    <w:rsid w:val="004C2E26"/>
    <w:rsid w:val="004C367A"/>
    <w:rsid w:val="004C3AE9"/>
    <w:rsid w:val="004C3F3B"/>
    <w:rsid w:val="004C4504"/>
    <w:rsid w:val="004C4700"/>
    <w:rsid w:val="004C4841"/>
    <w:rsid w:val="004C4B0A"/>
    <w:rsid w:val="004C4B14"/>
    <w:rsid w:val="004C515A"/>
    <w:rsid w:val="004C63C3"/>
    <w:rsid w:val="004C6548"/>
    <w:rsid w:val="004D1254"/>
    <w:rsid w:val="004D1EA2"/>
    <w:rsid w:val="004D23A6"/>
    <w:rsid w:val="004D4D90"/>
    <w:rsid w:val="004D54FF"/>
    <w:rsid w:val="004D7234"/>
    <w:rsid w:val="004D740B"/>
    <w:rsid w:val="004E0D21"/>
    <w:rsid w:val="004E150E"/>
    <w:rsid w:val="004E1528"/>
    <w:rsid w:val="004E1CF6"/>
    <w:rsid w:val="004E1D95"/>
    <w:rsid w:val="004E4BDA"/>
    <w:rsid w:val="004E521F"/>
    <w:rsid w:val="004E522E"/>
    <w:rsid w:val="004F12F0"/>
    <w:rsid w:val="004F23C7"/>
    <w:rsid w:val="004F3D8E"/>
    <w:rsid w:val="004F457E"/>
    <w:rsid w:val="004F59A8"/>
    <w:rsid w:val="004F65C5"/>
    <w:rsid w:val="004F6F1D"/>
    <w:rsid w:val="004F7578"/>
    <w:rsid w:val="00501536"/>
    <w:rsid w:val="00502276"/>
    <w:rsid w:val="00502E8E"/>
    <w:rsid w:val="00506848"/>
    <w:rsid w:val="00507ED4"/>
    <w:rsid w:val="00510045"/>
    <w:rsid w:val="0051034D"/>
    <w:rsid w:val="0051091A"/>
    <w:rsid w:val="00511FDE"/>
    <w:rsid w:val="00512287"/>
    <w:rsid w:val="00513D2F"/>
    <w:rsid w:val="00515479"/>
    <w:rsid w:val="005164F9"/>
    <w:rsid w:val="00520E02"/>
    <w:rsid w:val="00521C37"/>
    <w:rsid w:val="00522255"/>
    <w:rsid w:val="005230E0"/>
    <w:rsid w:val="00523374"/>
    <w:rsid w:val="0052352D"/>
    <w:rsid w:val="005254D4"/>
    <w:rsid w:val="00525D06"/>
    <w:rsid w:val="0052656B"/>
    <w:rsid w:val="0052671C"/>
    <w:rsid w:val="00533DBC"/>
    <w:rsid w:val="00540711"/>
    <w:rsid w:val="005409AA"/>
    <w:rsid w:val="00540BF1"/>
    <w:rsid w:val="00542C83"/>
    <w:rsid w:val="00543916"/>
    <w:rsid w:val="00543D85"/>
    <w:rsid w:val="00543E54"/>
    <w:rsid w:val="00544C22"/>
    <w:rsid w:val="0054544C"/>
    <w:rsid w:val="00545B7B"/>
    <w:rsid w:val="00546D09"/>
    <w:rsid w:val="00547576"/>
    <w:rsid w:val="0055003F"/>
    <w:rsid w:val="005505EE"/>
    <w:rsid w:val="0055390C"/>
    <w:rsid w:val="00554ABC"/>
    <w:rsid w:val="005552A3"/>
    <w:rsid w:val="005562E8"/>
    <w:rsid w:val="00557DF9"/>
    <w:rsid w:val="00560089"/>
    <w:rsid w:val="00561654"/>
    <w:rsid w:val="00561938"/>
    <w:rsid w:val="00561B97"/>
    <w:rsid w:val="00562CDF"/>
    <w:rsid w:val="00562E23"/>
    <w:rsid w:val="005638A6"/>
    <w:rsid w:val="00565DDC"/>
    <w:rsid w:val="00566276"/>
    <w:rsid w:val="00567ABA"/>
    <w:rsid w:val="00570599"/>
    <w:rsid w:val="00572743"/>
    <w:rsid w:val="00574D3E"/>
    <w:rsid w:val="00574D4C"/>
    <w:rsid w:val="005758A7"/>
    <w:rsid w:val="005765E6"/>
    <w:rsid w:val="00576A67"/>
    <w:rsid w:val="0057703F"/>
    <w:rsid w:val="0057712D"/>
    <w:rsid w:val="005803E7"/>
    <w:rsid w:val="005805CD"/>
    <w:rsid w:val="00580C39"/>
    <w:rsid w:val="00581861"/>
    <w:rsid w:val="00582645"/>
    <w:rsid w:val="00591DC1"/>
    <w:rsid w:val="00592914"/>
    <w:rsid w:val="0059411C"/>
    <w:rsid w:val="0059537D"/>
    <w:rsid w:val="005964DA"/>
    <w:rsid w:val="005A1DD9"/>
    <w:rsid w:val="005A2746"/>
    <w:rsid w:val="005A3628"/>
    <w:rsid w:val="005A3BC8"/>
    <w:rsid w:val="005A3E5E"/>
    <w:rsid w:val="005A57FB"/>
    <w:rsid w:val="005A793F"/>
    <w:rsid w:val="005A7EA7"/>
    <w:rsid w:val="005B074B"/>
    <w:rsid w:val="005B14E7"/>
    <w:rsid w:val="005B27C7"/>
    <w:rsid w:val="005B2A20"/>
    <w:rsid w:val="005B3D08"/>
    <w:rsid w:val="005B3F1B"/>
    <w:rsid w:val="005B436D"/>
    <w:rsid w:val="005B4B8B"/>
    <w:rsid w:val="005B4B94"/>
    <w:rsid w:val="005B520C"/>
    <w:rsid w:val="005C03C0"/>
    <w:rsid w:val="005C0FE3"/>
    <w:rsid w:val="005C1A0B"/>
    <w:rsid w:val="005C236F"/>
    <w:rsid w:val="005C2B48"/>
    <w:rsid w:val="005C30E0"/>
    <w:rsid w:val="005C42C5"/>
    <w:rsid w:val="005C4428"/>
    <w:rsid w:val="005C612F"/>
    <w:rsid w:val="005C7A35"/>
    <w:rsid w:val="005D158F"/>
    <w:rsid w:val="005D3074"/>
    <w:rsid w:val="005D46BA"/>
    <w:rsid w:val="005D47D9"/>
    <w:rsid w:val="005D5DE1"/>
    <w:rsid w:val="005D727D"/>
    <w:rsid w:val="005E206F"/>
    <w:rsid w:val="005E280F"/>
    <w:rsid w:val="005E6500"/>
    <w:rsid w:val="005F0AA4"/>
    <w:rsid w:val="005F2B44"/>
    <w:rsid w:val="00602634"/>
    <w:rsid w:val="00602820"/>
    <w:rsid w:val="00602AA4"/>
    <w:rsid w:val="00603616"/>
    <w:rsid w:val="006039EE"/>
    <w:rsid w:val="00603DE8"/>
    <w:rsid w:val="00604F42"/>
    <w:rsid w:val="006062CE"/>
    <w:rsid w:val="006075D0"/>
    <w:rsid w:val="00610052"/>
    <w:rsid w:val="00612614"/>
    <w:rsid w:val="006130C3"/>
    <w:rsid w:val="00613C2A"/>
    <w:rsid w:val="00615BC4"/>
    <w:rsid w:val="00617688"/>
    <w:rsid w:val="00623232"/>
    <w:rsid w:val="00623670"/>
    <w:rsid w:val="006244B1"/>
    <w:rsid w:val="00624EDF"/>
    <w:rsid w:val="006267AC"/>
    <w:rsid w:val="00626F77"/>
    <w:rsid w:val="006275B8"/>
    <w:rsid w:val="006279C2"/>
    <w:rsid w:val="00627B67"/>
    <w:rsid w:val="00631681"/>
    <w:rsid w:val="00635EB0"/>
    <w:rsid w:val="0064053B"/>
    <w:rsid w:val="00640ACC"/>
    <w:rsid w:val="00641FAE"/>
    <w:rsid w:val="006423AC"/>
    <w:rsid w:val="00642715"/>
    <w:rsid w:val="0064296B"/>
    <w:rsid w:val="00642F67"/>
    <w:rsid w:val="00643291"/>
    <w:rsid w:val="006434F5"/>
    <w:rsid w:val="006440AF"/>
    <w:rsid w:val="00644142"/>
    <w:rsid w:val="00645B56"/>
    <w:rsid w:val="00645E14"/>
    <w:rsid w:val="00647670"/>
    <w:rsid w:val="006476A3"/>
    <w:rsid w:val="00650577"/>
    <w:rsid w:val="00652560"/>
    <w:rsid w:val="00652A33"/>
    <w:rsid w:val="00652E8A"/>
    <w:rsid w:val="00653AB5"/>
    <w:rsid w:val="00656E9B"/>
    <w:rsid w:val="006574E4"/>
    <w:rsid w:val="0065750C"/>
    <w:rsid w:val="00657F33"/>
    <w:rsid w:val="006615F9"/>
    <w:rsid w:val="006617DC"/>
    <w:rsid w:val="00665378"/>
    <w:rsid w:val="0066643C"/>
    <w:rsid w:val="006665AE"/>
    <w:rsid w:val="006665ED"/>
    <w:rsid w:val="0066685E"/>
    <w:rsid w:val="00667947"/>
    <w:rsid w:val="0067166A"/>
    <w:rsid w:val="006720C6"/>
    <w:rsid w:val="00672BE7"/>
    <w:rsid w:val="00673055"/>
    <w:rsid w:val="00674281"/>
    <w:rsid w:val="006743D2"/>
    <w:rsid w:val="00674886"/>
    <w:rsid w:val="00675852"/>
    <w:rsid w:val="00675A28"/>
    <w:rsid w:val="0067643E"/>
    <w:rsid w:val="00676BF2"/>
    <w:rsid w:val="00685E9C"/>
    <w:rsid w:val="00686335"/>
    <w:rsid w:val="00687623"/>
    <w:rsid w:val="006903DC"/>
    <w:rsid w:val="006909C0"/>
    <w:rsid w:val="006940FF"/>
    <w:rsid w:val="006945C7"/>
    <w:rsid w:val="00694617"/>
    <w:rsid w:val="00694EB7"/>
    <w:rsid w:val="0069699B"/>
    <w:rsid w:val="00696E61"/>
    <w:rsid w:val="00697490"/>
    <w:rsid w:val="00697F39"/>
    <w:rsid w:val="006A23F3"/>
    <w:rsid w:val="006A2B97"/>
    <w:rsid w:val="006A4F94"/>
    <w:rsid w:val="006A5681"/>
    <w:rsid w:val="006A576B"/>
    <w:rsid w:val="006A599E"/>
    <w:rsid w:val="006A7632"/>
    <w:rsid w:val="006B06CA"/>
    <w:rsid w:val="006B1C75"/>
    <w:rsid w:val="006B2A79"/>
    <w:rsid w:val="006B4042"/>
    <w:rsid w:val="006B49CF"/>
    <w:rsid w:val="006B4A48"/>
    <w:rsid w:val="006B5C37"/>
    <w:rsid w:val="006C0247"/>
    <w:rsid w:val="006C0BDD"/>
    <w:rsid w:val="006C0E0D"/>
    <w:rsid w:val="006C33A1"/>
    <w:rsid w:val="006C43E1"/>
    <w:rsid w:val="006C71E6"/>
    <w:rsid w:val="006C73E4"/>
    <w:rsid w:val="006C7667"/>
    <w:rsid w:val="006C7F36"/>
    <w:rsid w:val="006D2152"/>
    <w:rsid w:val="006D2597"/>
    <w:rsid w:val="006D265E"/>
    <w:rsid w:val="006D31D9"/>
    <w:rsid w:val="006D434B"/>
    <w:rsid w:val="006D47AD"/>
    <w:rsid w:val="006D5254"/>
    <w:rsid w:val="006D574D"/>
    <w:rsid w:val="006D5EF0"/>
    <w:rsid w:val="006E0624"/>
    <w:rsid w:val="006E077C"/>
    <w:rsid w:val="006E090D"/>
    <w:rsid w:val="006E16FA"/>
    <w:rsid w:val="006E1D13"/>
    <w:rsid w:val="006E228D"/>
    <w:rsid w:val="006E2B64"/>
    <w:rsid w:val="006E45D0"/>
    <w:rsid w:val="006E4D27"/>
    <w:rsid w:val="006E67F7"/>
    <w:rsid w:val="006E711B"/>
    <w:rsid w:val="006E76DC"/>
    <w:rsid w:val="006F0F12"/>
    <w:rsid w:val="006F156C"/>
    <w:rsid w:val="006F23FA"/>
    <w:rsid w:val="006F29BB"/>
    <w:rsid w:val="006F329F"/>
    <w:rsid w:val="006F39F8"/>
    <w:rsid w:val="006F443E"/>
    <w:rsid w:val="006F4E73"/>
    <w:rsid w:val="006F4EFF"/>
    <w:rsid w:val="006F5130"/>
    <w:rsid w:val="006F5FF1"/>
    <w:rsid w:val="006F6047"/>
    <w:rsid w:val="006F635F"/>
    <w:rsid w:val="006F6A70"/>
    <w:rsid w:val="00700753"/>
    <w:rsid w:val="00700B41"/>
    <w:rsid w:val="00701B3A"/>
    <w:rsid w:val="0070256F"/>
    <w:rsid w:val="00702C11"/>
    <w:rsid w:val="00702C3B"/>
    <w:rsid w:val="00703DBB"/>
    <w:rsid w:val="007040FE"/>
    <w:rsid w:val="00705137"/>
    <w:rsid w:val="00706C72"/>
    <w:rsid w:val="00707895"/>
    <w:rsid w:val="00707C2F"/>
    <w:rsid w:val="00707D58"/>
    <w:rsid w:val="00710371"/>
    <w:rsid w:val="007103C9"/>
    <w:rsid w:val="007106FD"/>
    <w:rsid w:val="00710A0C"/>
    <w:rsid w:val="0071160B"/>
    <w:rsid w:val="0071175A"/>
    <w:rsid w:val="00712B77"/>
    <w:rsid w:val="007133A3"/>
    <w:rsid w:val="0071346D"/>
    <w:rsid w:val="00714097"/>
    <w:rsid w:val="00715721"/>
    <w:rsid w:val="00715BCE"/>
    <w:rsid w:val="00717766"/>
    <w:rsid w:val="007201D0"/>
    <w:rsid w:val="00720AB0"/>
    <w:rsid w:val="00721A5E"/>
    <w:rsid w:val="00722A86"/>
    <w:rsid w:val="0072358D"/>
    <w:rsid w:val="007250EF"/>
    <w:rsid w:val="00726B07"/>
    <w:rsid w:val="00726BE9"/>
    <w:rsid w:val="0073060A"/>
    <w:rsid w:val="00730DB0"/>
    <w:rsid w:val="00733137"/>
    <w:rsid w:val="0073324E"/>
    <w:rsid w:val="00733AC7"/>
    <w:rsid w:val="00734328"/>
    <w:rsid w:val="00734989"/>
    <w:rsid w:val="007353A1"/>
    <w:rsid w:val="0073563A"/>
    <w:rsid w:val="00740922"/>
    <w:rsid w:val="0074099D"/>
    <w:rsid w:val="007419FF"/>
    <w:rsid w:val="007425B6"/>
    <w:rsid w:val="00742BC8"/>
    <w:rsid w:val="00743254"/>
    <w:rsid w:val="0074459F"/>
    <w:rsid w:val="00745833"/>
    <w:rsid w:val="00747097"/>
    <w:rsid w:val="007475D6"/>
    <w:rsid w:val="00747ED6"/>
    <w:rsid w:val="00750A44"/>
    <w:rsid w:val="007511E6"/>
    <w:rsid w:val="00754534"/>
    <w:rsid w:val="00754A96"/>
    <w:rsid w:val="00754D21"/>
    <w:rsid w:val="00755A99"/>
    <w:rsid w:val="007560EA"/>
    <w:rsid w:val="0075685C"/>
    <w:rsid w:val="00756DF0"/>
    <w:rsid w:val="00761186"/>
    <w:rsid w:val="00761862"/>
    <w:rsid w:val="007626F0"/>
    <w:rsid w:val="007628D5"/>
    <w:rsid w:val="007628D6"/>
    <w:rsid w:val="00762B7E"/>
    <w:rsid w:val="00763B08"/>
    <w:rsid w:val="00763C2F"/>
    <w:rsid w:val="00763F03"/>
    <w:rsid w:val="00764988"/>
    <w:rsid w:val="0076520B"/>
    <w:rsid w:val="00765D85"/>
    <w:rsid w:val="00766F40"/>
    <w:rsid w:val="007708CF"/>
    <w:rsid w:val="00770F79"/>
    <w:rsid w:val="00772255"/>
    <w:rsid w:val="00774E13"/>
    <w:rsid w:val="00780D66"/>
    <w:rsid w:val="007812A9"/>
    <w:rsid w:val="007815A6"/>
    <w:rsid w:val="00783000"/>
    <w:rsid w:val="0078393E"/>
    <w:rsid w:val="00783F42"/>
    <w:rsid w:val="00784E58"/>
    <w:rsid w:val="00784EE6"/>
    <w:rsid w:val="00785B0C"/>
    <w:rsid w:val="00790C97"/>
    <w:rsid w:val="0079215D"/>
    <w:rsid w:val="00795767"/>
    <w:rsid w:val="00795A71"/>
    <w:rsid w:val="00795C41"/>
    <w:rsid w:val="007A08B3"/>
    <w:rsid w:val="007A2D31"/>
    <w:rsid w:val="007A2EDF"/>
    <w:rsid w:val="007A3941"/>
    <w:rsid w:val="007B0038"/>
    <w:rsid w:val="007B037A"/>
    <w:rsid w:val="007B041C"/>
    <w:rsid w:val="007B1D05"/>
    <w:rsid w:val="007B1F1A"/>
    <w:rsid w:val="007B1FB1"/>
    <w:rsid w:val="007B241F"/>
    <w:rsid w:val="007C2A34"/>
    <w:rsid w:val="007D091A"/>
    <w:rsid w:val="007D1C33"/>
    <w:rsid w:val="007D354E"/>
    <w:rsid w:val="007D3888"/>
    <w:rsid w:val="007D424A"/>
    <w:rsid w:val="007D49AE"/>
    <w:rsid w:val="007D579B"/>
    <w:rsid w:val="007D5FF8"/>
    <w:rsid w:val="007E1FC2"/>
    <w:rsid w:val="007E2A61"/>
    <w:rsid w:val="007E2EE7"/>
    <w:rsid w:val="007E5679"/>
    <w:rsid w:val="007E5997"/>
    <w:rsid w:val="007E5ACC"/>
    <w:rsid w:val="007E5D96"/>
    <w:rsid w:val="007E5DB7"/>
    <w:rsid w:val="007F0138"/>
    <w:rsid w:val="007F04FA"/>
    <w:rsid w:val="007F0D53"/>
    <w:rsid w:val="007F16FE"/>
    <w:rsid w:val="007F40BF"/>
    <w:rsid w:val="007F63B5"/>
    <w:rsid w:val="007F7708"/>
    <w:rsid w:val="008008BB"/>
    <w:rsid w:val="0080133E"/>
    <w:rsid w:val="008018AC"/>
    <w:rsid w:val="00801B25"/>
    <w:rsid w:val="00801B41"/>
    <w:rsid w:val="00801BEF"/>
    <w:rsid w:val="00803694"/>
    <w:rsid w:val="00803EA1"/>
    <w:rsid w:val="0080776D"/>
    <w:rsid w:val="00810658"/>
    <w:rsid w:val="00811671"/>
    <w:rsid w:val="008137C5"/>
    <w:rsid w:val="00814BDD"/>
    <w:rsid w:val="00814BF9"/>
    <w:rsid w:val="0081503D"/>
    <w:rsid w:val="008154B4"/>
    <w:rsid w:val="00815F89"/>
    <w:rsid w:val="00820788"/>
    <w:rsid w:val="0082150A"/>
    <w:rsid w:val="0082152E"/>
    <w:rsid w:val="00821678"/>
    <w:rsid w:val="00821AEE"/>
    <w:rsid w:val="008236B9"/>
    <w:rsid w:val="0082540F"/>
    <w:rsid w:val="0082725A"/>
    <w:rsid w:val="00827E3A"/>
    <w:rsid w:val="0083122E"/>
    <w:rsid w:val="008319D3"/>
    <w:rsid w:val="00832066"/>
    <w:rsid w:val="00832ABB"/>
    <w:rsid w:val="00832D4A"/>
    <w:rsid w:val="0083487D"/>
    <w:rsid w:val="00840C6E"/>
    <w:rsid w:val="00840F87"/>
    <w:rsid w:val="008412D2"/>
    <w:rsid w:val="00842B80"/>
    <w:rsid w:val="00843677"/>
    <w:rsid w:val="00843952"/>
    <w:rsid w:val="00843F35"/>
    <w:rsid w:val="00844052"/>
    <w:rsid w:val="00844E58"/>
    <w:rsid w:val="00844FCD"/>
    <w:rsid w:val="008467B6"/>
    <w:rsid w:val="0084740C"/>
    <w:rsid w:val="00847532"/>
    <w:rsid w:val="0084791B"/>
    <w:rsid w:val="00847F21"/>
    <w:rsid w:val="00847FF3"/>
    <w:rsid w:val="00854BDA"/>
    <w:rsid w:val="00855899"/>
    <w:rsid w:val="00860226"/>
    <w:rsid w:val="00861530"/>
    <w:rsid w:val="00862789"/>
    <w:rsid w:val="008633D0"/>
    <w:rsid w:val="00865FAA"/>
    <w:rsid w:val="008660D2"/>
    <w:rsid w:val="008666A6"/>
    <w:rsid w:val="00870354"/>
    <w:rsid w:val="00871139"/>
    <w:rsid w:val="00871384"/>
    <w:rsid w:val="00873497"/>
    <w:rsid w:val="00873EA6"/>
    <w:rsid w:val="0087481A"/>
    <w:rsid w:val="00875C51"/>
    <w:rsid w:val="00877DE1"/>
    <w:rsid w:val="00880B31"/>
    <w:rsid w:val="00882CC8"/>
    <w:rsid w:val="00883563"/>
    <w:rsid w:val="00883AA7"/>
    <w:rsid w:val="008847BD"/>
    <w:rsid w:val="00885C4B"/>
    <w:rsid w:val="00885CFF"/>
    <w:rsid w:val="00887A6A"/>
    <w:rsid w:val="00891C1B"/>
    <w:rsid w:val="00895936"/>
    <w:rsid w:val="00897228"/>
    <w:rsid w:val="00897993"/>
    <w:rsid w:val="008A01B8"/>
    <w:rsid w:val="008A140E"/>
    <w:rsid w:val="008A1FF0"/>
    <w:rsid w:val="008A3195"/>
    <w:rsid w:val="008A3406"/>
    <w:rsid w:val="008A4457"/>
    <w:rsid w:val="008A459C"/>
    <w:rsid w:val="008A465C"/>
    <w:rsid w:val="008A466E"/>
    <w:rsid w:val="008A583C"/>
    <w:rsid w:val="008A5FED"/>
    <w:rsid w:val="008A5FFE"/>
    <w:rsid w:val="008A6653"/>
    <w:rsid w:val="008B00C7"/>
    <w:rsid w:val="008B072D"/>
    <w:rsid w:val="008B182E"/>
    <w:rsid w:val="008B1965"/>
    <w:rsid w:val="008B1EC7"/>
    <w:rsid w:val="008B1ED9"/>
    <w:rsid w:val="008B32C5"/>
    <w:rsid w:val="008B5919"/>
    <w:rsid w:val="008B66AB"/>
    <w:rsid w:val="008B6FA4"/>
    <w:rsid w:val="008B7CA9"/>
    <w:rsid w:val="008B7EFF"/>
    <w:rsid w:val="008C0141"/>
    <w:rsid w:val="008C1CAF"/>
    <w:rsid w:val="008C3555"/>
    <w:rsid w:val="008C5B2B"/>
    <w:rsid w:val="008C5F46"/>
    <w:rsid w:val="008C659F"/>
    <w:rsid w:val="008C6626"/>
    <w:rsid w:val="008C6A51"/>
    <w:rsid w:val="008C75B1"/>
    <w:rsid w:val="008C7608"/>
    <w:rsid w:val="008C7946"/>
    <w:rsid w:val="008D3A4F"/>
    <w:rsid w:val="008D4143"/>
    <w:rsid w:val="008D52B5"/>
    <w:rsid w:val="008D549F"/>
    <w:rsid w:val="008D58BD"/>
    <w:rsid w:val="008D5D0D"/>
    <w:rsid w:val="008D5D9C"/>
    <w:rsid w:val="008D6271"/>
    <w:rsid w:val="008D6CAF"/>
    <w:rsid w:val="008E1DDD"/>
    <w:rsid w:val="008E1E26"/>
    <w:rsid w:val="008E1F31"/>
    <w:rsid w:val="008E26C0"/>
    <w:rsid w:val="008E398A"/>
    <w:rsid w:val="008E3C0F"/>
    <w:rsid w:val="008E415F"/>
    <w:rsid w:val="008E521C"/>
    <w:rsid w:val="008E576D"/>
    <w:rsid w:val="008E6322"/>
    <w:rsid w:val="008E720D"/>
    <w:rsid w:val="008F00F4"/>
    <w:rsid w:val="008F0181"/>
    <w:rsid w:val="008F0C5E"/>
    <w:rsid w:val="008F0DD5"/>
    <w:rsid w:val="008F2C82"/>
    <w:rsid w:val="008F3C4C"/>
    <w:rsid w:val="008F5B5D"/>
    <w:rsid w:val="008F6461"/>
    <w:rsid w:val="008F69FA"/>
    <w:rsid w:val="008F6CDE"/>
    <w:rsid w:val="00900C13"/>
    <w:rsid w:val="009030F3"/>
    <w:rsid w:val="0090395B"/>
    <w:rsid w:val="00904CFD"/>
    <w:rsid w:val="0090554D"/>
    <w:rsid w:val="00905D0F"/>
    <w:rsid w:val="009063AE"/>
    <w:rsid w:val="00907F60"/>
    <w:rsid w:val="009101DE"/>
    <w:rsid w:val="00910E75"/>
    <w:rsid w:val="0091281D"/>
    <w:rsid w:val="009151CD"/>
    <w:rsid w:val="00916C83"/>
    <w:rsid w:val="00917219"/>
    <w:rsid w:val="00917FBB"/>
    <w:rsid w:val="009214DA"/>
    <w:rsid w:val="00921B97"/>
    <w:rsid w:val="00922D6A"/>
    <w:rsid w:val="009236D3"/>
    <w:rsid w:val="00924758"/>
    <w:rsid w:val="0092665F"/>
    <w:rsid w:val="00926DFB"/>
    <w:rsid w:val="00927461"/>
    <w:rsid w:val="00932AF8"/>
    <w:rsid w:val="00934819"/>
    <w:rsid w:val="00935C9B"/>
    <w:rsid w:val="00936043"/>
    <w:rsid w:val="00937AA7"/>
    <w:rsid w:val="0094105C"/>
    <w:rsid w:val="009434ED"/>
    <w:rsid w:val="00945C18"/>
    <w:rsid w:val="00945E65"/>
    <w:rsid w:val="0094630E"/>
    <w:rsid w:val="0095195B"/>
    <w:rsid w:val="00951DA8"/>
    <w:rsid w:val="009520B4"/>
    <w:rsid w:val="00953130"/>
    <w:rsid w:val="00955F8B"/>
    <w:rsid w:val="00957CC9"/>
    <w:rsid w:val="009603C3"/>
    <w:rsid w:val="00961552"/>
    <w:rsid w:val="009616C0"/>
    <w:rsid w:val="0096181E"/>
    <w:rsid w:val="00961F93"/>
    <w:rsid w:val="00962CC6"/>
    <w:rsid w:val="00963C7B"/>
    <w:rsid w:val="00965FF2"/>
    <w:rsid w:val="00966522"/>
    <w:rsid w:val="009669A0"/>
    <w:rsid w:val="00967A86"/>
    <w:rsid w:val="00970537"/>
    <w:rsid w:val="00972DF7"/>
    <w:rsid w:val="00974917"/>
    <w:rsid w:val="00974979"/>
    <w:rsid w:val="009755C2"/>
    <w:rsid w:val="00975E50"/>
    <w:rsid w:val="009800EA"/>
    <w:rsid w:val="0098063A"/>
    <w:rsid w:val="00981B20"/>
    <w:rsid w:val="0098277F"/>
    <w:rsid w:val="00984993"/>
    <w:rsid w:val="00985A4B"/>
    <w:rsid w:val="0098669D"/>
    <w:rsid w:val="009866B8"/>
    <w:rsid w:val="00987B7E"/>
    <w:rsid w:val="0099276B"/>
    <w:rsid w:val="009929CB"/>
    <w:rsid w:val="00992D56"/>
    <w:rsid w:val="00994095"/>
    <w:rsid w:val="00996526"/>
    <w:rsid w:val="00996A03"/>
    <w:rsid w:val="00997730"/>
    <w:rsid w:val="009A0933"/>
    <w:rsid w:val="009A36DA"/>
    <w:rsid w:val="009A3917"/>
    <w:rsid w:val="009A4BFC"/>
    <w:rsid w:val="009A4F82"/>
    <w:rsid w:val="009A7912"/>
    <w:rsid w:val="009B0424"/>
    <w:rsid w:val="009B138F"/>
    <w:rsid w:val="009B321F"/>
    <w:rsid w:val="009B56EF"/>
    <w:rsid w:val="009B76F2"/>
    <w:rsid w:val="009B7CD6"/>
    <w:rsid w:val="009C1AF7"/>
    <w:rsid w:val="009C2D55"/>
    <w:rsid w:val="009C338D"/>
    <w:rsid w:val="009C7865"/>
    <w:rsid w:val="009E173B"/>
    <w:rsid w:val="009E1E24"/>
    <w:rsid w:val="009E4DC3"/>
    <w:rsid w:val="009E5E83"/>
    <w:rsid w:val="009E6DC4"/>
    <w:rsid w:val="009E6EF2"/>
    <w:rsid w:val="009F0674"/>
    <w:rsid w:val="009F097C"/>
    <w:rsid w:val="009F15FC"/>
    <w:rsid w:val="009F22E3"/>
    <w:rsid w:val="009F33FE"/>
    <w:rsid w:val="009F34C1"/>
    <w:rsid w:val="009F40BD"/>
    <w:rsid w:val="009F58AA"/>
    <w:rsid w:val="009F5AA6"/>
    <w:rsid w:val="00A01707"/>
    <w:rsid w:val="00A0190A"/>
    <w:rsid w:val="00A02444"/>
    <w:rsid w:val="00A04505"/>
    <w:rsid w:val="00A05331"/>
    <w:rsid w:val="00A06036"/>
    <w:rsid w:val="00A0614B"/>
    <w:rsid w:val="00A070CC"/>
    <w:rsid w:val="00A07213"/>
    <w:rsid w:val="00A11AFC"/>
    <w:rsid w:val="00A12C4D"/>
    <w:rsid w:val="00A130E3"/>
    <w:rsid w:val="00A1384E"/>
    <w:rsid w:val="00A14525"/>
    <w:rsid w:val="00A14733"/>
    <w:rsid w:val="00A14DC7"/>
    <w:rsid w:val="00A14EA8"/>
    <w:rsid w:val="00A179A2"/>
    <w:rsid w:val="00A21500"/>
    <w:rsid w:val="00A22EC7"/>
    <w:rsid w:val="00A241F0"/>
    <w:rsid w:val="00A2454D"/>
    <w:rsid w:val="00A25BE2"/>
    <w:rsid w:val="00A266BC"/>
    <w:rsid w:val="00A3104D"/>
    <w:rsid w:val="00A33944"/>
    <w:rsid w:val="00A3433F"/>
    <w:rsid w:val="00A3538C"/>
    <w:rsid w:val="00A3543C"/>
    <w:rsid w:val="00A354F4"/>
    <w:rsid w:val="00A35CE6"/>
    <w:rsid w:val="00A37395"/>
    <w:rsid w:val="00A37816"/>
    <w:rsid w:val="00A40737"/>
    <w:rsid w:val="00A415E2"/>
    <w:rsid w:val="00A41A4F"/>
    <w:rsid w:val="00A42254"/>
    <w:rsid w:val="00A43172"/>
    <w:rsid w:val="00A437AE"/>
    <w:rsid w:val="00A44A3B"/>
    <w:rsid w:val="00A44F4F"/>
    <w:rsid w:val="00A46BF2"/>
    <w:rsid w:val="00A50D40"/>
    <w:rsid w:val="00A50ED8"/>
    <w:rsid w:val="00A50F1A"/>
    <w:rsid w:val="00A53F84"/>
    <w:rsid w:val="00A55BA8"/>
    <w:rsid w:val="00A576A8"/>
    <w:rsid w:val="00A57E99"/>
    <w:rsid w:val="00A61558"/>
    <w:rsid w:val="00A617D7"/>
    <w:rsid w:val="00A6286E"/>
    <w:rsid w:val="00A62D09"/>
    <w:rsid w:val="00A6356B"/>
    <w:rsid w:val="00A637D5"/>
    <w:rsid w:val="00A64BD0"/>
    <w:rsid w:val="00A7046D"/>
    <w:rsid w:val="00A72622"/>
    <w:rsid w:val="00A72AF1"/>
    <w:rsid w:val="00A754C8"/>
    <w:rsid w:val="00A76A2A"/>
    <w:rsid w:val="00A778A4"/>
    <w:rsid w:val="00A77C26"/>
    <w:rsid w:val="00A811AB"/>
    <w:rsid w:val="00A84F4E"/>
    <w:rsid w:val="00A90B18"/>
    <w:rsid w:val="00A9223B"/>
    <w:rsid w:val="00A94607"/>
    <w:rsid w:val="00A96B9C"/>
    <w:rsid w:val="00AA25FA"/>
    <w:rsid w:val="00AA3546"/>
    <w:rsid w:val="00AA372F"/>
    <w:rsid w:val="00AA4ECB"/>
    <w:rsid w:val="00AB0737"/>
    <w:rsid w:val="00AB1694"/>
    <w:rsid w:val="00AB23C7"/>
    <w:rsid w:val="00AB23F0"/>
    <w:rsid w:val="00AB4B31"/>
    <w:rsid w:val="00AB757F"/>
    <w:rsid w:val="00AB7A22"/>
    <w:rsid w:val="00AB7C9F"/>
    <w:rsid w:val="00AC0231"/>
    <w:rsid w:val="00AC1541"/>
    <w:rsid w:val="00AC1609"/>
    <w:rsid w:val="00AC3592"/>
    <w:rsid w:val="00AC636B"/>
    <w:rsid w:val="00AC76B0"/>
    <w:rsid w:val="00AD07BD"/>
    <w:rsid w:val="00AD0805"/>
    <w:rsid w:val="00AD12A9"/>
    <w:rsid w:val="00AD37ED"/>
    <w:rsid w:val="00AD4F43"/>
    <w:rsid w:val="00AD5964"/>
    <w:rsid w:val="00AE1236"/>
    <w:rsid w:val="00AE1BBC"/>
    <w:rsid w:val="00AE2968"/>
    <w:rsid w:val="00AE3E58"/>
    <w:rsid w:val="00AE3FC6"/>
    <w:rsid w:val="00AE63D1"/>
    <w:rsid w:val="00AF0E1C"/>
    <w:rsid w:val="00AF1975"/>
    <w:rsid w:val="00AF2751"/>
    <w:rsid w:val="00AF2A19"/>
    <w:rsid w:val="00AF3A62"/>
    <w:rsid w:val="00AF412E"/>
    <w:rsid w:val="00AF4134"/>
    <w:rsid w:val="00B006FD"/>
    <w:rsid w:val="00B02A53"/>
    <w:rsid w:val="00B02C57"/>
    <w:rsid w:val="00B05580"/>
    <w:rsid w:val="00B06ACF"/>
    <w:rsid w:val="00B06EBB"/>
    <w:rsid w:val="00B14231"/>
    <w:rsid w:val="00B15293"/>
    <w:rsid w:val="00B1529C"/>
    <w:rsid w:val="00B15958"/>
    <w:rsid w:val="00B225CC"/>
    <w:rsid w:val="00B23E67"/>
    <w:rsid w:val="00B24154"/>
    <w:rsid w:val="00B242EE"/>
    <w:rsid w:val="00B24A86"/>
    <w:rsid w:val="00B24CEB"/>
    <w:rsid w:val="00B24D49"/>
    <w:rsid w:val="00B26800"/>
    <w:rsid w:val="00B272A6"/>
    <w:rsid w:val="00B2785B"/>
    <w:rsid w:val="00B2786C"/>
    <w:rsid w:val="00B27EB7"/>
    <w:rsid w:val="00B32FC0"/>
    <w:rsid w:val="00B33501"/>
    <w:rsid w:val="00B33643"/>
    <w:rsid w:val="00B339CC"/>
    <w:rsid w:val="00B33D45"/>
    <w:rsid w:val="00B34AD9"/>
    <w:rsid w:val="00B34B02"/>
    <w:rsid w:val="00B35261"/>
    <w:rsid w:val="00B400D1"/>
    <w:rsid w:val="00B41108"/>
    <w:rsid w:val="00B41361"/>
    <w:rsid w:val="00B42E21"/>
    <w:rsid w:val="00B50198"/>
    <w:rsid w:val="00B50AE0"/>
    <w:rsid w:val="00B51DD5"/>
    <w:rsid w:val="00B546BE"/>
    <w:rsid w:val="00B54B6F"/>
    <w:rsid w:val="00B5505C"/>
    <w:rsid w:val="00B56259"/>
    <w:rsid w:val="00B56322"/>
    <w:rsid w:val="00B56367"/>
    <w:rsid w:val="00B577CB"/>
    <w:rsid w:val="00B602C8"/>
    <w:rsid w:val="00B617BE"/>
    <w:rsid w:val="00B61B4F"/>
    <w:rsid w:val="00B63B38"/>
    <w:rsid w:val="00B6405E"/>
    <w:rsid w:val="00B6486A"/>
    <w:rsid w:val="00B6697D"/>
    <w:rsid w:val="00B67F9D"/>
    <w:rsid w:val="00B720E4"/>
    <w:rsid w:val="00B74875"/>
    <w:rsid w:val="00B756D1"/>
    <w:rsid w:val="00B827BC"/>
    <w:rsid w:val="00B8328A"/>
    <w:rsid w:val="00B841C0"/>
    <w:rsid w:val="00B85E88"/>
    <w:rsid w:val="00B872D2"/>
    <w:rsid w:val="00B87438"/>
    <w:rsid w:val="00B87A1F"/>
    <w:rsid w:val="00B9029A"/>
    <w:rsid w:val="00B91AF2"/>
    <w:rsid w:val="00B92FC0"/>
    <w:rsid w:val="00B93A16"/>
    <w:rsid w:val="00B93C8E"/>
    <w:rsid w:val="00B945E6"/>
    <w:rsid w:val="00B9611D"/>
    <w:rsid w:val="00B970A5"/>
    <w:rsid w:val="00BA0C49"/>
    <w:rsid w:val="00BA11AE"/>
    <w:rsid w:val="00BA213B"/>
    <w:rsid w:val="00BA2FC7"/>
    <w:rsid w:val="00BA4A00"/>
    <w:rsid w:val="00BA6E66"/>
    <w:rsid w:val="00BA732F"/>
    <w:rsid w:val="00BA74A9"/>
    <w:rsid w:val="00BA7519"/>
    <w:rsid w:val="00BB06F6"/>
    <w:rsid w:val="00BB08A9"/>
    <w:rsid w:val="00BB0CDE"/>
    <w:rsid w:val="00BB0DB6"/>
    <w:rsid w:val="00BB1A23"/>
    <w:rsid w:val="00BB282F"/>
    <w:rsid w:val="00BB37AC"/>
    <w:rsid w:val="00BB6348"/>
    <w:rsid w:val="00BB6602"/>
    <w:rsid w:val="00BB67EF"/>
    <w:rsid w:val="00BB68E0"/>
    <w:rsid w:val="00BB6933"/>
    <w:rsid w:val="00BB6CEC"/>
    <w:rsid w:val="00BB6DCF"/>
    <w:rsid w:val="00BB76F5"/>
    <w:rsid w:val="00BB7901"/>
    <w:rsid w:val="00BB7A24"/>
    <w:rsid w:val="00BC05D5"/>
    <w:rsid w:val="00BC14E6"/>
    <w:rsid w:val="00BC25D3"/>
    <w:rsid w:val="00BC2721"/>
    <w:rsid w:val="00BC29B3"/>
    <w:rsid w:val="00BC37AE"/>
    <w:rsid w:val="00BC5039"/>
    <w:rsid w:val="00BC57CC"/>
    <w:rsid w:val="00BC5900"/>
    <w:rsid w:val="00BC652F"/>
    <w:rsid w:val="00BD0094"/>
    <w:rsid w:val="00BD14F1"/>
    <w:rsid w:val="00BD2CAA"/>
    <w:rsid w:val="00BD697E"/>
    <w:rsid w:val="00BD7A67"/>
    <w:rsid w:val="00BE0EB3"/>
    <w:rsid w:val="00BE14FA"/>
    <w:rsid w:val="00BE38B8"/>
    <w:rsid w:val="00BE4BC3"/>
    <w:rsid w:val="00BE4BC9"/>
    <w:rsid w:val="00BE6C90"/>
    <w:rsid w:val="00BE778A"/>
    <w:rsid w:val="00BE7DED"/>
    <w:rsid w:val="00BE7E58"/>
    <w:rsid w:val="00BF2D73"/>
    <w:rsid w:val="00BF5AD3"/>
    <w:rsid w:val="00BF6867"/>
    <w:rsid w:val="00BF6C5B"/>
    <w:rsid w:val="00C0190E"/>
    <w:rsid w:val="00C01D93"/>
    <w:rsid w:val="00C03321"/>
    <w:rsid w:val="00C05D1C"/>
    <w:rsid w:val="00C05F48"/>
    <w:rsid w:val="00C06946"/>
    <w:rsid w:val="00C06B13"/>
    <w:rsid w:val="00C1109F"/>
    <w:rsid w:val="00C12BD1"/>
    <w:rsid w:val="00C13D12"/>
    <w:rsid w:val="00C14335"/>
    <w:rsid w:val="00C1453F"/>
    <w:rsid w:val="00C175C0"/>
    <w:rsid w:val="00C2004B"/>
    <w:rsid w:val="00C208B8"/>
    <w:rsid w:val="00C21059"/>
    <w:rsid w:val="00C210A5"/>
    <w:rsid w:val="00C22EA6"/>
    <w:rsid w:val="00C24F3B"/>
    <w:rsid w:val="00C270BD"/>
    <w:rsid w:val="00C271DF"/>
    <w:rsid w:val="00C27BA2"/>
    <w:rsid w:val="00C30AF9"/>
    <w:rsid w:val="00C3229C"/>
    <w:rsid w:val="00C32346"/>
    <w:rsid w:val="00C33A53"/>
    <w:rsid w:val="00C40077"/>
    <w:rsid w:val="00C40DE0"/>
    <w:rsid w:val="00C41C3C"/>
    <w:rsid w:val="00C42233"/>
    <w:rsid w:val="00C435CF"/>
    <w:rsid w:val="00C435EC"/>
    <w:rsid w:val="00C44058"/>
    <w:rsid w:val="00C46E6C"/>
    <w:rsid w:val="00C5103B"/>
    <w:rsid w:val="00C517E4"/>
    <w:rsid w:val="00C51802"/>
    <w:rsid w:val="00C52434"/>
    <w:rsid w:val="00C53405"/>
    <w:rsid w:val="00C538A8"/>
    <w:rsid w:val="00C550B4"/>
    <w:rsid w:val="00C56555"/>
    <w:rsid w:val="00C569D5"/>
    <w:rsid w:val="00C56CC1"/>
    <w:rsid w:val="00C57D1A"/>
    <w:rsid w:val="00C63942"/>
    <w:rsid w:val="00C63BEC"/>
    <w:rsid w:val="00C6542D"/>
    <w:rsid w:val="00C658B6"/>
    <w:rsid w:val="00C65ADF"/>
    <w:rsid w:val="00C66518"/>
    <w:rsid w:val="00C666F2"/>
    <w:rsid w:val="00C736A2"/>
    <w:rsid w:val="00C7652C"/>
    <w:rsid w:val="00C80194"/>
    <w:rsid w:val="00C81BBC"/>
    <w:rsid w:val="00C83E3A"/>
    <w:rsid w:val="00C858D5"/>
    <w:rsid w:val="00C86489"/>
    <w:rsid w:val="00C86934"/>
    <w:rsid w:val="00C92B78"/>
    <w:rsid w:val="00C93FC5"/>
    <w:rsid w:val="00C941BE"/>
    <w:rsid w:val="00C95B01"/>
    <w:rsid w:val="00C95E30"/>
    <w:rsid w:val="00C97506"/>
    <w:rsid w:val="00C975C1"/>
    <w:rsid w:val="00CA0503"/>
    <w:rsid w:val="00CA0D0C"/>
    <w:rsid w:val="00CA14CC"/>
    <w:rsid w:val="00CA2855"/>
    <w:rsid w:val="00CA421B"/>
    <w:rsid w:val="00CA4C86"/>
    <w:rsid w:val="00CA5211"/>
    <w:rsid w:val="00CA6F64"/>
    <w:rsid w:val="00CB09EB"/>
    <w:rsid w:val="00CB0C84"/>
    <w:rsid w:val="00CB1946"/>
    <w:rsid w:val="00CB2645"/>
    <w:rsid w:val="00CB2B2C"/>
    <w:rsid w:val="00CB307D"/>
    <w:rsid w:val="00CB40FC"/>
    <w:rsid w:val="00CB45DB"/>
    <w:rsid w:val="00CB5A50"/>
    <w:rsid w:val="00CB676D"/>
    <w:rsid w:val="00CC0317"/>
    <w:rsid w:val="00CC0BA8"/>
    <w:rsid w:val="00CC19AF"/>
    <w:rsid w:val="00CC1D9C"/>
    <w:rsid w:val="00CC39FC"/>
    <w:rsid w:val="00CC3F8E"/>
    <w:rsid w:val="00CC5387"/>
    <w:rsid w:val="00CC6F28"/>
    <w:rsid w:val="00CC7BD8"/>
    <w:rsid w:val="00CD0993"/>
    <w:rsid w:val="00CD20EB"/>
    <w:rsid w:val="00CD2BF3"/>
    <w:rsid w:val="00CD3F0A"/>
    <w:rsid w:val="00CD46B5"/>
    <w:rsid w:val="00CD5589"/>
    <w:rsid w:val="00CD76AE"/>
    <w:rsid w:val="00CD7E85"/>
    <w:rsid w:val="00CE0500"/>
    <w:rsid w:val="00CE1292"/>
    <w:rsid w:val="00CE1F01"/>
    <w:rsid w:val="00CE3307"/>
    <w:rsid w:val="00CE4662"/>
    <w:rsid w:val="00CE4BFE"/>
    <w:rsid w:val="00CE5E99"/>
    <w:rsid w:val="00CE60D7"/>
    <w:rsid w:val="00CF037C"/>
    <w:rsid w:val="00CF392C"/>
    <w:rsid w:val="00CF433C"/>
    <w:rsid w:val="00CF5C6C"/>
    <w:rsid w:val="00CF7023"/>
    <w:rsid w:val="00CF763B"/>
    <w:rsid w:val="00CF7F8D"/>
    <w:rsid w:val="00D0176B"/>
    <w:rsid w:val="00D017BF"/>
    <w:rsid w:val="00D01FAC"/>
    <w:rsid w:val="00D037B4"/>
    <w:rsid w:val="00D0493C"/>
    <w:rsid w:val="00D07F62"/>
    <w:rsid w:val="00D10060"/>
    <w:rsid w:val="00D11893"/>
    <w:rsid w:val="00D132F6"/>
    <w:rsid w:val="00D162DE"/>
    <w:rsid w:val="00D17BB0"/>
    <w:rsid w:val="00D17DF5"/>
    <w:rsid w:val="00D17ED9"/>
    <w:rsid w:val="00D20B20"/>
    <w:rsid w:val="00D213AE"/>
    <w:rsid w:val="00D2302D"/>
    <w:rsid w:val="00D2303F"/>
    <w:rsid w:val="00D23568"/>
    <w:rsid w:val="00D253E5"/>
    <w:rsid w:val="00D2540A"/>
    <w:rsid w:val="00D25FC6"/>
    <w:rsid w:val="00D30466"/>
    <w:rsid w:val="00D31D65"/>
    <w:rsid w:val="00D31E24"/>
    <w:rsid w:val="00D3473E"/>
    <w:rsid w:val="00D34CF0"/>
    <w:rsid w:val="00D369F6"/>
    <w:rsid w:val="00D36D8F"/>
    <w:rsid w:val="00D403D4"/>
    <w:rsid w:val="00D406DC"/>
    <w:rsid w:val="00D416A5"/>
    <w:rsid w:val="00D41E8D"/>
    <w:rsid w:val="00D43C3F"/>
    <w:rsid w:val="00D44406"/>
    <w:rsid w:val="00D45927"/>
    <w:rsid w:val="00D4622B"/>
    <w:rsid w:val="00D47B33"/>
    <w:rsid w:val="00D505AE"/>
    <w:rsid w:val="00D50897"/>
    <w:rsid w:val="00D521F9"/>
    <w:rsid w:val="00D52A94"/>
    <w:rsid w:val="00D52A9B"/>
    <w:rsid w:val="00D53735"/>
    <w:rsid w:val="00D602F2"/>
    <w:rsid w:val="00D616B6"/>
    <w:rsid w:val="00D633A4"/>
    <w:rsid w:val="00D64652"/>
    <w:rsid w:val="00D70F5F"/>
    <w:rsid w:val="00D71E86"/>
    <w:rsid w:val="00D749DE"/>
    <w:rsid w:val="00D74AA7"/>
    <w:rsid w:val="00D767E3"/>
    <w:rsid w:val="00D76A42"/>
    <w:rsid w:val="00D77655"/>
    <w:rsid w:val="00D81F63"/>
    <w:rsid w:val="00D82C03"/>
    <w:rsid w:val="00D82D6C"/>
    <w:rsid w:val="00D83B85"/>
    <w:rsid w:val="00D840B1"/>
    <w:rsid w:val="00D870A7"/>
    <w:rsid w:val="00D91BAC"/>
    <w:rsid w:val="00D92E4E"/>
    <w:rsid w:val="00D9443E"/>
    <w:rsid w:val="00D94C13"/>
    <w:rsid w:val="00D957BB"/>
    <w:rsid w:val="00D95B86"/>
    <w:rsid w:val="00D96D95"/>
    <w:rsid w:val="00DA10B7"/>
    <w:rsid w:val="00DA1258"/>
    <w:rsid w:val="00DA432A"/>
    <w:rsid w:val="00DA5836"/>
    <w:rsid w:val="00DA5C85"/>
    <w:rsid w:val="00DA65B3"/>
    <w:rsid w:val="00DA65C3"/>
    <w:rsid w:val="00DA6D4B"/>
    <w:rsid w:val="00DA7641"/>
    <w:rsid w:val="00DA76E5"/>
    <w:rsid w:val="00DA7DBA"/>
    <w:rsid w:val="00DB1091"/>
    <w:rsid w:val="00DB55B6"/>
    <w:rsid w:val="00DB5635"/>
    <w:rsid w:val="00DB5C10"/>
    <w:rsid w:val="00DB637C"/>
    <w:rsid w:val="00DC0FC9"/>
    <w:rsid w:val="00DC18FB"/>
    <w:rsid w:val="00DC1FF1"/>
    <w:rsid w:val="00DC377E"/>
    <w:rsid w:val="00DC661E"/>
    <w:rsid w:val="00DC7F64"/>
    <w:rsid w:val="00DD156D"/>
    <w:rsid w:val="00DD2504"/>
    <w:rsid w:val="00DD30AE"/>
    <w:rsid w:val="00DD3ADD"/>
    <w:rsid w:val="00DD45CE"/>
    <w:rsid w:val="00DD4C04"/>
    <w:rsid w:val="00DD5530"/>
    <w:rsid w:val="00DD5D7A"/>
    <w:rsid w:val="00DD683A"/>
    <w:rsid w:val="00DD786A"/>
    <w:rsid w:val="00DE08C9"/>
    <w:rsid w:val="00DE0D9F"/>
    <w:rsid w:val="00DE1286"/>
    <w:rsid w:val="00DE12A4"/>
    <w:rsid w:val="00DE1F97"/>
    <w:rsid w:val="00DE20BA"/>
    <w:rsid w:val="00DE22E5"/>
    <w:rsid w:val="00DE436A"/>
    <w:rsid w:val="00DE4FD7"/>
    <w:rsid w:val="00DE59EB"/>
    <w:rsid w:val="00DE6448"/>
    <w:rsid w:val="00DE728D"/>
    <w:rsid w:val="00DE7557"/>
    <w:rsid w:val="00DF10A2"/>
    <w:rsid w:val="00DF1155"/>
    <w:rsid w:val="00DF23BD"/>
    <w:rsid w:val="00DF2A0F"/>
    <w:rsid w:val="00DF2BB3"/>
    <w:rsid w:val="00DF3F1C"/>
    <w:rsid w:val="00DF53C6"/>
    <w:rsid w:val="00DF6801"/>
    <w:rsid w:val="00E001AD"/>
    <w:rsid w:val="00E01835"/>
    <w:rsid w:val="00E02E1A"/>
    <w:rsid w:val="00E02EF3"/>
    <w:rsid w:val="00E03F2D"/>
    <w:rsid w:val="00E05D32"/>
    <w:rsid w:val="00E10489"/>
    <w:rsid w:val="00E10650"/>
    <w:rsid w:val="00E10AB9"/>
    <w:rsid w:val="00E12299"/>
    <w:rsid w:val="00E12B5D"/>
    <w:rsid w:val="00E13AB8"/>
    <w:rsid w:val="00E13AD2"/>
    <w:rsid w:val="00E15592"/>
    <w:rsid w:val="00E20952"/>
    <w:rsid w:val="00E20A27"/>
    <w:rsid w:val="00E218EB"/>
    <w:rsid w:val="00E21ABB"/>
    <w:rsid w:val="00E22BFE"/>
    <w:rsid w:val="00E2572A"/>
    <w:rsid w:val="00E26DC1"/>
    <w:rsid w:val="00E30CF4"/>
    <w:rsid w:val="00E32310"/>
    <w:rsid w:val="00E3253B"/>
    <w:rsid w:val="00E33E3F"/>
    <w:rsid w:val="00E3534F"/>
    <w:rsid w:val="00E362A1"/>
    <w:rsid w:val="00E3689C"/>
    <w:rsid w:val="00E37090"/>
    <w:rsid w:val="00E40485"/>
    <w:rsid w:val="00E406B6"/>
    <w:rsid w:val="00E43935"/>
    <w:rsid w:val="00E43F9D"/>
    <w:rsid w:val="00E44F83"/>
    <w:rsid w:val="00E4631E"/>
    <w:rsid w:val="00E46518"/>
    <w:rsid w:val="00E4675E"/>
    <w:rsid w:val="00E521A9"/>
    <w:rsid w:val="00E534C1"/>
    <w:rsid w:val="00E547EA"/>
    <w:rsid w:val="00E54C3F"/>
    <w:rsid w:val="00E555F4"/>
    <w:rsid w:val="00E55F1A"/>
    <w:rsid w:val="00E56BA7"/>
    <w:rsid w:val="00E612F7"/>
    <w:rsid w:val="00E61388"/>
    <w:rsid w:val="00E61AAD"/>
    <w:rsid w:val="00E620A1"/>
    <w:rsid w:val="00E63CFE"/>
    <w:rsid w:val="00E63F8A"/>
    <w:rsid w:val="00E640F4"/>
    <w:rsid w:val="00E64222"/>
    <w:rsid w:val="00E6796F"/>
    <w:rsid w:val="00E709D3"/>
    <w:rsid w:val="00E71165"/>
    <w:rsid w:val="00E71ADE"/>
    <w:rsid w:val="00E73644"/>
    <w:rsid w:val="00E74370"/>
    <w:rsid w:val="00E74D45"/>
    <w:rsid w:val="00E77593"/>
    <w:rsid w:val="00E779D9"/>
    <w:rsid w:val="00E77E65"/>
    <w:rsid w:val="00E81877"/>
    <w:rsid w:val="00E82F58"/>
    <w:rsid w:val="00E83394"/>
    <w:rsid w:val="00E859B1"/>
    <w:rsid w:val="00E90364"/>
    <w:rsid w:val="00E90A43"/>
    <w:rsid w:val="00E910FC"/>
    <w:rsid w:val="00E9235B"/>
    <w:rsid w:val="00E929B6"/>
    <w:rsid w:val="00E92D33"/>
    <w:rsid w:val="00E9318D"/>
    <w:rsid w:val="00E940E7"/>
    <w:rsid w:val="00E951F8"/>
    <w:rsid w:val="00E958DA"/>
    <w:rsid w:val="00E95BE7"/>
    <w:rsid w:val="00E95F35"/>
    <w:rsid w:val="00E96CB7"/>
    <w:rsid w:val="00EA2C19"/>
    <w:rsid w:val="00EA36EE"/>
    <w:rsid w:val="00EA4B64"/>
    <w:rsid w:val="00EA4D40"/>
    <w:rsid w:val="00EA613E"/>
    <w:rsid w:val="00EA61C6"/>
    <w:rsid w:val="00EA645B"/>
    <w:rsid w:val="00EB31C7"/>
    <w:rsid w:val="00EB3853"/>
    <w:rsid w:val="00EB5F97"/>
    <w:rsid w:val="00EB7068"/>
    <w:rsid w:val="00EB74C7"/>
    <w:rsid w:val="00EB7769"/>
    <w:rsid w:val="00EC0B02"/>
    <w:rsid w:val="00EC185A"/>
    <w:rsid w:val="00EC1D5E"/>
    <w:rsid w:val="00EC2ABF"/>
    <w:rsid w:val="00EC3A52"/>
    <w:rsid w:val="00EC3FFC"/>
    <w:rsid w:val="00EC46F5"/>
    <w:rsid w:val="00EC5E68"/>
    <w:rsid w:val="00EC5EC5"/>
    <w:rsid w:val="00EC71C9"/>
    <w:rsid w:val="00ED197D"/>
    <w:rsid w:val="00ED2AE0"/>
    <w:rsid w:val="00ED2F82"/>
    <w:rsid w:val="00ED367E"/>
    <w:rsid w:val="00ED4D52"/>
    <w:rsid w:val="00ED5746"/>
    <w:rsid w:val="00ED69E2"/>
    <w:rsid w:val="00ED6DD6"/>
    <w:rsid w:val="00ED79E5"/>
    <w:rsid w:val="00EE1693"/>
    <w:rsid w:val="00EE39A0"/>
    <w:rsid w:val="00EE3E96"/>
    <w:rsid w:val="00EE452D"/>
    <w:rsid w:val="00EE4ECB"/>
    <w:rsid w:val="00EE5897"/>
    <w:rsid w:val="00EE74B0"/>
    <w:rsid w:val="00EE7B95"/>
    <w:rsid w:val="00EF112A"/>
    <w:rsid w:val="00EF1EBB"/>
    <w:rsid w:val="00EF201C"/>
    <w:rsid w:val="00EF2894"/>
    <w:rsid w:val="00EF2F5E"/>
    <w:rsid w:val="00EF366F"/>
    <w:rsid w:val="00EF48F0"/>
    <w:rsid w:val="00F00235"/>
    <w:rsid w:val="00F015E6"/>
    <w:rsid w:val="00F01EF0"/>
    <w:rsid w:val="00F022AA"/>
    <w:rsid w:val="00F040E5"/>
    <w:rsid w:val="00F05393"/>
    <w:rsid w:val="00F05739"/>
    <w:rsid w:val="00F068B0"/>
    <w:rsid w:val="00F1017D"/>
    <w:rsid w:val="00F11815"/>
    <w:rsid w:val="00F12166"/>
    <w:rsid w:val="00F134D5"/>
    <w:rsid w:val="00F13808"/>
    <w:rsid w:val="00F14FA7"/>
    <w:rsid w:val="00F158F1"/>
    <w:rsid w:val="00F16A29"/>
    <w:rsid w:val="00F16B1C"/>
    <w:rsid w:val="00F16CE4"/>
    <w:rsid w:val="00F20966"/>
    <w:rsid w:val="00F225B7"/>
    <w:rsid w:val="00F23FEA"/>
    <w:rsid w:val="00F24D35"/>
    <w:rsid w:val="00F25AD5"/>
    <w:rsid w:val="00F2661D"/>
    <w:rsid w:val="00F26A95"/>
    <w:rsid w:val="00F27224"/>
    <w:rsid w:val="00F317A6"/>
    <w:rsid w:val="00F320DE"/>
    <w:rsid w:val="00F32AF7"/>
    <w:rsid w:val="00F3332B"/>
    <w:rsid w:val="00F333D2"/>
    <w:rsid w:val="00F33457"/>
    <w:rsid w:val="00F3685D"/>
    <w:rsid w:val="00F415DF"/>
    <w:rsid w:val="00F418A7"/>
    <w:rsid w:val="00F4204B"/>
    <w:rsid w:val="00F44615"/>
    <w:rsid w:val="00F448BC"/>
    <w:rsid w:val="00F449F5"/>
    <w:rsid w:val="00F511BD"/>
    <w:rsid w:val="00F5224D"/>
    <w:rsid w:val="00F52E37"/>
    <w:rsid w:val="00F531BA"/>
    <w:rsid w:val="00F5401D"/>
    <w:rsid w:val="00F54D81"/>
    <w:rsid w:val="00F5587D"/>
    <w:rsid w:val="00F55C8E"/>
    <w:rsid w:val="00F55D59"/>
    <w:rsid w:val="00F608CE"/>
    <w:rsid w:val="00F60C08"/>
    <w:rsid w:val="00F60C39"/>
    <w:rsid w:val="00F61978"/>
    <w:rsid w:val="00F61E30"/>
    <w:rsid w:val="00F62422"/>
    <w:rsid w:val="00F62740"/>
    <w:rsid w:val="00F636D4"/>
    <w:rsid w:val="00F63902"/>
    <w:rsid w:val="00F64D0C"/>
    <w:rsid w:val="00F65092"/>
    <w:rsid w:val="00F65AA5"/>
    <w:rsid w:val="00F65D69"/>
    <w:rsid w:val="00F664C1"/>
    <w:rsid w:val="00F66A64"/>
    <w:rsid w:val="00F66CCF"/>
    <w:rsid w:val="00F672D2"/>
    <w:rsid w:val="00F728E1"/>
    <w:rsid w:val="00F76C90"/>
    <w:rsid w:val="00F76E99"/>
    <w:rsid w:val="00F82DB5"/>
    <w:rsid w:val="00F82ED6"/>
    <w:rsid w:val="00F834DD"/>
    <w:rsid w:val="00F849EA"/>
    <w:rsid w:val="00F8642D"/>
    <w:rsid w:val="00F87DD0"/>
    <w:rsid w:val="00F914C4"/>
    <w:rsid w:val="00F9355A"/>
    <w:rsid w:val="00F93815"/>
    <w:rsid w:val="00F9516A"/>
    <w:rsid w:val="00F962C5"/>
    <w:rsid w:val="00F96E85"/>
    <w:rsid w:val="00FA0A56"/>
    <w:rsid w:val="00FA1562"/>
    <w:rsid w:val="00FA247C"/>
    <w:rsid w:val="00FA3EED"/>
    <w:rsid w:val="00FA4065"/>
    <w:rsid w:val="00FA4115"/>
    <w:rsid w:val="00FA5CC1"/>
    <w:rsid w:val="00FB1D45"/>
    <w:rsid w:val="00FB3719"/>
    <w:rsid w:val="00FB3C2B"/>
    <w:rsid w:val="00FB3CB0"/>
    <w:rsid w:val="00FB43EB"/>
    <w:rsid w:val="00FB5582"/>
    <w:rsid w:val="00FC0055"/>
    <w:rsid w:val="00FC1081"/>
    <w:rsid w:val="00FC16BC"/>
    <w:rsid w:val="00FC41B4"/>
    <w:rsid w:val="00FC53EA"/>
    <w:rsid w:val="00FC58B2"/>
    <w:rsid w:val="00FC5B20"/>
    <w:rsid w:val="00FC694D"/>
    <w:rsid w:val="00FD18AF"/>
    <w:rsid w:val="00FD2813"/>
    <w:rsid w:val="00FD31E8"/>
    <w:rsid w:val="00FD347A"/>
    <w:rsid w:val="00FD3EC0"/>
    <w:rsid w:val="00FD4F86"/>
    <w:rsid w:val="00FE0720"/>
    <w:rsid w:val="00FE2050"/>
    <w:rsid w:val="00FE3B59"/>
    <w:rsid w:val="00FE4574"/>
    <w:rsid w:val="00FE5725"/>
    <w:rsid w:val="00FE5FA6"/>
    <w:rsid w:val="00FE7B39"/>
    <w:rsid w:val="00FF132C"/>
    <w:rsid w:val="00FF32E2"/>
    <w:rsid w:val="00FF491A"/>
    <w:rsid w:val="00FF5533"/>
    <w:rsid w:val="00FF62F6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1297"/>
    <o:shapelayout v:ext="edit">
      <o:idmap v:ext="edit" data="1"/>
    </o:shapelayout>
  </w:shapeDefaults>
  <w:decimalSymbol w:val=","/>
  <w:listSeparator w:val=";"/>
  <w15:docId w15:val="{2C857BE0-D53B-46E1-80EE-09564903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semiHidden/>
    <w:rsid w:val="00151B70"/>
    <w:rPr>
      <w:rFonts w:ascii="Garamond" w:hAnsi="Garamond"/>
      <w:sz w:val="24"/>
    </w:rPr>
  </w:style>
  <w:style w:type="paragraph" w:styleId="Rubrik1">
    <w:name w:val="heading 1"/>
    <w:next w:val="Brdtext"/>
    <w:qFormat/>
    <w:rsid w:val="00C57D1A"/>
    <w:pPr>
      <w:keepNext/>
      <w:numPr>
        <w:numId w:val="4"/>
      </w:numPr>
      <w:spacing w:before="420" w:after="120"/>
      <w:outlineLvl w:val="0"/>
    </w:pPr>
    <w:rPr>
      <w:rFonts w:ascii="Trebuchet MS" w:hAnsi="Trebuchet MS"/>
      <w:b/>
      <w:kern w:val="28"/>
      <w:sz w:val="30"/>
    </w:rPr>
  </w:style>
  <w:style w:type="paragraph" w:styleId="Rubrik2">
    <w:name w:val="heading 2"/>
    <w:basedOn w:val="Rubrik1"/>
    <w:next w:val="Brdtext"/>
    <w:qFormat/>
    <w:rsid w:val="00C57D1A"/>
    <w:pPr>
      <w:numPr>
        <w:ilvl w:val="1"/>
      </w:numPr>
      <w:spacing w:before="300" w:after="40"/>
      <w:outlineLvl w:val="1"/>
    </w:pPr>
    <w:rPr>
      <w:sz w:val="26"/>
    </w:rPr>
  </w:style>
  <w:style w:type="paragraph" w:styleId="Rubrik3">
    <w:name w:val="heading 3"/>
    <w:basedOn w:val="Rubrik1"/>
    <w:next w:val="Brdtext"/>
    <w:qFormat/>
    <w:rsid w:val="00C57D1A"/>
    <w:pPr>
      <w:numPr>
        <w:ilvl w:val="2"/>
      </w:numPr>
      <w:tabs>
        <w:tab w:val="clear" w:pos="1793"/>
        <w:tab w:val="num" w:pos="800"/>
      </w:tabs>
      <w:spacing w:before="220" w:after="0"/>
      <w:ind w:left="800" w:right="284"/>
      <w:outlineLvl w:val="2"/>
    </w:pPr>
    <w:rPr>
      <w:sz w:val="22"/>
    </w:rPr>
  </w:style>
  <w:style w:type="paragraph" w:styleId="Rubrik4">
    <w:name w:val="heading 4"/>
    <w:basedOn w:val="Rubrik3"/>
    <w:next w:val="Brdtext"/>
    <w:link w:val="Rubrik4Char"/>
    <w:qFormat/>
    <w:rsid w:val="00C57D1A"/>
    <w:pPr>
      <w:numPr>
        <w:ilvl w:val="0"/>
        <w:numId w:val="0"/>
      </w:numPr>
      <w:ind w:right="0"/>
      <w:outlineLvl w:val="3"/>
    </w:pPr>
    <w:rPr>
      <w:rFonts w:ascii="Garamond" w:hAnsi="Garamond"/>
      <w:bCs/>
      <w:sz w:val="23"/>
      <w:szCs w:val="28"/>
    </w:rPr>
  </w:style>
  <w:style w:type="paragraph" w:styleId="Rubrik5">
    <w:name w:val="heading 5"/>
    <w:basedOn w:val="Normal"/>
    <w:next w:val="Normal"/>
    <w:semiHidden/>
    <w:locked/>
    <w:rsid w:val="00C57D1A"/>
    <w:pPr>
      <w:keepNext/>
      <w:numPr>
        <w:ilvl w:val="4"/>
        <w:numId w:val="4"/>
      </w:numPr>
      <w:spacing w:before="60"/>
      <w:outlineLvl w:val="4"/>
    </w:pPr>
    <w:rPr>
      <w:rFonts w:ascii="Arial Narrow" w:hAnsi="Arial Narrow"/>
      <w:b/>
      <w:sz w:val="28"/>
      <w:u w:val="single"/>
    </w:rPr>
  </w:style>
  <w:style w:type="paragraph" w:styleId="Rubrik6">
    <w:name w:val="heading 6"/>
    <w:basedOn w:val="Normal"/>
    <w:next w:val="Normal"/>
    <w:semiHidden/>
    <w:locked/>
    <w:rsid w:val="00C57D1A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Rubrik7">
    <w:name w:val="heading 7"/>
    <w:basedOn w:val="Normal"/>
    <w:next w:val="Normal"/>
    <w:semiHidden/>
    <w:locked/>
    <w:rsid w:val="00C57D1A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Rubrik8">
    <w:name w:val="heading 8"/>
    <w:basedOn w:val="Normal"/>
    <w:next w:val="Normal"/>
    <w:semiHidden/>
    <w:locked/>
    <w:rsid w:val="00C57D1A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Rubrik9">
    <w:name w:val="heading 9"/>
    <w:basedOn w:val="Normal"/>
    <w:next w:val="Normal"/>
    <w:semiHidden/>
    <w:locked/>
    <w:rsid w:val="00C57D1A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semiHidden/>
    <w:rsid w:val="00C57D1A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semiHidden/>
    <w:rsid w:val="00C57D1A"/>
    <w:pPr>
      <w:tabs>
        <w:tab w:val="center" w:pos="4536"/>
        <w:tab w:val="right" w:pos="9072"/>
      </w:tabs>
      <w:jc w:val="center"/>
    </w:pPr>
    <w:rPr>
      <w:rFonts w:ascii="Trebuchet MS" w:hAnsi="Trebuchet MS"/>
      <w:sz w:val="14"/>
    </w:rPr>
  </w:style>
  <w:style w:type="table" w:styleId="Tabellrutnt">
    <w:name w:val="Table Grid"/>
    <w:basedOn w:val="Normaltabell"/>
    <w:semiHidden/>
    <w:rsid w:val="00C57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xt-punktlista">
    <w:name w:val="Brödtext - punktlista"/>
    <w:basedOn w:val="Brdtext"/>
    <w:semiHidden/>
    <w:rsid w:val="00C57D1A"/>
    <w:pPr>
      <w:tabs>
        <w:tab w:val="num" w:pos="360"/>
      </w:tabs>
      <w:spacing w:before="0" w:after="130"/>
      <w:ind w:left="360" w:hanging="360"/>
    </w:pPr>
  </w:style>
  <w:style w:type="paragraph" w:customStyle="1" w:styleId="topheading">
    <w:name w:val="top_heading"/>
    <w:link w:val="topheadingChar"/>
    <w:semiHidden/>
    <w:rsid w:val="00C57D1A"/>
    <w:pPr>
      <w:spacing w:before="40"/>
    </w:pPr>
    <w:rPr>
      <w:rFonts w:ascii="Trebuchet MS" w:hAnsi="Trebuchet MS"/>
      <w:b/>
      <w:color w:val="808080"/>
      <w:sz w:val="10"/>
      <w:szCs w:val="11"/>
    </w:rPr>
  </w:style>
  <w:style w:type="character" w:customStyle="1" w:styleId="topheadingChar">
    <w:name w:val="top_heading Char"/>
    <w:basedOn w:val="Standardstycketeckensnitt"/>
    <w:link w:val="topheading"/>
    <w:rsid w:val="00C57D1A"/>
    <w:rPr>
      <w:rFonts w:ascii="Trebuchet MS" w:hAnsi="Trebuchet MS"/>
      <w:b/>
      <w:color w:val="808080"/>
      <w:sz w:val="10"/>
      <w:szCs w:val="11"/>
      <w:lang w:val="sv-SE" w:eastAsia="sv-SE" w:bidi="ar-SA"/>
    </w:rPr>
  </w:style>
  <w:style w:type="paragraph" w:customStyle="1" w:styleId="Bullet1Normal">
    <w:name w:val="Bullet 1 Normal"/>
    <w:basedOn w:val="Normal"/>
    <w:semiHidden/>
    <w:rsid w:val="00C57D1A"/>
    <w:pPr>
      <w:numPr>
        <w:numId w:val="1"/>
      </w:numPr>
      <w:tabs>
        <w:tab w:val="left" w:pos="960"/>
        <w:tab w:val="left" w:pos="1320"/>
        <w:tab w:val="left" w:pos="1680"/>
        <w:tab w:val="left" w:pos="2040"/>
        <w:tab w:val="left" w:pos="2400"/>
      </w:tabs>
      <w:spacing w:line="240" w:lineRule="exact"/>
    </w:pPr>
    <w:rPr>
      <w:lang w:val="en-GB"/>
    </w:rPr>
  </w:style>
  <w:style w:type="paragraph" w:styleId="Brdtext">
    <w:name w:val="Body Text"/>
    <w:link w:val="BrdtextChar"/>
    <w:qFormat/>
    <w:rsid w:val="00C57D1A"/>
    <w:pPr>
      <w:spacing w:before="80" w:after="140"/>
    </w:pPr>
    <w:rPr>
      <w:rFonts w:ascii="Garamond" w:hAnsi="Garamond"/>
      <w:sz w:val="24"/>
    </w:rPr>
  </w:style>
  <w:style w:type="paragraph" w:customStyle="1" w:styleId="Ingress">
    <w:name w:val="Ingress"/>
    <w:basedOn w:val="Brdtext"/>
    <w:next w:val="Brdtext"/>
    <w:uiPriority w:val="1"/>
    <w:qFormat/>
    <w:rsid w:val="00C57D1A"/>
    <w:rPr>
      <w:b/>
    </w:rPr>
  </w:style>
  <w:style w:type="paragraph" w:customStyle="1" w:styleId="toptext">
    <w:name w:val="top_text"/>
    <w:link w:val="toptextChar"/>
    <w:semiHidden/>
    <w:rsid w:val="00C57D1A"/>
    <w:rPr>
      <w:rFonts w:ascii="Trebuchet MS" w:hAnsi="Trebuchet MS"/>
      <w:sz w:val="18"/>
      <w:szCs w:val="11"/>
    </w:rPr>
  </w:style>
  <w:style w:type="character" w:customStyle="1" w:styleId="toptextChar">
    <w:name w:val="top_text Char"/>
    <w:basedOn w:val="Standardstycketeckensnitt"/>
    <w:link w:val="toptext"/>
    <w:rsid w:val="00C57D1A"/>
    <w:rPr>
      <w:rFonts w:ascii="Trebuchet MS" w:hAnsi="Trebuchet MS"/>
      <w:sz w:val="18"/>
      <w:szCs w:val="11"/>
      <w:lang w:val="sv-SE" w:eastAsia="sv-SE" w:bidi="ar-SA"/>
    </w:rPr>
  </w:style>
  <w:style w:type="paragraph" w:customStyle="1" w:styleId="Adressfalt">
    <w:name w:val="Adressfalt"/>
    <w:semiHidden/>
    <w:rsid w:val="00C57D1A"/>
    <w:rPr>
      <w:rFonts w:ascii="Trebuchet MS" w:hAnsi="Trebuchet MS"/>
      <w:sz w:val="16"/>
      <w:szCs w:val="18"/>
    </w:rPr>
  </w:style>
  <w:style w:type="character" w:styleId="Hyperlnk">
    <w:name w:val="Hyperlink"/>
    <w:basedOn w:val="Standardstycketeckensnitt"/>
    <w:semiHidden/>
    <w:rsid w:val="00C57D1A"/>
    <w:rPr>
      <w:color w:val="0000FF"/>
      <w:u w:val="single"/>
    </w:rPr>
  </w:style>
  <w:style w:type="paragraph" w:customStyle="1" w:styleId="hjalptext">
    <w:name w:val="hjalptext"/>
    <w:basedOn w:val="Brdtext"/>
    <w:next w:val="Brdtext"/>
    <w:link w:val="hjalptextChar"/>
    <w:semiHidden/>
    <w:rsid w:val="00C57D1A"/>
    <w:rPr>
      <w:color w:val="0000FF"/>
    </w:rPr>
  </w:style>
  <w:style w:type="paragraph" w:styleId="Innehll2">
    <w:name w:val="toc 2"/>
    <w:basedOn w:val="Innehll1"/>
    <w:next w:val="Normal"/>
    <w:autoRedefine/>
    <w:uiPriority w:val="39"/>
    <w:semiHidden/>
    <w:rsid w:val="00C57D1A"/>
    <w:pPr>
      <w:ind w:left="220"/>
    </w:pPr>
    <w:rPr>
      <w:b w:val="0"/>
      <w:sz w:val="20"/>
    </w:rPr>
  </w:style>
  <w:style w:type="paragraph" w:styleId="Innehll3">
    <w:name w:val="toc 3"/>
    <w:basedOn w:val="Innehll1"/>
    <w:next w:val="Normal"/>
    <w:autoRedefine/>
    <w:semiHidden/>
    <w:rsid w:val="00C57D1A"/>
    <w:pPr>
      <w:ind w:left="440"/>
    </w:pPr>
    <w:rPr>
      <w:sz w:val="16"/>
    </w:rPr>
  </w:style>
  <w:style w:type="paragraph" w:styleId="Innehll1">
    <w:name w:val="toc 1"/>
    <w:basedOn w:val="Normal"/>
    <w:next w:val="Brdtext"/>
    <w:autoRedefine/>
    <w:uiPriority w:val="39"/>
    <w:semiHidden/>
    <w:rsid w:val="00C57D1A"/>
    <w:pPr>
      <w:spacing w:after="40"/>
    </w:pPr>
    <w:rPr>
      <w:rFonts w:ascii="Trebuchet MS" w:hAnsi="Trebuchet MS"/>
      <w:b/>
    </w:rPr>
  </w:style>
  <w:style w:type="paragraph" w:styleId="Ballongtext">
    <w:name w:val="Balloon Text"/>
    <w:basedOn w:val="Normal"/>
    <w:semiHidden/>
    <w:rsid w:val="00C57D1A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semiHidden/>
    <w:rsid w:val="00C57D1A"/>
    <w:rPr>
      <w:color w:val="800080"/>
      <w:u w:val="single"/>
    </w:rPr>
  </w:style>
  <w:style w:type="paragraph" w:customStyle="1" w:styleId="Rubriknoname">
    <w:name w:val="Rubrik_noname"/>
    <w:basedOn w:val="Brdtext"/>
    <w:semiHidden/>
    <w:rsid w:val="00C57D1A"/>
    <w:rPr>
      <w:rFonts w:ascii="Trebuchet MS" w:hAnsi="Trebuchet MS"/>
      <w:b/>
      <w:szCs w:val="24"/>
    </w:rPr>
  </w:style>
  <w:style w:type="paragraph" w:customStyle="1" w:styleId="Lista-Numrerad">
    <w:name w:val="Lista - Numrerad"/>
    <w:basedOn w:val="Brdtext"/>
    <w:uiPriority w:val="1"/>
    <w:qFormat/>
    <w:rsid w:val="00C57D1A"/>
    <w:pPr>
      <w:spacing w:before="0" w:after="40"/>
    </w:pPr>
  </w:style>
  <w:style w:type="paragraph" w:customStyle="1" w:styleId="Lista-Punkter">
    <w:name w:val="Lista - Punkter"/>
    <w:basedOn w:val="Brdtext"/>
    <w:uiPriority w:val="1"/>
    <w:qFormat/>
    <w:rsid w:val="00C57D1A"/>
    <w:pPr>
      <w:numPr>
        <w:numId w:val="3"/>
      </w:numPr>
      <w:spacing w:before="0" w:after="40"/>
    </w:pPr>
  </w:style>
  <w:style w:type="character" w:styleId="Kommentarsreferens">
    <w:name w:val="annotation reference"/>
    <w:basedOn w:val="Standardstycketeckensnitt"/>
    <w:semiHidden/>
    <w:rsid w:val="00C57D1A"/>
    <w:rPr>
      <w:sz w:val="16"/>
      <w:szCs w:val="16"/>
    </w:rPr>
  </w:style>
  <w:style w:type="paragraph" w:styleId="Kommentarer">
    <w:name w:val="annotation text"/>
    <w:basedOn w:val="Normal"/>
    <w:semiHidden/>
    <w:rsid w:val="00C57D1A"/>
    <w:rPr>
      <w:sz w:val="20"/>
    </w:rPr>
  </w:style>
  <w:style w:type="paragraph" w:styleId="Kommentarsmne">
    <w:name w:val="annotation subject"/>
    <w:basedOn w:val="Kommentarer"/>
    <w:next w:val="Kommentarer"/>
    <w:semiHidden/>
    <w:rsid w:val="00C57D1A"/>
    <w:rPr>
      <w:b/>
      <w:bCs/>
    </w:rPr>
  </w:style>
  <w:style w:type="table" w:styleId="Tabellrutnt1">
    <w:name w:val="Table Grid 1"/>
    <w:basedOn w:val="Normaltabell"/>
    <w:semiHidden/>
    <w:rsid w:val="00C57D1A"/>
    <w:rPr>
      <w:rFonts w:ascii="Trebuchet MS" w:hAnsi="Trebuchet MS"/>
      <w:sz w:val="18"/>
    </w:rPr>
    <w:tblPr>
      <w:tblStyleRowBandSize w:val="1"/>
      <w:tblBorders>
        <w:bottom w:val="single" w:sz="4" w:space="0" w:color="auto"/>
      </w:tblBorders>
      <w:tblCellMar>
        <w:left w:w="6" w:type="dxa"/>
        <w:right w:w="6" w:type="dxa"/>
      </w:tblCellMar>
    </w:tblPr>
    <w:tcPr>
      <w:shd w:val="clear" w:color="auto" w:fill="auto"/>
    </w:tcPr>
    <w:tblStylePr w:type="firstRow">
      <w:rPr>
        <w:rFonts w:ascii="Cambria" w:hAnsi="Cambria"/>
        <w:b/>
        <w:i w:val="0"/>
        <w:sz w:val="18"/>
      </w:rPr>
      <w:tblPr/>
      <w:tcPr>
        <w:shd w:val="clear" w:color="auto" w:fill="CCCCCC"/>
      </w:tcPr>
    </w:tblStylePr>
    <w:tblStylePr w:type="lastRow">
      <w:rPr>
        <w:i w:val="0"/>
        <w:iCs/>
      </w: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shd w:val="clear" w:color="auto" w:fill="E6E6E6"/>
      </w:tcPr>
    </w:tblStylePr>
  </w:style>
  <w:style w:type="character" w:customStyle="1" w:styleId="hjalptextChar">
    <w:name w:val="hjalptext Char"/>
    <w:basedOn w:val="Standardstycketeckensnitt"/>
    <w:link w:val="hjalptext"/>
    <w:rsid w:val="00C57D1A"/>
    <w:rPr>
      <w:rFonts w:ascii="Garamond" w:hAnsi="Garamond"/>
      <w:color w:val="0000FF"/>
      <w:sz w:val="24"/>
      <w:lang w:val="sv-SE" w:eastAsia="sv-SE" w:bidi="ar-SA"/>
    </w:rPr>
  </w:style>
  <w:style w:type="character" w:customStyle="1" w:styleId="BrdtextChar">
    <w:name w:val="Brödtext Char"/>
    <w:basedOn w:val="Standardstycketeckensnitt"/>
    <w:link w:val="Brdtext"/>
    <w:rsid w:val="00C57D1A"/>
    <w:rPr>
      <w:rFonts w:ascii="Garamond" w:hAnsi="Garamond"/>
      <w:sz w:val="24"/>
      <w:lang w:val="sv-SE" w:eastAsia="sv-SE" w:bidi="ar-SA"/>
    </w:rPr>
  </w:style>
  <w:style w:type="table" w:customStyle="1" w:styleId="Tabelllayout">
    <w:name w:val="Tabell_layout"/>
    <w:basedOn w:val="Normaltabell"/>
    <w:rsid w:val="004D740B"/>
    <w:rPr>
      <w:rFonts w:ascii="Trebuchet MS" w:hAnsi="Trebuchet MS"/>
      <w:sz w:val="18"/>
    </w:rPr>
    <w:tblPr>
      <w:tblStyleRowBandSize w:val="1"/>
      <w:tblBorders>
        <w:bottom w:val="single" w:sz="4" w:space="0" w:color="C0C0C0"/>
        <w:insideV w:val="single" w:sz="4" w:space="0" w:color="C0C0C0"/>
      </w:tblBorders>
    </w:tblPr>
    <w:tblStylePr w:type="firstRow">
      <w:rPr>
        <w:b/>
        <w:color w:val="auto"/>
      </w:rPr>
      <w:tblPr/>
      <w:tcPr>
        <w:shd w:val="clear" w:color="auto" w:fill="C0C0C0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Tabelltext">
    <w:name w:val="Tabell_text"/>
    <w:basedOn w:val="Normal"/>
    <w:uiPriority w:val="99"/>
    <w:qFormat/>
    <w:rsid w:val="004D740B"/>
    <w:pPr>
      <w:autoSpaceDE w:val="0"/>
      <w:autoSpaceDN w:val="0"/>
      <w:adjustRightInd w:val="0"/>
      <w:spacing w:before="80" w:after="20"/>
    </w:pPr>
    <w:rPr>
      <w:rFonts w:ascii="Trebuchet MS" w:hAnsi="Trebuchet MS" w:cs="Tahoma"/>
      <w:bCs/>
      <w:sz w:val="18"/>
      <w:szCs w:val="1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8847BD"/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8847BD"/>
    <w:rPr>
      <w:rFonts w:ascii="Tahoma" w:hAnsi="Tahoma" w:cs="Tahoma"/>
      <w:sz w:val="16"/>
      <w:szCs w:val="16"/>
    </w:rPr>
  </w:style>
  <w:style w:type="paragraph" w:customStyle="1" w:styleId="eAvrop1">
    <w:name w:val="eAvrop1"/>
    <w:basedOn w:val="Normal"/>
    <w:next w:val="Normal"/>
    <w:rsid w:val="00877DE1"/>
    <w:pPr>
      <w:numPr>
        <w:numId w:val="7"/>
      </w:numPr>
      <w:tabs>
        <w:tab w:val="clear" w:pos="3187"/>
        <w:tab w:val="left" w:pos="1418"/>
        <w:tab w:val="num" w:pos="1486"/>
      </w:tabs>
      <w:spacing w:before="240"/>
      <w:ind w:left="1486"/>
      <w:outlineLvl w:val="0"/>
    </w:pPr>
    <w:rPr>
      <w:rFonts w:ascii="Verdana" w:hAnsi="Verdana" w:cs="Arial"/>
      <w:b/>
      <w:smallCaps/>
      <w:szCs w:val="24"/>
    </w:rPr>
  </w:style>
  <w:style w:type="paragraph" w:customStyle="1" w:styleId="eAvrop2">
    <w:name w:val="eAvrop2"/>
    <w:basedOn w:val="Normal"/>
    <w:next w:val="Normal"/>
    <w:rsid w:val="00877DE1"/>
    <w:pPr>
      <w:numPr>
        <w:ilvl w:val="1"/>
        <w:numId w:val="7"/>
      </w:numPr>
      <w:tabs>
        <w:tab w:val="left" w:pos="1418"/>
      </w:tabs>
      <w:spacing w:before="120"/>
      <w:outlineLvl w:val="1"/>
    </w:pPr>
    <w:rPr>
      <w:rFonts w:ascii="Verdana" w:hAnsi="Verdana"/>
      <w:b/>
      <w:smallCaps/>
      <w:sz w:val="20"/>
    </w:rPr>
  </w:style>
  <w:style w:type="paragraph" w:customStyle="1" w:styleId="eAvrop3">
    <w:name w:val="eAvrop3"/>
    <w:basedOn w:val="Numreradlista3"/>
    <w:next w:val="Normal"/>
    <w:rsid w:val="00877DE1"/>
    <w:pPr>
      <w:numPr>
        <w:ilvl w:val="2"/>
        <w:numId w:val="7"/>
      </w:numPr>
      <w:tabs>
        <w:tab w:val="clear" w:pos="1486"/>
        <w:tab w:val="num" w:pos="360"/>
        <w:tab w:val="left" w:pos="1418"/>
      </w:tabs>
      <w:spacing w:before="120"/>
      <w:ind w:left="360" w:hanging="360"/>
      <w:contextualSpacing w:val="0"/>
      <w:outlineLvl w:val="2"/>
    </w:pPr>
    <w:rPr>
      <w:rFonts w:ascii="Verdana" w:hAnsi="Verdana"/>
      <w:b/>
      <w:sz w:val="18"/>
      <w:szCs w:val="18"/>
    </w:rPr>
  </w:style>
  <w:style w:type="paragraph" w:styleId="Numreradlista3">
    <w:name w:val="List Number 3"/>
    <w:basedOn w:val="Normal"/>
    <w:uiPriority w:val="99"/>
    <w:semiHidden/>
    <w:unhideWhenUsed/>
    <w:rsid w:val="00877DE1"/>
    <w:pPr>
      <w:numPr>
        <w:numId w:val="6"/>
      </w:numPr>
      <w:contextualSpacing/>
    </w:pPr>
  </w:style>
  <w:style w:type="character" w:customStyle="1" w:styleId="Rubrik4Char">
    <w:name w:val="Rubrik 4 Char"/>
    <w:basedOn w:val="Standardstycketeckensnitt"/>
    <w:link w:val="Rubrik4"/>
    <w:rsid w:val="005D47D9"/>
    <w:rPr>
      <w:rFonts w:ascii="Garamond" w:hAnsi="Garamond"/>
      <w:b/>
      <w:bCs/>
      <w:kern w:val="28"/>
      <w:sz w:val="23"/>
      <w:szCs w:val="28"/>
    </w:rPr>
  </w:style>
  <w:style w:type="paragraph" w:customStyle="1" w:styleId="eAvropBrd">
    <w:name w:val="eAvropBröd"/>
    <w:basedOn w:val="Normal"/>
    <w:link w:val="eAvropBrdChar"/>
    <w:rsid w:val="00554ABC"/>
    <w:pPr>
      <w:tabs>
        <w:tab w:val="left" w:pos="3969"/>
        <w:tab w:val="left" w:pos="5670"/>
        <w:tab w:val="decimal" w:pos="7938"/>
      </w:tabs>
      <w:spacing w:after="80"/>
      <w:ind w:left="1418"/>
    </w:pPr>
    <w:rPr>
      <w:rFonts w:ascii="Verdana" w:hAnsi="Verdana"/>
      <w:sz w:val="18"/>
    </w:rPr>
  </w:style>
  <w:style w:type="character" w:customStyle="1" w:styleId="eAvropBrdChar">
    <w:name w:val="eAvropBröd Char"/>
    <w:basedOn w:val="Standardstycketeckensnitt"/>
    <w:link w:val="eAvropBrd"/>
    <w:rsid w:val="00554ABC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3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7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8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1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9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-Avrop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-Avrop.com" TargetMode="External"/><Relationship Id="rId17" Type="http://schemas.openxmlformats.org/officeDocument/2006/relationships/hyperlink" Target="https://www.e-avrop.com/information/LevEanbud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-avrop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stol.se/upphandl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-Avrop.co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-avrop.com/information/LevQ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OM_Mallar\Slutrappor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9A12-A0E9-42E0-967C-0D836699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</Template>
  <TotalTime>0</TotalTime>
  <Pages>8</Pages>
  <Words>2050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 revPA1</vt:lpstr>
    </vt:vector>
  </TitlesOfParts>
  <Company>Domstolsverket</Company>
  <LinksUpToDate>false</LinksUpToDate>
  <CharactersWithSpaces>16041</CharactersWithSpaces>
  <SharedDoc>false</SharedDoc>
  <HLinks>
    <vt:vector size="72" baseType="variant"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_Toc221076909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_Toc221076908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_Toc221076907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_Toc221076906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_Toc221076905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_Toc221076904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_Toc221076903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_Toc221076902</vt:lpwstr>
      </vt:variant>
      <vt:variant>
        <vt:i4>1245245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_Toc221076901</vt:lpwstr>
      </vt:variant>
      <vt:variant>
        <vt:i4>1245245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_Toc221076900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_Toc221076899</vt:lpwstr>
      </vt:variant>
      <vt:variant>
        <vt:i4>5570606</vt:i4>
      </vt:variant>
      <vt:variant>
        <vt:i4>0</vt:i4>
      </vt:variant>
      <vt:variant>
        <vt:i4>0</vt:i4>
      </vt:variant>
      <vt:variant>
        <vt:i4>5</vt:i4>
      </vt:variant>
      <vt:variant>
        <vt:lpwstr>http://intranet.dom.se/templates/DV_Page____22870.aspx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 revPA1</dc:title>
  <dc:creator>Otto Unge</dc:creator>
  <cp:lastModifiedBy>Travos Ab</cp:lastModifiedBy>
  <cp:revision>2</cp:revision>
  <cp:lastPrinted>2017-11-27T08:31:00Z</cp:lastPrinted>
  <dcterms:created xsi:type="dcterms:W3CDTF">2018-01-25T21:17:00Z</dcterms:created>
  <dcterms:modified xsi:type="dcterms:W3CDTF">2018-01-25T21:17:00Z</dcterms:modified>
</cp:coreProperties>
</file>