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Planner Decision Report</w:t>
      </w:r>
    </w:p>
    <w:p>
      <w:r>
        <w:rPr>
          <w:sz w:val="20"/>
          <w:szCs w:val="20"/>
          <w:color w:val="5B6573"/>
        </w:rPr>
        <w:t xml:space="preserve">Readable export of data/test_output.json</w:t>
      </w:r>
    </w:p>
    <w:p>
      <w:r>
        <w:rPr>
          <w:sz w:val="20"/>
          <w:szCs w:val="20"/>
        </w:rPr>
        <w:t xml:space="preserve">This report converts the JSON output into a planner-friendly document.</w:t>
      </w:r>
    </w:p>
    <w:p>
      <w:pPr>
        <w:pStyle w:val="Heading1"/>
      </w:pPr>
      <w:r>
        <w:t xml:space="preserve">Summary</w:t>
      </w:r>
    </w:p>
    <w:p>
      <w:r>
        <w:t xml:space="preserve">Total records: 50</w:t>
      </w:r>
    </w:p>
    <w:p>
      <w:r>
        <w:t xml:space="preserve">Exception rows: 20</w:t>
      </w:r>
    </w:p>
    <w:p>
      <w:r>
        <w:t xml:space="preserve">Decisions: accept 30, investigate 8, override 9, escalate 3</w:t>
      </w:r>
    </w:p>
    <w:p>
      <w:r>
        <w:t xml:space="preserve">Risk levels: low 30, medium 8, high 12</w:t>
      </w:r>
    </w:p>
    <w:p>
      <w:pPr>
        <w:pStyle w:val="Heading2"/>
      </w:pPr>
      <w:r>
        <w:t xml:space="preserve">Category mix</w:t>
      </w:r>
    </w:p>
    <w:p>
      <w:r>
        <w:t xml:space="preserve">- FOODS: 12 total rows, 5 exception rows</w:t>
      </w:r>
    </w:p>
    <w:p>
      <w:r>
        <w:t xml:space="preserve">- HOBBIES: 19 total rows, 7 exception rows</w:t>
      </w:r>
    </w:p>
    <w:p>
      <w:r>
        <w:t xml:space="preserve">- HOUSEHOLD: 19 total rows, 8 exception rows</w:t>
      </w:r>
    </w:p>
    <w:p>
      <w:pPr>
        <w:pStyle w:val="Heading1"/>
      </w:pPr>
      <w:r>
        <w:t xml:space="preserve">Exception Review Queue</w:t>
      </w:r>
    </w:p>
    <w:p>
      <w:r>
        <w:rPr>
          <w:sz w:val="20"/>
          <w:szCs w:val="20"/>
        </w:rPr>
        <w:t xml:space="preserve">Each exception is listed with the structured decision fields.</w:t>
      </w:r>
    </w:p>
    <w:p>
      <w:r>
        <w:t xml:space="preserve">- HOBBIES_1_002 | CA_1 | HOBBIES | decision investigate | risk medium | confidence 0.41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HOBBIES_1_002 in HOBBIES: investigate. The forecast confidence is too low to accept directly.</w:t>
      </w:r>
    </w:p>
    <w:p>
      <w:r>
        <w:t xml:space="preserve">- HOUSEHOLD_1_002 | CA_1 | HOUSEHOLD | decision investigate | risk medium | confidence 0.38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HOUSEHOLD_1_002 in HOUSEHOLD: investigate. The forecast confidence is too low to accept directly.</w:t>
      </w:r>
    </w:p>
    <w:p>
      <w:r>
        <w:t xml:space="preserve">- HOUSEHOLD_1_005 | CA_1 | HOUSEHOLD | decision override | risk high | confidence 0.59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HOUSEHOLD_1_005 in HOUSEHOLD: override. The forecast changed sharply versus the prior plan.</w:t>
      </w:r>
    </w:p>
    <w:p>
      <w:r>
        <w:t xml:space="preserve">- FOODS_1_002 | CA_1 | FOODS | decision investigate | risk medium | confidence 0.47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FOODS_1_002 in FOODS: investigate. The forecast confidence is too low to accept directly.</w:t>
      </w:r>
    </w:p>
    <w:p>
      <w:r>
        <w:t xml:space="preserve">- HOUSEHOLD_1_006 | CA_1 | HOUSEHOLD | decision override | risk high | confidence 0.76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HOUSEHOLD_1_006 in HOUSEHOLD: override. The forecast changed sharply versus the prior plan.</w:t>
      </w:r>
    </w:p>
    <w:p>
      <w:r>
        <w:t xml:space="preserve">- HOBBIES_1_006 | CA_1 | HOBBIES | decision override | risk high | confidence 0.71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HOBBIES_1_006 in HOBBIES: override. The forecast changed sharply versus the prior plan.</w:t>
      </w:r>
    </w:p>
    <w:p>
      <w:r>
        <w:t xml:space="preserve">- FOODS_1_005 | CA_1 | FOODS | decision investigate | risk medium | confidence 0.58</w:t>
      </w:r>
    </w:p>
    <w:p>
      <w:r>
        <w:rPr>
          <w:sz w:val="18"/>
          <w:szCs w:val="18"/>
          <w:color w:val="444444"/>
        </w:rPr>
        <w:t xml:space="preserve">  Reason: The forecast range is too wide for direct acceptance.</w:t>
      </w:r>
    </w:p>
    <w:p>
      <w:r>
        <w:rPr>
          <w:sz w:val="18"/>
          <w:szCs w:val="18"/>
          <w:color w:val="666666"/>
        </w:rPr>
        <w:t xml:space="preserve">  Memo: FOODS_1_005 in FOODS: investigate. The forecast range is too wide for direct acceptance.</w:t>
      </w:r>
    </w:p>
    <w:p>
      <w:r>
        <w:t xml:space="preserve">- FOODS_1_006 | CA_1 | FOODS | decision override | risk high | confidence 0.85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FOODS_1_006 in FOODS: override. The forecast changed sharply versus the prior plan.</w:t>
      </w:r>
    </w:p>
    <w:p>
      <w:r>
        <w:t xml:space="preserve">- FOODS_1_007 | CA_1 | FOODS | decision escalate | risk high | confidence 0.12</w:t>
      </w:r>
    </w:p>
    <w:p>
      <w:r>
        <w:rPr>
          <w:sz w:val="18"/>
          <w:szCs w:val="18"/>
          <w:color w:val="444444"/>
        </w:rPr>
        <w:t xml:space="preserve">  Reason: Multiple forecast signals require planner escalation.</w:t>
      </w:r>
    </w:p>
    <w:p>
      <w:r>
        <w:rPr>
          <w:sz w:val="18"/>
          <w:szCs w:val="18"/>
          <w:color w:val="666666"/>
        </w:rPr>
        <w:t xml:space="preserve">  Memo: FOODS_1_007 in FOODS: escalate. Multiple forecast signals require planner escalation.</w:t>
      </w:r>
    </w:p>
    <w:p>
      <w:r>
        <w:t xml:space="preserve">- HOBBIES_1_008 | CA_1 | HOBBIES | decision override | risk high | confidence 0.52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HOBBIES_1_008 in HOBBIES: override. The forecast changed sharply versus the prior plan.</w:t>
      </w:r>
    </w:p>
    <w:p>
      <w:r>
        <w:t xml:space="preserve">- HOUSEHOLD_1_008 | CA_1 | HOUSEHOLD | decision override | risk high | confidence 0.76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HOUSEHOLD_1_008 in HOUSEHOLD: override. The forecast changed sharply versus the prior plan.</w:t>
      </w:r>
    </w:p>
    <w:p>
      <w:r>
        <w:t xml:space="preserve">- HOUSEHOLD_1_010 | CA_1 | HOUSEHOLD | decision override | risk high | confidence 0.69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HOUSEHOLD_1_010 in HOUSEHOLD: override. The forecast changed sharply versus the prior plan.</w:t>
      </w:r>
    </w:p>
    <w:p>
      <w:r>
        <w:t xml:space="preserve">- HOBBIES_1_010 | CA_1 | HOBBIES | decision escalate | risk high | confidence 0.17</w:t>
      </w:r>
    </w:p>
    <w:p>
      <w:r>
        <w:rPr>
          <w:sz w:val="18"/>
          <w:szCs w:val="18"/>
          <w:color w:val="444444"/>
        </w:rPr>
        <w:t xml:space="preserve">  Reason: Multiple forecast signals require planner escalation.</w:t>
      </w:r>
    </w:p>
    <w:p>
      <w:r>
        <w:rPr>
          <w:sz w:val="18"/>
          <w:szCs w:val="18"/>
          <w:color w:val="666666"/>
        </w:rPr>
        <w:t xml:space="preserve">  Memo: HOBBIES_1_010 in HOBBIES: escalate. Multiple forecast signals require planner escalation.</w:t>
      </w:r>
    </w:p>
    <w:p>
      <w:r>
        <w:t xml:space="preserve">- HOBBIES_1_012 | CA_1 | HOBBIES | decision investigate | risk medium | confidence 0.43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HOBBIES_1_012 in HOBBIES: investigate. The forecast confidence is too low to accept directly.</w:t>
      </w:r>
    </w:p>
    <w:p>
      <w:r>
        <w:t xml:space="preserve">- HOUSEHOLD_1_012 | CA_1 | HOUSEHOLD | decision escalate | risk high | confidence 0.11</w:t>
      </w:r>
    </w:p>
    <w:p>
      <w:r>
        <w:rPr>
          <w:sz w:val="18"/>
          <w:szCs w:val="18"/>
          <w:color w:val="444444"/>
        </w:rPr>
        <w:t xml:space="preserve">  Reason: Multiple forecast signals require planner escalation.</w:t>
      </w:r>
    </w:p>
    <w:p>
      <w:r>
        <w:rPr>
          <w:sz w:val="18"/>
          <w:szCs w:val="18"/>
          <w:color w:val="666666"/>
        </w:rPr>
        <w:t xml:space="preserve">  Memo: HOUSEHOLD_1_012 in HOUSEHOLD: escalate. Multiple forecast signals require planner escalation.</w:t>
      </w:r>
    </w:p>
    <w:p>
      <w:r>
        <w:t xml:space="preserve">- HOUSEHOLD_1_015 | CA_1 | HOUSEHOLD | decision override | risk high | confidence 0.82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HOUSEHOLD_1_015 in HOUSEHOLD: override. The forecast changed sharply versus the prior plan.</w:t>
      </w:r>
    </w:p>
    <w:p>
      <w:r>
        <w:t xml:space="preserve">- HOUSEHOLD_1_016 | CA_1 | HOUSEHOLD | decision override | risk high | confidence 0.73</w:t>
      </w:r>
    </w:p>
    <w:p>
      <w:r>
        <w:rPr>
          <w:sz w:val="18"/>
          <w:szCs w:val="18"/>
          <w:color w:val="444444"/>
        </w:rPr>
        <w:t xml:space="preserve">  Reason: The forecast changed sharply versus the prior plan.</w:t>
      </w:r>
    </w:p>
    <w:p>
      <w:r>
        <w:rPr>
          <w:sz w:val="18"/>
          <w:szCs w:val="18"/>
          <w:color w:val="666666"/>
        </w:rPr>
        <w:t xml:space="preserve">  Memo: HOUSEHOLD_1_016 in HOUSEHOLD: override. The forecast changed sharply versus the prior plan.</w:t>
      </w:r>
    </w:p>
    <w:p>
      <w:r>
        <w:t xml:space="preserve">- FOODS_1_011 | CA_1 | FOODS | decision investigate | risk medium | confidence 0.39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FOODS_1_011 in FOODS: investigate. The forecast confidence is too low to accept directly.</w:t>
      </w:r>
    </w:p>
    <w:p>
      <w:r>
        <w:t xml:space="preserve">- HOBBIES_1_017 | CA_1 | HOBBIES | decision investigate | risk medium | confidence 0.37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HOBBIES_1_017 in HOBBIES: investigate. The forecast confidence is too low to accept directly.</w:t>
      </w:r>
    </w:p>
    <w:p>
      <w:r>
        <w:t xml:space="preserve">- HOBBIES_1_019 | CA_1 | HOBBIES | decision investigate | risk medium | confidence 0.31</w:t>
      </w:r>
    </w:p>
    <w:p>
      <w:r>
        <w:rPr>
          <w:sz w:val="18"/>
          <w:szCs w:val="18"/>
          <w:color w:val="444444"/>
        </w:rPr>
        <w:t xml:space="preserve">  Reason: The forecast confidence is too low to accept directly.</w:t>
      </w:r>
    </w:p>
    <w:p>
      <w:r>
        <w:rPr>
          <w:sz w:val="18"/>
          <w:szCs w:val="18"/>
          <w:color w:val="666666"/>
        </w:rPr>
        <w:t xml:space="preserve">  Memo: HOBBIES_1_019 in HOBBIES: investigate. The forecast confidence is too low to accept directly.</w:t>
      </w:r>
    </w:p>
    <w:p>
      <w:r>
        <w:br w:type="page"/>
      </w:r>
    </w:p>
    <w:p>
      <w:pPr>
        <w:pStyle w:val="Heading1"/>
      </w:pPr>
      <w:r>
        <w:t xml:space="preserve">Full Decision Register</w:t>
      </w:r>
    </w:p>
    <w:p>
      <w:r>
        <w:rPr>
          <w:sz w:val="20"/>
          <w:szCs w:val="20"/>
        </w:rPr>
        <w:t xml:space="preserve">Compact line-by-line register for all 50 rows.</w:t>
      </w:r>
    </w:p>
    <w:p>
      <w:r>
        <w:t xml:space="preserve">- HOBBIES_1_001 | CA_1 | HOBBIES | accept | low | 0.92</w:t>
      </w:r>
    </w:p>
    <w:p>
      <w:r>
        <w:t xml:space="preserve">- HOUSEHOLD_1_001 | CA_1 | HOUSEHOLD | accept | low | 0.80</w:t>
      </w:r>
    </w:p>
    <w:p>
      <w:r>
        <w:t xml:space="preserve">- FOODS_1_001 | CA_1 | FOODS | accept | low | 0.78</w:t>
      </w:r>
    </w:p>
    <w:p>
      <w:r>
        <w:t xml:space="preserve">- HOBBIES_1_002 | CA_1 | HOBBIES | investigate | medium | 0.41</w:t>
      </w:r>
    </w:p>
    <w:p>
      <w:r>
        <w:t xml:space="preserve">- HOUSEHOLD_1_002 | CA_1 | HOUSEHOLD | investigate | medium | 0.38</w:t>
      </w:r>
    </w:p>
    <w:p>
      <w:r>
        <w:t xml:space="preserve">- HOUSEHOLD_1_003 | CA_1 | HOUSEHOLD | accept | low | 0.73</w:t>
      </w:r>
    </w:p>
    <w:p>
      <w:r>
        <w:t xml:space="preserve">- HOUSEHOLD_1_004 | CA_1 | HOUSEHOLD | accept | low | 0.74</w:t>
      </w:r>
    </w:p>
    <w:p>
      <w:r>
        <w:t xml:space="preserve">- HOUSEHOLD_1_005 | CA_1 | HOUSEHOLD | override | high | 0.59</w:t>
      </w:r>
    </w:p>
    <w:p>
      <w:r>
        <w:t xml:space="preserve">- HOBBIES_1_003 | CA_1 | HOBBIES | accept | low | 0.79</w:t>
      </w:r>
    </w:p>
    <w:p>
      <w:r>
        <w:t xml:space="preserve">- FOODS_1_002 | CA_1 | FOODS | investigate | medium | 0.47</w:t>
      </w:r>
    </w:p>
    <w:p>
      <w:r>
        <w:t xml:space="preserve">- HOBBIES_1_004 | CA_1 | HOBBIES | accept | low | 0.77</w:t>
      </w:r>
    </w:p>
    <w:p>
      <w:r>
        <w:t xml:space="preserve">- HOUSEHOLD_1_006 | CA_1 | HOUSEHOLD | override | high | 0.76</w:t>
      </w:r>
    </w:p>
    <w:p>
      <w:r>
        <w:t xml:space="preserve">- HOBBIES_1_005 | CA_1 | HOBBIES | accept | low | 0.61</w:t>
      </w:r>
    </w:p>
    <w:p>
      <w:r>
        <w:t xml:space="preserve">- FOODS_1_003 | CA_1 | FOODS | accept | low | 0.95</w:t>
      </w:r>
    </w:p>
    <w:p>
      <w:r>
        <w:t xml:space="preserve">- HOBBIES_1_006 | CA_1 | HOBBIES | override | high | 0.71</w:t>
      </w:r>
    </w:p>
    <w:p>
      <w:r>
        <w:t xml:space="preserve">- FOODS_1_004 | CA_1 | FOODS | accept | low | 0.82</w:t>
      </w:r>
    </w:p>
    <w:p>
      <w:r>
        <w:t xml:space="preserve">- FOODS_1_005 | CA_1 | FOODS | investigate | medium | 0.58</w:t>
      </w:r>
    </w:p>
    <w:p>
      <w:r>
        <w:t xml:space="preserve">- HOBBIES_1_007 | CA_1 | HOBBIES | accept | low | 0.61</w:t>
      </w:r>
    </w:p>
    <w:p>
      <w:r>
        <w:t xml:space="preserve">- FOODS_1_006 | CA_1 | FOODS | override | high | 0.85</w:t>
      </w:r>
    </w:p>
    <w:p>
      <w:r>
        <w:t xml:space="preserve">- FOODS_1_007 | CA_1 | FOODS | escalate | high | 0.12</w:t>
      </w:r>
    </w:p>
    <w:p>
      <w:r>
        <w:t xml:space="preserve">- HOUSEHOLD_1_007 | CA_1 | HOUSEHOLD | accept | low | 0.68</w:t>
      </w:r>
    </w:p>
    <w:p>
      <w:r>
        <w:t xml:space="preserve">- HOBBIES_1_008 | CA_1 | HOBBIES | override | high | 0.52</w:t>
      </w:r>
    </w:p>
    <w:p>
      <w:r>
        <w:t xml:space="preserve">- HOUSEHOLD_1_008 | CA_1 | HOUSEHOLD | override | high | 0.76</w:t>
      </w:r>
    </w:p>
    <w:p>
      <w:r>
        <w:t xml:space="preserve">- HOUSEHOLD_1_009 | CA_1 | HOUSEHOLD | accept | low | 0.63</w:t>
      </w:r>
    </w:p>
    <w:p>
      <w:r>
        <w:t xml:space="preserve">- FOODS_1_008 | CA_1 | FOODS | accept | low | 0.61</w:t>
      </w:r>
    </w:p>
    <w:p>
      <w:r>
        <w:t xml:space="preserve">- HOUSEHOLD_1_010 | CA_1 | HOUSEHOLD | override | high | 0.69</w:t>
      </w:r>
    </w:p>
    <w:p>
      <w:r>
        <w:t xml:space="preserve">- HOBBIES_1_009 | CA_1 | HOBBIES | accept | low | 0.69</w:t>
      </w:r>
    </w:p>
    <w:p>
      <w:r>
        <w:t xml:space="preserve">- HOUSEHOLD_1_011 | CA_1 | HOUSEHOLD | accept | low | 0.66</w:t>
      </w:r>
    </w:p>
    <w:p>
      <w:r>
        <w:t xml:space="preserve">- HOBBIES_1_010 | CA_1 | HOBBIES | escalate | high | 0.17</w:t>
      </w:r>
    </w:p>
    <w:p>
      <w:r>
        <w:t xml:space="preserve">- HOBBIES_1_011 | CA_1 | HOBBIES | accept | low | 0.82</w:t>
      </w:r>
    </w:p>
    <w:p>
      <w:r>
        <w:t xml:space="preserve">- FOODS_1_009 | CA_1 | FOODS | accept | low | 0.96</w:t>
      </w:r>
    </w:p>
    <w:p>
      <w:r>
        <w:t xml:space="preserve">- FOODS_1_010 | CA_1 | FOODS | accept | low | 0.70</w:t>
      </w:r>
    </w:p>
    <w:p>
      <w:r>
        <w:t xml:space="preserve">- HOBBIES_1_012 | CA_1 | HOBBIES | investigate | medium | 0.43</w:t>
      </w:r>
    </w:p>
    <w:p>
      <w:r>
        <w:t xml:space="preserve">- HOUSEHOLD_1_012 | CA_1 | HOUSEHOLD | escalate | high | 0.11</w:t>
      </w:r>
    </w:p>
    <w:p>
      <w:r>
        <w:t xml:space="preserve">- HOUSEHOLD_1_013 | CA_1 | HOUSEHOLD | accept | low | 0.63</w:t>
      </w:r>
    </w:p>
    <w:p>
      <w:r>
        <w:t xml:space="preserve">- HOUSEHOLD_1_014 | CA_1 | HOUSEHOLD | accept | low | 0.66</w:t>
      </w:r>
    </w:p>
    <w:p>
      <w:r>
        <w:t xml:space="preserve">- HOBBIES_1_013 | CA_1 | HOBBIES | accept | low | 0.71</w:t>
      </w:r>
    </w:p>
    <w:p>
      <w:r>
        <w:t xml:space="preserve">- HOUSEHOLD_1_015 | CA_1 | HOUSEHOLD | override | high | 0.82</w:t>
      </w:r>
    </w:p>
    <w:p>
      <w:r>
        <w:t xml:space="preserve">- HOUSEHOLD_1_016 | CA_1 | HOUSEHOLD | override | high | 0.73</w:t>
      </w:r>
    </w:p>
    <w:p>
      <w:r>
        <w:t xml:space="preserve">- FOODS_1_011 | CA_1 | FOODS | investigate | medium | 0.39</w:t>
      </w:r>
    </w:p>
    <w:p>
      <w:r>
        <w:t xml:space="preserve">- HOBBIES_1_014 | CA_1 | HOBBIES | accept | low | 0.64</w:t>
      </w:r>
    </w:p>
    <w:p>
      <w:r>
        <w:t xml:space="preserve">- HOBBIES_1_015 | CA_1 | HOBBIES | accept | low | 0.61</w:t>
      </w:r>
    </w:p>
    <w:p>
      <w:r>
        <w:t xml:space="preserve">- HOUSEHOLD_1_017 | CA_1 | HOUSEHOLD | accept | low | 0.65</w:t>
      </w:r>
    </w:p>
    <w:p>
      <w:r>
        <w:t xml:space="preserve">- HOBBIES_1_016 | CA_1 | HOBBIES | accept | low | 0.93</w:t>
      </w:r>
    </w:p>
    <w:p>
      <w:r>
        <w:t xml:space="preserve">- HOBBIES_1_017 | CA_1 | HOBBIES | investigate | medium | 0.37</w:t>
      </w:r>
    </w:p>
    <w:p>
      <w:r>
        <w:t xml:space="preserve">- HOUSEHOLD_1_018 | CA_1 | HOUSEHOLD | accept | low | 0.65</w:t>
      </w:r>
    </w:p>
    <w:p>
      <w:r>
        <w:t xml:space="preserve">- HOBBIES_1_018 | CA_1 | HOBBIES | accept | low | 0.73</w:t>
      </w:r>
    </w:p>
    <w:p>
      <w:r>
        <w:t xml:space="preserve">- HOUSEHOLD_1_019 | CA_1 | HOUSEHOLD | accept | low | 0.64</w:t>
      </w:r>
    </w:p>
    <w:p>
      <w:r>
        <w:t xml:space="preserve">- FOODS_1_012 | CA_1 | FOODS | accept | low | 0.95</w:t>
      </w:r>
    </w:p>
    <w:p>
      <w:r>
        <w:t xml:space="preserve">- HOBBIES_1_019 | CA_1 | HOBBIES | investigate | medium | 0.31</w:t>
      </w:r>
    </w:p>
    <w:sectPr>
      <w:pgSz w:w="12240" w:h="15840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  <w:pPrDefault>
      <w:pPr>
        <w:spacing w:after="9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pPr>
      <w:spacing w:before="120" w:after="180"/>
    </w:pPr>
    <w:rPr>
      <w:b/>
      <w:color w:val="1F4E79"/>
      <w:sz w:val="32"/>
      <w:szCs w:val="32"/>
    </w:rPr>
  </w:style>
  <w:style w:type="paragraph" w:styleId="Heading1">
    <w:name w:val="heading 1"/>
    <w:basedOn w:val="Normal"/>
    <w:qFormat/>
    <w:pPr>
      <w:spacing w:before="220" w:after="100"/>
    </w:pPr>
    <w:rPr>
      <w:b/>
      <w:color w:val="1F1F1F"/>
      <w:sz w:val="26"/>
      <w:szCs w:val="26"/>
    </w:rPr>
  </w:style>
  <w:style w:type="paragraph" w:styleId="Heading2">
    <w:name w:val="heading 2"/>
    <w:basedOn w:val="Normal"/>
    <w:qFormat/>
    <w:pPr>
      <w:spacing w:before="160" w:after="80"/>
    </w:pPr>
    <w:rPr>
      <w:b/>
      <w:color w:val="3F3F3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Planner Decision Report</dc:title>
  <dc:creator>Codex</dc:creator>
  <cp:lastModifiedBy>Codex</cp:lastModifiedBy>
  <dcterms:created xsi:type="dcterms:W3CDTF">2026-04-26T00:00:00Z</dcterms:created>
  <dcterms:modified xsi:type="dcterms:W3CDTF">2026-04-26T00:00:00Z</dcterms:modified>
</cp:coreProperties>
</file>