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MEMORANDUM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ind w:left="1080" w:hanging="1080"/>
        <w:contextualSpacing w:val="0"/>
        <w:rPr/>
      </w:pPr>
      <w:r w:rsidDel="00000000" w:rsidR="00000000" w:rsidRPr="00000000">
        <w:rPr>
          <w:rtl w:val="0"/>
        </w:rPr>
        <w:t xml:space="preserve">TO:</w:t>
        <w:tab/>
        <w:t xml:space="preserve">Matador Engineering </w:t>
      </w:r>
    </w:p>
    <w:p w:rsidR="00000000" w:rsidDel="00000000" w:rsidP="00000000" w:rsidRDefault="00000000" w:rsidRPr="00000000">
      <w:pPr>
        <w:pBdr/>
        <w:spacing w:after="0" w:lineRule="auto"/>
        <w:ind w:left="1080" w:hanging="1080"/>
        <w:contextualSpacing w:val="0"/>
        <w:rPr/>
      </w:pPr>
      <w:r w:rsidDel="00000000" w:rsidR="00000000" w:rsidRPr="00000000">
        <w:rPr>
          <w:rtl w:val="0"/>
        </w:rPr>
        <w:t xml:space="preserve">FROM:</w:t>
        <w:tab/>
        <w:t xml:space="preserve">Dylan Rich, Joshua Johnson, Zachary Molina, Eric Rosales</w:t>
      </w:r>
    </w:p>
    <w:p w:rsidR="00000000" w:rsidDel="00000000" w:rsidP="00000000" w:rsidRDefault="00000000" w:rsidRPr="00000000">
      <w:pPr>
        <w:pBdr/>
        <w:spacing w:after="0" w:lineRule="auto"/>
        <w:ind w:left="1080" w:hanging="1080"/>
        <w:contextualSpacing w:val="0"/>
        <w:rPr/>
      </w:pPr>
      <w:r w:rsidDel="00000000" w:rsidR="00000000" w:rsidRPr="00000000">
        <w:rPr>
          <w:rtl w:val="0"/>
        </w:rPr>
        <w:t xml:space="preserve">DATE:</w:t>
        <w:tab/>
        <w:t xml:space="preserve">May 5, 2017</w:t>
      </w:r>
    </w:p>
    <w:p w:rsidR="00000000" w:rsidDel="00000000" w:rsidP="00000000" w:rsidRDefault="00000000" w:rsidRPr="00000000">
      <w:pPr>
        <w:pBdr/>
        <w:tabs>
          <w:tab w:val="left" w:pos="1260"/>
        </w:tabs>
        <w:spacing w:after="0" w:lineRule="auto"/>
        <w:ind w:left="1080" w:hanging="1080"/>
        <w:contextualSpacing w:val="0"/>
        <w:rPr/>
      </w:pPr>
      <w:r w:rsidDel="00000000" w:rsidR="00000000" w:rsidRPr="00000000">
        <w:rPr>
          <w:rtl w:val="0"/>
        </w:rPr>
        <w:t xml:space="preserve">SUBJECT: Project Completion</w:t>
      </w:r>
    </w:p>
    <w:p w:rsidR="00000000" w:rsidDel="00000000" w:rsidP="00000000" w:rsidRDefault="00000000" w:rsidRPr="00000000">
      <w:pPr>
        <w:pBdr/>
        <w:tabs>
          <w:tab w:val="left" w:pos="1260"/>
        </w:tabs>
        <w:spacing w:after="0" w:lineRule="auto"/>
        <w:ind w:left="1080" w:hanging="108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1260"/>
        </w:tabs>
        <w:spacing w:after="0" w:lineRule="auto"/>
        <w:ind w:left="1080" w:hanging="108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tabs>
          <w:tab w:val="left" w:pos="1260"/>
        </w:tabs>
        <w:spacing w:after="0" w:before="0" w:line="240" w:lineRule="auto"/>
        <w:ind w:left="1080" w:hanging="1080"/>
        <w:contextualSpacing w:val="0"/>
        <w:rPr/>
      </w:pPr>
      <w:r w:rsidDel="00000000" w:rsidR="00000000" w:rsidRPr="00000000">
        <w:rPr>
          <w:rtl w:val="0"/>
        </w:rPr>
        <w:tab/>
        <w:t xml:space="preserve">The purpose of this memo is to deliver all the final products and guide you how to access</w:t>
      </w:r>
    </w:p>
    <w:p w:rsidR="00000000" w:rsidDel="00000000" w:rsidP="00000000" w:rsidRDefault="00000000" w:rsidRPr="00000000">
      <w:pPr>
        <w:pBdr/>
        <w:tabs>
          <w:tab w:val="left" w:pos="1260"/>
        </w:tabs>
        <w:spacing w:after="0" w:before="0" w:line="240" w:lineRule="auto"/>
        <w:ind w:left="1080" w:hanging="1080"/>
        <w:contextualSpacing w:val="0"/>
        <w:rPr/>
      </w:pPr>
      <w:r w:rsidDel="00000000" w:rsidR="00000000" w:rsidRPr="00000000">
        <w:rPr>
          <w:rtl w:val="0"/>
        </w:rPr>
        <w:t xml:space="preserve">and use them. Here we will discuss what we’ve created for you and why it’s going to benefit your</w:t>
      </w:r>
    </w:p>
    <w:p w:rsidR="00000000" w:rsidDel="00000000" w:rsidP="00000000" w:rsidRDefault="00000000" w:rsidRPr="00000000">
      <w:pPr>
        <w:pBdr/>
        <w:tabs>
          <w:tab w:val="left" w:pos="1260"/>
        </w:tabs>
        <w:spacing w:after="0" w:before="0" w:line="240" w:lineRule="auto"/>
        <w:ind w:left="1080" w:hanging="1080"/>
        <w:contextualSpacing w:val="0"/>
        <w:rPr/>
      </w:pPr>
      <w:r w:rsidDel="00000000" w:rsidR="00000000" w:rsidRPr="00000000">
        <w:rPr>
          <w:rtl w:val="0"/>
        </w:rPr>
        <w:t xml:space="preserve">company well into the future. </w:t>
      </w:r>
    </w:p>
    <w:p w:rsidR="00000000" w:rsidDel="00000000" w:rsidP="00000000" w:rsidRDefault="00000000" w:rsidRPr="00000000">
      <w:pPr>
        <w:pBdr/>
        <w:tabs>
          <w:tab w:val="left" w:pos="1260"/>
        </w:tabs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1260"/>
        </w:tabs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Documents completed: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tabs>
          <w:tab w:val="left" w:pos="1260"/>
        </w:tabs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Branching System Research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tabs>
          <w:tab w:val="left" w:pos="1260"/>
        </w:tabs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Time and Cost Management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tabs>
          <w:tab w:val="left" w:pos="1260"/>
        </w:tabs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SCRUM Master Research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tabs>
          <w:tab w:val="left" w:pos="1260"/>
        </w:tabs>
        <w:spacing w:after="0" w:before="0" w:line="259" w:lineRule="auto"/>
        <w:ind w:left="16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Scrum XP process consists of a framework that manages information regarding documents, products, and reports by continuously integrating the individual components of the teams.   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tabs>
          <w:tab w:val="left" w:pos="1260"/>
        </w:tabs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Github Repository </w:t>
      </w:r>
    </w:p>
    <w:p w:rsidR="00000000" w:rsidDel="00000000" w:rsidP="00000000" w:rsidRDefault="00000000" w:rsidRPr="00000000">
      <w:pPr>
        <w:pBdr/>
        <w:tabs>
          <w:tab w:val="left" w:pos="1260"/>
        </w:tabs>
        <w:spacing w:after="0" w:lineRule="auto"/>
        <w:ind w:left="1260" w:firstLine="0"/>
        <w:contextualSpacing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00"/>
          <w:rtl w:val="0"/>
        </w:rPr>
        <w:t xml:space="preserve">      Github is an agile development service that allows users to collaborate on large projects as a team. Github is what most of the Software, Hardware, Electronic, and Systems Engineering companies use to manage their products.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1260"/>
        </w:tabs>
        <w:spacing w:after="0" w:lineRule="auto"/>
        <w:ind w:left="12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1260"/>
        </w:tabs>
        <w:spacing w:after="0" w:lineRule="auto"/>
        <w:contextualSpacing w:val="0"/>
        <w:rPr>
          <w:b w:val="0"/>
        </w:rPr>
      </w:pPr>
      <w:r w:rsidDel="00000000" w:rsidR="00000000" w:rsidRPr="00000000">
        <w:rPr>
          <w:b w:val="0"/>
          <w:rtl w:val="0"/>
        </w:rPr>
        <w:t xml:space="preserve">Problems:</w:t>
      </w:r>
    </w:p>
    <w:p w:rsidR="00000000" w:rsidDel="00000000" w:rsidP="00000000" w:rsidRDefault="00000000" w:rsidRPr="00000000">
      <w:pPr>
        <w:pBdr/>
        <w:tabs>
          <w:tab w:val="left" w:pos="1260"/>
        </w:tabs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             One of the main problems has been a minor technical issue with Github. Github is a bit more complex than expected, but communicating with other team members has helped mitigate any issues that have popped up so far. We expect a couple more hiccups with the technical side of things, but it's nothing we can't solve as a team. By utilizing the ability of peer review, the end results will be a solid representation of the company as a whole.</w:t>
      </w:r>
    </w:p>
    <w:p w:rsidR="00000000" w:rsidDel="00000000" w:rsidP="00000000" w:rsidRDefault="00000000" w:rsidRPr="00000000">
      <w:pPr>
        <w:pBdr/>
        <w:tabs>
          <w:tab w:val="left" w:pos="1260"/>
        </w:tabs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1260"/>
        </w:tabs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tabs>
          <w:tab w:val="left" w:pos="1260"/>
        </w:tabs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1260"/>
        </w:tabs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1260"/>
        </w:tabs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1260"/>
        </w:tabs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1260"/>
        </w:tabs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1260"/>
        </w:tabs>
        <w:spacing w:after="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0"/>
      <w:numFmt w:val="bullet"/>
      <w:lvlText w:val="-"/>
      <w:lvlJc w:val="left"/>
      <w:pPr>
        <w:ind w:left="1620" w:firstLine="12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340" w:firstLine="19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3060" w:firstLine="27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780" w:firstLine="34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500" w:firstLine="41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220" w:firstLine="48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940" w:firstLine="55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660" w:firstLine="63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380" w:firstLine="70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pBdr/>
      <w:spacing w:after="16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345a8a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/>
      <w:spacing w:after="16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4f81bd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pBdr/>
      <w:spacing w:after="16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4f81bd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300" w:before="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17365d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160" w:before="0" w:line="259" w:lineRule="auto"/>
      <w:ind w:left="0" w:right="0" w:firstLine="0"/>
      <w:jc w:val="left"/>
    </w:pPr>
    <w:rPr>
      <w:rFonts w:ascii="Calibri" w:cs="Calibri" w:eastAsia="Calibri" w:hAnsi="Calibri"/>
      <w:b w:val="0"/>
      <w:i w:val="1"/>
      <w:smallCaps w:val="0"/>
      <w:strike w:val="0"/>
      <w:color w:val="4f81bd"/>
      <w:sz w:val="24"/>
      <w:szCs w:val="24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