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3DBC08" w:rsidP="60CB719E" w:rsidRDefault="163DBC08" w14:paraId="7BA151F1" w14:textId="79D84D01">
      <w:pPr>
        <w:shd w:val="clear" w:color="auto" w:fill="FFFFFF" w:themeFill="background1"/>
        <w:spacing w:before="0" w:beforeAutospacing="off" w:after="160" w:afterAutospacing="off"/>
      </w:pPr>
      <w:r w:rsidRPr="60CB719E" w:rsidR="163DBC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Doug Richards serves as Chief Operating Officer &amp; Chief Technology Officer at the Cooperative Finance Association (CFA), leading software, product and IP development, advanced AI and, Operations for America’s multi-billion-dollar leader in ag input finance. Under his leadership, CFA scaled from $525M to $4.3B in 2025, modernized origination systems, and achieved SOC 2 certification while driving innovation throughout the industry.</w:t>
      </w:r>
    </w:p>
    <w:p w:rsidR="163DBC08" w:rsidP="60CB719E" w:rsidRDefault="163DBC08" w14:paraId="2CBC4F96" w14:textId="2B2A70FE">
      <w:pPr>
        <w:shd w:val="clear" w:color="auto" w:fill="FFFFFF" w:themeFill="background1"/>
        <w:spacing w:before="0" w:beforeAutospacing="off" w:after="160" w:afterAutospacing="off"/>
      </w:pPr>
      <w:r w:rsidRPr="60CB719E" w:rsidR="163DBC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Doug and CFA have been featured in press releases for SOC 2 certification, the CFA-AgVend partnership, and technology acceleration, including outlets like Yahoo Finance, PRNewswire, Conga, and Bushel Powered.</w:t>
      </w:r>
    </w:p>
    <w:p w:rsidR="60CB719E" w:rsidP="60CB719E" w:rsidRDefault="60CB719E" w14:paraId="13818803" w14:textId="5D10E8CB">
      <w:pPr>
        <w:shd w:val="clear" w:color="auto" w:fill="FFFFFF" w:themeFill="background1"/>
        <w:spacing w:before="0" w:beforeAutospacing="off" w:after="0" w:afterAutospacing="off"/>
      </w:pPr>
    </w:p>
    <w:p w:rsidR="163DBC08" w:rsidP="60CB719E" w:rsidRDefault="163DBC08" w14:paraId="3176BB6E" w14:textId="665C6E59">
      <w:p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01ad18cdb9ed4148">
        <w:r w:rsidRPr="60CB719E" w:rsidR="163DBC0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2"/>
            <w:szCs w:val="22"/>
            <w:lang w:val="en-US"/>
          </w:rPr>
          <w:t>Https://linkedin.com/dougrichardsKC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F7EA47"/>
    <w:rsid w:val="163DBC08"/>
    <w:rsid w:val="2BF7EA47"/>
    <w:rsid w:val="60CB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EA47"/>
  <w15:chartTrackingRefBased/>
  <w15:docId w15:val="{12600D5C-2A29-430F-A629-0BC0F9FBC6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60CB719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linkedin.com/dougrichardsKC" TargetMode="External" Id="R01ad18cdb9ed41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2025-10-06T16:37:13.0314287Z</dcterms:created>
  <dcterms:modified xsi:type="dcterms:W3CDTF">2025-10-06T16:37:53.4901497Z</dcterms:modified>
  <dc:creator>Cristina Fernandez</dc:creator>
  <lastModifiedBy>Cristina Fernandez</lastModifiedBy>
</coreProperties>
</file>