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C5E" w:rsidRDefault="00F358C8">
      <w:pPr>
        <w:pStyle w:val="Heading1"/>
        <w:spacing w:after="60"/>
        <w:jc w:val="center"/>
      </w:pPr>
      <w:bookmarkStart w:id="0" w:name="_GoBack"/>
      <w:bookmarkEnd w:id="0"/>
      <w:r>
        <w:t>UNIVERSITY OF BENIN, BENIN CITY</w:t>
      </w:r>
    </w:p>
    <w:p w:rsidR="00CC0C5E" w:rsidRDefault="00F358C8">
      <w:pPr>
        <w:spacing w:after="60"/>
        <w:jc w:val="center"/>
      </w:pPr>
      <w:r>
        <w:rPr>
          <w:b/>
          <w:bCs/>
        </w:rPr>
        <w:t>Directorate of Research, Innovation and Development (DRID)</w:t>
      </w:r>
    </w:p>
    <w:p w:rsidR="00CC0C5E" w:rsidRDefault="00F358C8">
      <w:pPr>
        <w:spacing w:after="200"/>
        <w:jc w:val="center"/>
      </w:pPr>
      <w:r>
        <w:rPr>
          <w:b/>
          <w:bCs/>
          <w:sz w:val="26"/>
          <w:szCs w:val="26"/>
        </w:rPr>
        <w:t>2026 TETFUND INSTITUTION BASED RESEARCH (IBR) GRANT — BUDGET TEMPLATE</w:t>
      </w:r>
    </w:p>
    <w:p w:rsidR="00CC0C5E" w:rsidRDefault="00F358C8">
      <w:pPr>
        <w:pStyle w:val="Heading2"/>
        <w:spacing w:after="100"/>
      </w:pPr>
      <w:r>
        <w:t>Instructions for Completing the Budget</w:t>
      </w:r>
    </w:p>
    <w:p w:rsidR="00CC0C5E" w:rsidRDefault="00F358C8">
      <w:pPr>
        <w:pStyle w:val="ListParagraph"/>
        <w:numPr>
          <w:ilvl w:val="0"/>
          <w:numId w:val="2"/>
        </w:numPr>
        <w:spacing w:after="80"/>
      </w:pPr>
      <w:r>
        <w:t>All amounts must be stated in Nigerian Naira (₦).</w:t>
      </w:r>
    </w:p>
    <w:p w:rsidR="00CC0C5E" w:rsidRDefault="00F358C8">
      <w:pPr>
        <w:pStyle w:val="ListParagraph"/>
        <w:numPr>
          <w:ilvl w:val="0"/>
          <w:numId w:val="2"/>
        </w:numPr>
        <w:spacing w:after="80"/>
      </w:pPr>
      <w:r>
        <w:t>Itemize every line: state the quantity and unit cost in the Description column (e.g., “2.1 Digital soil moisture meter — 2 units @ ₦150,000”). Lump sums without itemization will not be accepted.</w:t>
      </w:r>
    </w:p>
    <w:p w:rsidR="00CC0C5E" w:rsidRDefault="00F358C8">
      <w:pPr>
        <w:pStyle w:val="ListParagraph"/>
        <w:numPr>
          <w:ilvl w:val="0"/>
          <w:numId w:val="2"/>
        </w:numPr>
        <w:spacing w:after="80"/>
      </w:pPr>
      <w:r>
        <w:t>Every item must be directly justified by the activities in your work plan. Do not include items that are not reflected in your methodology.</w:t>
      </w:r>
    </w:p>
    <w:p w:rsidR="00CC0C5E" w:rsidRDefault="00F358C8">
      <w:pPr>
        <w:pStyle w:val="ListParagraph"/>
        <w:numPr>
          <w:ilvl w:val="0"/>
          <w:numId w:val="2"/>
        </w:numPr>
        <w:spacing w:after="80"/>
      </w:pPr>
      <w:r>
        <w:t>Observe the ceilings: Personnel Costs/Allowances must not exceed 20% of the total budget; Equipment must not exceed 25%; Dissemination must not exceed 3%.</w:t>
      </w:r>
    </w:p>
    <w:p w:rsidR="00F358C8" w:rsidRDefault="00F358C8" w:rsidP="005D2BFB">
      <w:pPr>
        <w:pStyle w:val="ListParagraph"/>
        <w:numPr>
          <w:ilvl w:val="0"/>
          <w:numId w:val="2"/>
        </w:numPr>
        <w:spacing w:after="80"/>
      </w:pPr>
      <w:r>
        <w:t xml:space="preserve">The total DIRECT cost requested from TETFund (the ‘TETFund IBR’ column) must not exceed Four Million Naira (₦4,000,000) for the Sciences and Allied Fields, or Three Million Naira (₦3,000,000) for the Social Sciences, Arts, and Humanities. </w:t>
      </w:r>
    </w:p>
    <w:p w:rsidR="00CC0C5E" w:rsidRDefault="00F358C8" w:rsidP="005D2BFB">
      <w:pPr>
        <w:pStyle w:val="ListParagraph"/>
        <w:numPr>
          <w:ilvl w:val="0"/>
          <w:numId w:val="2"/>
        </w:numPr>
        <w:spacing w:after="80"/>
      </w:pPr>
      <w:r>
        <w:t>Contributions from the Institution and other sources are in addition to the TETFund amount and should be entered in their respective columns. Such contributions are encouraged but do not raise the TETFund ceiling.</w:t>
      </w:r>
    </w:p>
    <w:p w:rsidR="00CC0C5E" w:rsidRDefault="00F358C8">
      <w:pPr>
        <w:pStyle w:val="ListParagraph"/>
        <w:numPr>
          <w:ilvl w:val="0"/>
          <w:numId w:val="2"/>
        </w:numPr>
        <w:spacing w:after="80"/>
      </w:pPr>
      <w:r>
        <w:t>Indicate the expected funding source for each item; the Total column is the sum across all sources.</w:t>
      </w:r>
    </w:p>
    <w:p w:rsidR="00CC0C5E" w:rsidRDefault="00F358C8">
      <w:pPr>
        <w:pStyle w:val="ListParagraph"/>
        <w:numPr>
          <w:ilvl w:val="0"/>
          <w:numId w:val="2"/>
        </w:numPr>
        <w:spacing w:after="80"/>
      </w:pPr>
      <w:r>
        <w:t>Check all arithmetic carefully. Sub-totals must add up to the Total Direct Cost, and the Grand Total must equal Total Direct Cost plus the Indirect Cost.</w:t>
      </w:r>
    </w:p>
    <w:p w:rsidR="00CC0C5E" w:rsidRDefault="00CC0C5E">
      <w:pPr>
        <w:spacing w:after="120"/>
      </w:pPr>
    </w:p>
    <w:tbl>
      <w:tblPr>
        <w:tblW w:w="129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100"/>
        <w:gridCol w:w="2100"/>
        <w:gridCol w:w="2100"/>
        <w:gridCol w:w="2100"/>
      </w:tblGrid>
      <w:tr w:rsidR="00CC0C5E">
        <w:trPr>
          <w:tblHeader/>
        </w:trPr>
        <w:tc>
          <w:tcPr>
            <w:tcW w:w="4560" w:type="dxa"/>
            <w:vMerge w:val="restart"/>
            <w:shd w:val="clear" w:color="auto" w:fill="BFBFBF"/>
            <w:vAlign w:val="center"/>
          </w:tcPr>
          <w:p w:rsidR="00CC0C5E" w:rsidRDefault="00F358C8">
            <w:pPr>
              <w:spacing w:before="40" w:after="40"/>
              <w:jc w:val="center"/>
            </w:pPr>
            <w:r>
              <w:rPr>
                <w:b/>
                <w:bCs/>
                <w:sz w:val="22"/>
                <w:szCs w:val="22"/>
              </w:rPr>
              <w:t>DESCRIPTION OF ITEM</w:t>
            </w:r>
          </w:p>
        </w:tc>
        <w:tc>
          <w:tcPr>
            <w:tcW w:w="6300" w:type="dxa"/>
            <w:gridSpan w:val="3"/>
            <w:shd w:val="clear" w:color="auto" w:fill="BFBFBF"/>
            <w:vAlign w:val="center"/>
          </w:tcPr>
          <w:p w:rsidR="00CC0C5E" w:rsidRDefault="00F358C8">
            <w:pPr>
              <w:spacing w:before="40" w:after="40"/>
              <w:jc w:val="center"/>
            </w:pPr>
            <w:r>
              <w:rPr>
                <w:b/>
                <w:bCs/>
                <w:sz w:val="22"/>
                <w:szCs w:val="22"/>
              </w:rPr>
              <w:t>EXPECTED FROM (₦)</w:t>
            </w:r>
          </w:p>
        </w:tc>
        <w:tc>
          <w:tcPr>
            <w:tcW w:w="2100" w:type="dxa"/>
            <w:vMerge w:val="restart"/>
            <w:shd w:val="clear" w:color="auto" w:fill="BFBFBF"/>
            <w:vAlign w:val="center"/>
          </w:tcPr>
          <w:p w:rsidR="00CC0C5E" w:rsidRDefault="00F358C8">
            <w:pPr>
              <w:spacing w:before="40" w:after="40"/>
              <w:jc w:val="center"/>
            </w:pPr>
            <w:r>
              <w:rPr>
                <w:b/>
                <w:bCs/>
                <w:sz w:val="22"/>
                <w:szCs w:val="22"/>
              </w:rPr>
              <w:t>TOTAL (₦)</w:t>
            </w:r>
          </w:p>
        </w:tc>
      </w:tr>
      <w:tr w:rsidR="00CC0C5E">
        <w:trPr>
          <w:tblHeader/>
        </w:trPr>
        <w:tc>
          <w:tcPr>
            <w:tcW w:w="0" w:type="auto"/>
            <w:vMerge/>
          </w:tcPr>
          <w:p w:rsidR="00CC0C5E" w:rsidRDefault="00CC0C5E"/>
        </w:tc>
        <w:tc>
          <w:tcPr>
            <w:tcW w:w="2100" w:type="dxa"/>
            <w:shd w:val="clear" w:color="auto" w:fill="BFBFBF"/>
            <w:vAlign w:val="center"/>
          </w:tcPr>
          <w:p w:rsidR="00CC0C5E" w:rsidRDefault="00F358C8">
            <w:pPr>
              <w:spacing w:before="40"/>
              <w:jc w:val="center"/>
            </w:pPr>
            <w:r>
              <w:rPr>
                <w:b/>
                <w:bCs/>
                <w:sz w:val="22"/>
                <w:szCs w:val="22"/>
              </w:rPr>
              <w:t>TETFund IBR</w:t>
            </w:r>
          </w:p>
          <w:p w:rsidR="00CC0C5E" w:rsidRDefault="00F358C8">
            <w:pPr>
              <w:spacing w:after="40"/>
              <w:jc w:val="center"/>
            </w:pPr>
            <w:r>
              <w:rPr>
                <w:b/>
                <w:bCs/>
                <w:sz w:val="16"/>
                <w:szCs w:val="16"/>
              </w:rPr>
              <w:t>(Max ₦4m Sciences; ₦3m Humanities)</w:t>
            </w:r>
          </w:p>
        </w:tc>
        <w:tc>
          <w:tcPr>
            <w:tcW w:w="2100" w:type="dxa"/>
            <w:shd w:val="clear" w:color="auto" w:fill="BFBFBF"/>
            <w:vAlign w:val="center"/>
          </w:tcPr>
          <w:p w:rsidR="00CC0C5E" w:rsidRDefault="00F358C8">
            <w:pPr>
              <w:spacing w:before="40" w:after="40"/>
              <w:jc w:val="center"/>
            </w:pPr>
            <w:r>
              <w:rPr>
                <w:b/>
                <w:bCs/>
                <w:sz w:val="22"/>
                <w:szCs w:val="22"/>
              </w:rPr>
              <w:t>INSTITUTION</w:t>
            </w:r>
          </w:p>
        </w:tc>
        <w:tc>
          <w:tcPr>
            <w:tcW w:w="2100" w:type="dxa"/>
            <w:shd w:val="clear" w:color="auto" w:fill="BFBFBF"/>
            <w:vAlign w:val="center"/>
          </w:tcPr>
          <w:p w:rsidR="00CC0C5E" w:rsidRDefault="00F358C8">
            <w:pPr>
              <w:spacing w:before="40" w:after="40"/>
              <w:jc w:val="center"/>
            </w:pPr>
            <w:r>
              <w:rPr>
                <w:b/>
                <w:bCs/>
                <w:sz w:val="22"/>
                <w:szCs w:val="22"/>
              </w:rPr>
              <w:t>OTHER SOURCES</w:t>
            </w:r>
          </w:p>
        </w:tc>
        <w:tc>
          <w:tcPr>
            <w:tcW w:w="0" w:type="auto"/>
            <w:vMerge/>
          </w:tcPr>
          <w:p w:rsidR="00CC0C5E" w:rsidRDefault="00CC0C5E"/>
        </w:tc>
      </w:tr>
      <w:tr w:rsidR="00CC0C5E">
        <w:tc>
          <w:tcPr>
            <w:tcW w:w="4560" w:type="dxa"/>
            <w:shd w:val="clear" w:color="auto" w:fill="D9D9D9"/>
            <w:vAlign w:val="center"/>
          </w:tcPr>
          <w:p w:rsidR="00CC0C5E" w:rsidRDefault="00F358C8">
            <w:pPr>
              <w:spacing w:before="40" w:after="40"/>
            </w:pPr>
            <w:r>
              <w:rPr>
                <w:b/>
                <w:bCs/>
                <w:sz w:val="22"/>
                <w:szCs w:val="22"/>
              </w:rPr>
              <w:t>1.0  Personnel Costs / Allowances</w:t>
            </w: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1.1  Principal (Lead) Researcher</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1.2  Team Members</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1.3  Technical Support</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lastRenderedPageBreak/>
              <w:t>1.4  Others (please specify)</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shd w:val="clear" w:color="auto" w:fill="F2F2F2"/>
            <w:vAlign w:val="center"/>
          </w:tcPr>
          <w:p w:rsidR="00CC0C5E" w:rsidRDefault="00F358C8">
            <w:pPr>
              <w:spacing w:before="40" w:after="40"/>
            </w:pPr>
            <w:r>
              <w:rPr>
                <w:b/>
                <w:bCs/>
                <w:sz w:val="22"/>
                <w:szCs w:val="22"/>
              </w:rPr>
              <w:t>Sub-Total 1 (must not exceed 20% of total budget)</w:t>
            </w: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r>
      <w:tr w:rsidR="00CC0C5E">
        <w:tc>
          <w:tcPr>
            <w:tcW w:w="4560" w:type="dxa"/>
            <w:shd w:val="clear" w:color="auto" w:fill="D9D9D9"/>
            <w:vAlign w:val="center"/>
          </w:tcPr>
          <w:p w:rsidR="00CC0C5E" w:rsidRDefault="00F358C8">
            <w:pPr>
              <w:spacing w:before="40" w:after="40"/>
            </w:pPr>
            <w:r>
              <w:rPr>
                <w:b/>
                <w:bCs/>
                <w:sz w:val="22"/>
                <w:szCs w:val="22"/>
              </w:rPr>
              <w:t>2.0  Equipment (list and specify each item)</w:t>
            </w: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2.1</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2.2</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2.3</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shd w:val="clear" w:color="auto" w:fill="F2F2F2"/>
            <w:vAlign w:val="center"/>
          </w:tcPr>
          <w:p w:rsidR="00CC0C5E" w:rsidRDefault="00F358C8">
            <w:pPr>
              <w:spacing w:before="40" w:after="40"/>
            </w:pPr>
            <w:r>
              <w:rPr>
                <w:b/>
                <w:bCs/>
                <w:sz w:val="22"/>
                <w:szCs w:val="22"/>
              </w:rPr>
              <w:t>Sub-Total 2 (must not exceed 25% of total budget)</w:t>
            </w: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r>
      <w:tr w:rsidR="00CC0C5E">
        <w:tc>
          <w:tcPr>
            <w:tcW w:w="4560" w:type="dxa"/>
            <w:shd w:val="clear" w:color="auto" w:fill="D9D9D9"/>
            <w:vAlign w:val="center"/>
          </w:tcPr>
          <w:p w:rsidR="00CC0C5E" w:rsidRDefault="00F358C8">
            <w:pPr>
              <w:spacing w:before="40" w:after="40"/>
            </w:pPr>
            <w:r>
              <w:rPr>
                <w:b/>
                <w:bCs/>
                <w:sz w:val="22"/>
                <w:szCs w:val="22"/>
              </w:rPr>
              <w:t>3.0  Materials / Consumables (list and specify)</w:t>
            </w: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3.1</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3.2</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shd w:val="clear" w:color="auto" w:fill="F2F2F2"/>
            <w:vAlign w:val="center"/>
          </w:tcPr>
          <w:p w:rsidR="00CC0C5E" w:rsidRDefault="00F358C8">
            <w:pPr>
              <w:spacing w:before="40" w:after="40"/>
            </w:pPr>
            <w:r>
              <w:rPr>
                <w:b/>
                <w:bCs/>
                <w:sz w:val="22"/>
                <w:szCs w:val="22"/>
              </w:rPr>
              <w:t>Sub-Total 3</w:t>
            </w: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r>
      <w:tr w:rsidR="00CC0C5E">
        <w:tc>
          <w:tcPr>
            <w:tcW w:w="4560" w:type="dxa"/>
            <w:shd w:val="clear" w:color="auto" w:fill="D9D9D9"/>
            <w:vAlign w:val="center"/>
          </w:tcPr>
          <w:p w:rsidR="00CC0C5E" w:rsidRDefault="00F358C8">
            <w:pPr>
              <w:spacing w:before="40" w:after="40"/>
            </w:pPr>
            <w:r>
              <w:rPr>
                <w:b/>
                <w:bCs/>
                <w:sz w:val="22"/>
                <w:szCs w:val="22"/>
              </w:rPr>
              <w:t>4.0  Data Collection and Analysis</w:t>
            </w: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4.1  Research Assistance</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4.2  Research Information</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4.3  Technical Assistants</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4.4  Data Collection Instruments</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4.5  Data Analysis</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shd w:val="clear" w:color="auto" w:fill="F2F2F2"/>
            <w:vAlign w:val="center"/>
          </w:tcPr>
          <w:p w:rsidR="00CC0C5E" w:rsidRDefault="00F358C8">
            <w:pPr>
              <w:spacing w:before="40" w:after="40"/>
            </w:pPr>
            <w:r>
              <w:rPr>
                <w:b/>
                <w:bCs/>
                <w:sz w:val="22"/>
                <w:szCs w:val="22"/>
              </w:rPr>
              <w:t>Sub-Total 4</w:t>
            </w: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r>
      <w:tr w:rsidR="00CC0C5E">
        <w:tc>
          <w:tcPr>
            <w:tcW w:w="4560" w:type="dxa"/>
            <w:shd w:val="clear" w:color="auto" w:fill="D9D9D9"/>
            <w:vAlign w:val="center"/>
          </w:tcPr>
          <w:p w:rsidR="00CC0C5E" w:rsidRDefault="00F358C8">
            <w:pPr>
              <w:spacing w:before="40" w:after="40"/>
            </w:pPr>
            <w:r>
              <w:rPr>
                <w:b/>
                <w:bCs/>
                <w:sz w:val="22"/>
                <w:szCs w:val="22"/>
              </w:rPr>
              <w:t>5.0  Travel (state purpose, destination and number of trips)</w:t>
            </w: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5.1</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lastRenderedPageBreak/>
              <w:t>5.2</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shd w:val="clear" w:color="auto" w:fill="F2F2F2"/>
            <w:vAlign w:val="center"/>
          </w:tcPr>
          <w:p w:rsidR="00CC0C5E" w:rsidRDefault="00F358C8">
            <w:pPr>
              <w:spacing w:before="40" w:after="40"/>
            </w:pPr>
            <w:r>
              <w:rPr>
                <w:b/>
                <w:bCs/>
                <w:sz w:val="22"/>
                <w:szCs w:val="22"/>
              </w:rPr>
              <w:t>Sub-Total 5</w:t>
            </w: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r>
      <w:tr w:rsidR="00CC0C5E">
        <w:tc>
          <w:tcPr>
            <w:tcW w:w="4560" w:type="dxa"/>
            <w:shd w:val="clear" w:color="auto" w:fill="D9D9D9"/>
            <w:vAlign w:val="center"/>
          </w:tcPr>
          <w:p w:rsidR="00CC0C5E" w:rsidRDefault="00F358C8">
            <w:pPr>
              <w:spacing w:before="40" w:after="40"/>
            </w:pPr>
            <w:r>
              <w:rPr>
                <w:b/>
                <w:bCs/>
                <w:sz w:val="22"/>
                <w:szCs w:val="22"/>
              </w:rPr>
              <w:t>6.0  Dissemination of Research Findings</w:t>
            </w: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6.1</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6.2</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shd w:val="clear" w:color="auto" w:fill="F2F2F2"/>
            <w:vAlign w:val="center"/>
          </w:tcPr>
          <w:p w:rsidR="00CC0C5E" w:rsidRDefault="00F358C8">
            <w:pPr>
              <w:spacing w:before="40" w:after="40"/>
            </w:pPr>
            <w:r>
              <w:rPr>
                <w:b/>
                <w:bCs/>
                <w:sz w:val="22"/>
                <w:szCs w:val="22"/>
              </w:rPr>
              <w:t>Sub-Total 6 (must not exceed 3% of total budget)</w:t>
            </w: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r>
      <w:tr w:rsidR="00CC0C5E">
        <w:tc>
          <w:tcPr>
            <w:tcW w:w="4560" w:type="dxa"/>
            <w:shd w:val="clear" w:color="auto" w:fill="D9D9D9"/>
            <w:vAlign w:val="center"/>
          </w:tcPr>
          <w:p w:rsidR="00CC0C5E" w:rsidRDefault="00F358C8">
            <w:pPr>
              <w:spacing w:before="40" w:after="40"/>
            </w:pPr>
            <w:r>
              <w:rPr>
                <w:b/>
                <w:bCs/>
                <w:sz w:val="22"/>
                <w:szCs w:val="22"/>
              </w:rPr>
              <w:t>7.0  Others / Miscellaneous (please specify)</w:t>
            </w: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7.1</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7.2</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7.3</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shd w:val="clear" w:color="auto" w:fill="F2F2F2"/>
            <w:vAlign w:val="center"/>
          </w:tcPr>
          <w:p w:rsidR="00CC0C5E" w:rsidRDefault="00F358C8">
            <w:pPr>
              <w:spacing w:before="40" w:after="40"/>
            </w:pPr>
            <w:r>
              <w:rPr>
                <w:b/>
                <w:bCs/>
                <w:sz w:val="22"/>
                <w:szCs w:val="22"/>
              </w:rPr>
              <w:t>Sub-Total 7</w:t>
            </w: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c>
          <w:tcPr>
            <w:tcW w:w="2100" w:type="dxa"/>
            <w:shd w:val="clear" w:color="auto" w:fill="F2F2F2"/>
            <w:vAlign w:val="center"/>
          </w:tcPr>
          <w:p w:rsidR="00CC0C5E" w:rsidRDefault="00CC0C5E">
            <w:pPr>
              <w:spacing w:before="40" w:after="40"/>
            </w:pPr>
          </w:p>
        </w:tc>
      </w:tr>
      <w:tr w:rsidR="00CC0C5E">
        <w:tc>
          <w:tcPr>
            <w:tcW w:w="4560" w:type="dxa"/>
            <w:shd w:val="clear" w:color="auto" w:fill="D9D9D9"/>
            <w:vAlign w:val="center"/>
          </w:tcPr>
          <w:p w:rsidR="00CC0C5E" w:rsidRDefault="00F358C8">
            <w:pPr>
              <w:spacing w:before="40" w:after="40"/>
            </w:pPr>
            <w:r>
              <w:rPr>
                <w:b/>
                <w:bCs/>
                <w:sz w:val="22"/>
                <w:szCs w:val="22"/>
              </w:rPr>
              <w:t>TOTAL DIRECT COST (TETFund component must not exceed ₦4,000,000 for Sciences / ₦3,000,000 for Humanities)</w:t>
            </w: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c>
          <w:tcPr>
            <w:tcW w:w="2100" w:type="dxa"/>
            <w:shd w:val="clear" w:color="auto" w:fill="D9D9D9"/>
            <w:vAlign w:val="center"/>
          </w:tcPr>
          <w:p w:rsidR="00CC0C5E" w:rsidRDefault="00CC0C5E">
            <w:pPr>
              <w:spacing w:before="40" w:after="40"/>
            </w:pPr>
          </w:p>
        </w:tc>
      </w:tr>
      <w:tr w:rsidR="00CC0C5E">
        <w:tc>
          <w:tcPr>
            <w:tcW w:w="4560" w:type="dxa"/>
            <w:vAlign w:val="center"/>
          </w:tcPr>
          <w:p w:rsidR="00CC0C5E" w:rsidRDefault="00F358C8">
            <w:pPr>
              <w:spacing w:before="40" w:after="40"/>
            </w:pPr>
            <w:r>
              <w:rPr>
                <w:sz w:val="22"/>
                <w:szCs w:val="22"/>
              </w:rPr>
              <w:t>Indirect Cost (5% of the TETFund component of Direct Cost, payable to the Institution — separate from the direct cost limits)</w:t>
            </w: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c>
          <w:tcPr>
            <w:tcW w:w="2100" w:type="dxa"/>
            <w:vAlign w:val="center"/>
          </w:tcPr>
          <w:p w:rsidR="00CC0C5E" w:rsidRDefault="00CC0C5E">
            <w:pPr>
              <w:spacing w:before="40" w:after="40"/>
            </w:pPr>
          </w:p>
        </w:tc>
      </w:tr>
      <w:tr w:rsidR="00CC0C5E">
        <w:tc>
          <w:tcPr>
            <w:tcW w:w="4560" w:type="dxa"/>
            <w:shd w:val="clear" w:color="auto" w:fill="BFBFBF"/>
            <w:vAlign w:val="center"/>
          </w:tcPr>
          <w:p w:rsidR="00CC0C5E" w:rsidRDefault="00F358C8">
            <w:pPr>
              <w:spacing w:before="40" w:after="40"/>
            </w:pPr>
            <w:r>
              <w:rPr>
                <w:b/>
                <w:bCs/>
                <w:sz w:val="22"/>
                <w:szCs w:val="22"/>
              </w:rPr>
              <w:t>GRAND TOTAL (Direct + Indirect Costs, all sources)</w:t>
            </w:r>
          </w:p>
        </w:tc>
        <w:tc>
          <w:tcPr>
            <w:tcW w:w="2100" w:type="dxa"/>
            <w:shd w:val="clear" w:color="auto" w:fill="BFBFBF"/>
            <w:vAlign w:val="center"/>
          </w:tcPr>
          <w:p w:rsidR="00CC0C5E" w:rsidRDefault="00CC0C5E">
            <w:pPr>
              <w:spacing w:before="40" w:after="40"/>
            </w:pPr>
          </w:p>
        </w:tc>
        <w:tc>
          <w:tcPr>
            <w:tcW w:w="2100" w:type="dxa"/>
            <w:shd w:val="clear" w:color="auto" w:fill="BFBFBF"/>
            <w:vAlign w:val="center"/>
          </w:tcPr>
          <w:p w:rsidR="00CC0C5E" w:rsidRDefault="00CC0C5E">
            <w:pPr>
              <w:spacing w:before="40" w:after="40"/>
            </w:pPr>
          </w:p>
        </w:tc>
        <w:tc>
          <w:tcPr>
            <w:tcW w:w="2100" w:type="dxa"/>
            <w:shd w:val="clear" w:color="auto" w:fill="BFBFBF"/>
            <w:vAlign w:val="center"/>
          </w:tcPr>
          <w:p w:rsidR="00CC0C5E" w:rsidRDefault="00CC0C5E">
            <w:pPr>
              <w:spacing w:before="40" w:after="40"/>
            </w:pPr>
          </w:p>
        </w:tc>
        <w:tc>
          <w:tcPr>
            <w:tcW w:w="2100" w:type="dxa"/>
            <w:shd w:val="clear" w:color="auto" w:fill="BFBFBF"/>
            <w:vAlign w:val="center"/>
          </w:tcPr>
          <w:p w:rsidR="00CC0C5E" w:rsidRDefault="00CC0C5E">
            <w:pPr>
              <w:spacing w:before="40" w:after="40"/>
            </w:pPr>
          </w:p>
        </w:tc>
      </w:tr>
    </w:tbl>
    <w:p w:rsidR="00CC0C5E" w:rsidRDefault="00F358C8">
      <w:pPr>
        <w:spacing w:before="200" w:after="40"/>
      </w:pPr>
      <w:r>
        <w:t>Name of Lead Researcher: _______________________________________</w:t>
      </w:r>
    </w:p>
    <w:p w:rsidR="00CC0C5E" w:rsidRDefault="00F358C8">
      <w:pPr>
        <w:spacing w:after="40"/>
      </w:pPr>
      <w:r>
        <w:t>Department/Faculty: ____________________________________________</w:t>
      </w:r>
    </w:p>
    <w:p w:rsidR="00CC0C5E" w:rsidRDefault="00F358C8">
      <w:pPr>
        <w:spacing w:after="40"/>
      </w:pPr>
      <w:r>
        <w:t>Signature and Date: ____________________________________________</w:t>
      </w:r>
    </w:p>
    <w:sectPr w:rsidR="00CC0C5E">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897401"/>
    <w:multiLevelType w:val="hybridMultilevel"/>
    <w:tmpl w:val="5C1E3E30"/>
    <w:lvl w:ilvl="0" w:tplc="30686550">
      <w:start w:val="1"/>
      <w:numFmt w:val="bullet"/>
      <w:lvlText w:val="●"/>
      <w:lvlJc w:val="left"/>
      <w:pPr>
        <w:ind w:left="720" w:hanging="360"/>
      </w:pPr>
    </w:lvl>
    <w:lvl w:ilvl="1" w:tplc="44F85F86">
      <w:start w:val="1"/>
      <w:numFmt w:val="bullet"/>
      <w:lvlText w:val="○"/>
      <w:lvlJc w:val="left"/>
      <w:pPr>
        <w:ind w:left="1440" w:hanging="360"/>
      </w:pPr>
    </w:lvl>
    <w:lvl w:ilvl="2" w:tplc="2C8C6172">
      <w:start w:val="1"/>
      <w:numFmt w:val="bullet"/>
      <w:lvlText w:val="■"/>
      <w:lvlJc w:val="left"/>
      <w:pPr>
        <w:ind w:left="2160" w:hanging="360"/>
      </w:pPr>
    </w:lvl>
    <w:lvl w:ilvl="3" w:tplc="D3FE6E22">
      <w:start w:val="1"/>
      <w:numFmt w:val="bullet"/>
      <w:lvlText w:val="●"/>
      <w:lvlJc w:val="left"/>
      <w:pPr>
        <w:ind w:left="2880" w:hanging="360"/>
      </w:pPr>
    </w:lvl>
    <w:lvl w:ilvl="4" w:tplc="6ADACC68">
      <w:start w:val="1"/>
      <w:numFmt w:val="bullet"/>
      <w:lvlText w:val="○"/>
      <w:lvlJc w:val="left"/>
      <w:pPr>
        <w:ind w:left="3600" w:hanging="360"/>
      </w:pPr>
    </w:lvl>
    <w:lvl w:ilvl="5" w:tplc="4FEEF202">
      <w:start w:val="1"/>
      <w:numFmt w:val="bullet"/>
      <w:lvlText w:val="■"/>
      <w:lvlJc w:val="left"/>
      <w:pPr>
        <w:ind w:left="4320" w:hanging="360"/>
      </w:pPr>
    </w:lvl>
    <w:lvl w:ilvl="6" w:tplc="F77E2DDE">
      <w:start w:val="1"/>
      <w:numFmt w:val="bullet"/>
      <w:lvlText w:val="●"/>
      <w:lvlJc w:val="left"/>
      <w:pPr>
        <w:ind w:left="5040" w:hanging="360"/>
      </w:pPr>
    </w:lvl>
    <w:lvl w:ilvl="7" w:tplc="0D4A37F2">
      <w:start w:val="1"/>
      <w:numFmt w:val="bullet"/>
      <w:lvlText w:val="●"/>
      <w:lvlJc w:val="left"/>
      <w:pPr>
        <w:ind w:left="5760" w:hanging="360"/>
      </w:pPr>
    </w:lvl>
    <w:lvl w:ilvl="8" w:tplc="C44ADE26">
      <w:start w:val="1"/>
      <w:numFmt w:val="bullet"/>
      <w:lvlText w:val="●"/>
      <w:lvlJc w:val="left"/>
      <w:pPr>
        <w:ind w:left="6480" w:hanging="360"/>
      </w:pPr>
    </w:lvl>
  </w:abstractNum>
  <w:abstractNum w:abstractNumId="1">
    <w:nsid w:val="70DC6D7B"/>
    <w:multiLevelType w:val="hybridMultilevel"/>
    <w:tmpl w:val="A3486EA0"/>
    <w:lvl w:ilvl="0" w:tplc="5578595E">
      <w:start w:val="1"/>
      <w:numFmt w:val="decimal"/>
      <w:lvlText w:val="%1."/>
      <w:lvlJc w:val="left"/>
      <w:pPr>
        <w:ind w:left="576" w:hanging="360"/>
      </w:pPr>
    </w:lvl>
    <w:lvl w:ilvl="1" w:tplc="F2206D5C">
      <w:numFmt w:val="decimal"/>
      <w:lvlText w:val=""/>
      <w:lvlJc w:val="left"/>
    </w:lvl>
    <w:lvl w:ilvl="2" w:tplc="EA764CF8">
      <w:numFmt w:val="decimal"/>
      <w:lvlText w:val=""/>
      <w:lvlJc w:val="left"/>
    </w:lvl>
    <w:lvl w:ilvl="3" w:tplc="28A4A96A">
      <w:numFmt w:val="decimal"/>
      <w:lvlText w:val=""/>
      <w:lvlJc w:val="left"/>
    </w:lvl>
    <w:lvl w:ilvl="4" w:tplc="ECFAF366">
      <w:numFmt w:val="decimal"/>
      <w:lvlText w:val=""/>
      <w:lvlJc w:val="left"/>
    </w:lvl>
    <w:lvl w:ilvl="5" w:tplc="21064D32">
      <w:numFmt w:val="decimal"/>
      <w:lvlText w:val=""/>
      <w:lvlJc w:val="left"/>
    </w:lvl>
    <w:lvl w:ilvl="6" w:tplc="F1D2C7E8">
      <w:numFmt w:val="decimal"/>
      <w:lvlText w:val=""/>
      <w:lvlJc w:val="left"/>
    </w:lvl>
    <w:lvl w:ilvl="7" w:tplc="B5FE5A16">
      <w:numFmt w:val="decimal"/>
      <w:lvlText w:val=""/>
      <w:lvlJc w:val="left"/>
    </w:lvl>
    <w:lvl w:ilvl="8" w:tplc="5AE4397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C5E"/>
    <w:rsid w:val="00CC0C5E"/>
    <w:rsid w:val="00D830D6"/>
    <w:rsid w:val="00F35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4565A3-0E31-4B50-908E-D2A734F0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28"/>
      <w:szCs w:val="28"/>
    </w:rPr>
  </w:style>
  <w:style w:type="paragraph" w:styleId="Heading2">
    <w:name w:val="heading 2"/>
    <w:qFormat/>
    <w:pPr>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2</cp:revision>
  <dcterms:created xsi:type="dcterms:W3CDTF">2026-09-18T12:05:00Z</dcterms:created>
  <dcterms:modified xsi:type="dcterms:W3CDTF">2026-09-18T12:05:00Z</dcterms:modified>
</cp:coreProperties>
</file>