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250C" w14:textId="17AECA95" w:rsidR="002B0499" w:rsidRDefault="00C242DE" w:rsidP="00FD29A9">
      <w:pPr>
        <w:pStyle w:val="Heading1"/>
        <w:spacing w:after="240"/>
        <w:jc w:val="center"/>
        <w:rPr>
          <w:sz w:val="24"/>
          <w:szCs w:val="24"/>
          <w:lang w:val="en-US"/>
        </w:rPr>
      </w:pPr>
      <w:r w:rsidRPr="0022679A">
        <w:rPr>
          <w:sz w:val="24"/>
          <w:szCs w:val="24"/>
          <w:lang w:val="en-US"/>
        </w:rPr>
        <w:t>ODD</w:t>
      </w:r>
      <w:r w:rsidR="00015F79">
        <w:rPr>
          <w:sz w:val="24"/>
          <w:szCs w:val="24"/>
          <w:lang w:val="en-US"/>
        </w:rPr>
        <w:t xml:space="preserve"> – </w:t>
      </w:r>
      <w:proofErr w:type="spellStart"/>
      <w:r w:rsidR="00015F79">
        <w:rPr>
          <w:sz w:val="24"/>
          <w:szCs w:val="24"/>
          <w:lang w:val="en-US"/>
        </w:rPr>
        <w:t>PolisABM</w:t>
      </w:r>
      <w:proofErr w:type="spellEnd"/>
      <w:r w:rsidR="00015F79">
        <w:rPr>
          <w:sz w:val="24"/>
          <w:szCs w:val="24"/>
          <w:lang w:val="en-US"/>
        </w:rPr>
        <w:t xml:space="preserve">: Modelling </w:t>
      </w:r>
      <w:r w:rsidR="00015F79" w:rsidRPr="00015F79">
        <w:rPr>
          <w:i/>
          <w:iCs/>
          <w:sz w:val="24"/>
          <w:szCs w:val="24"/>
          <w:lang w:val="en-US"/>
        </w:rPr>
        <w:t>polis</w:t>
      </w:r>
      <w:r w:rsidR="00015F79">
        <w:rPr>
          <w:sz w:val="24"/>
          <w:szCs w:val="24"/>
          <w:lang w:val="en-US"/>
        </w:rPr>
        <w:t xml:space="preserve"> formation, urbanism and social complexity trajectories.</w:t>
      </w:r>
    </w:p>
    <w:p w14:paraId="430D8E36" w14:textId="572F35B0" w:rsidR="00FD29A9" w:rsidRPr="00015F79" w:rsidRDefault="00FD29A9" w:rsidP="00FD29A9">
      <w:pPr>
        <w:jc w:val="center"/>
        <w:rPr>
          <w:i/>
          <w:iCs/>
          <w:sz w:val="24"/>
          <w:szCs w:val="28"/>
          <w:lang w:val="en-US"/>
        </w:rPr>
      </w:pPr>
      <w:r w:rsidRPr="00015F79">
        <w:rPr>
          <w:i/>
          <w:iCs/>
          <w:sz w:val="24"/>
          <w:szCs w:val="28"/>
          <w:lang w:val="en-US"/>
        </w:rPr>
        <w:t xml:space="preserve">Dries Daems – </w:t>
      </w:r>
      <w:r w:rsidR="00015F79" w:rsidRPr="00015F79">
        <w:rPr>
          <w:i/>
          <w:iCs/>
          <w:sz w:val="24"/>
          <w:szCs w:val="28"/>
          <w:lang w:val="en-US"/>
        </w:rPr>
        <w:t>Middle East Technical University | KU</w:t>
      </w:r>
      <w:r w:rsidRPr="00015F79">
        <w:rPr>
          <w:i/>
          <w:iCs/>
          <w:sz w:val="24"/>
          <w:szCs w:val="28"/>
          <w:lang w:val="en-US"/>
        </w:rPr>
        <w:t xml:space="preserve"> Leuven</w:t>
      </w:r>
    </w:p>
    <w:p w14:paraId="5948E4BF" w14:textId="77777777" w:rsidR="00FD29A9" w:rsidRPr="00FD29A9" w:rsidRDefault="00FD29A9" w:rsidP="00FD29A9">
      <w:pPr>
        <w:rPr>
          <w:lang w:val="en-US"/>
        </w:rPr>
      </w:pPr>
    </w:p>
    <w:p w14:paraId="681891EB" w14:textId="77777777" w:rsidR="008626CD" w:rsidRPr="0022679A" w:rsidRDefault="008626CD" w:rsidP="0022679A">
      <w:pPr>
        <w:pStyle w:val="Heading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1. Purpose</w:t>
      </w:r>
    </w:p>
    <w:p w14:paraId="679DB954" w14:textId="0F791279" w:rsidR="00227F57" w:rsidRPr="007F0403" w:rsidRDefault="007253FE" w:rsidP="007F0403">
      <w:pPr>
        <w:spacing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This model </w:t>
      </w:r>
      <w:r w:rsidR="006D3F55">
        <w:rPr>
          <w:sz w:val="24"/>
          <w:lang w:val="en-US"/>
        </w:rPr>
        <w:t xml:space="preserve">simulates processes of </w:t>
      </w:r>
      <w:r w:rsidR="006D3F55" w:rsidRPr="006D3F55">
        <w:rPr>
          <w:i/>
          <w:iCs/>
          <w:sz w:val="24"/>
          <w:lang w:val="en-US"/>
        </w:rPr>
        <w:t>polis</w:t>
      </w:r>
      <w:r w:rsidR="006D3F55">
        <w:rPr>
          <w:sz w:val="24"/>
          <w:lang w:val="en-US"/>
        </w:rPr>
        <w:t xml:space="preserve"> formation through </w:t>
      </w:r>
      <w:r w:rsidR="006D3F55" w:rsidRPr="006D3F55">
        <w:rPr>
          <w:sz w:val="24"/>
          <w:lang w:val="en-US"/>
        </w:rPr>
        <w:t>fission</w:t>
      </w:r>
      <w:r w:rsidR="006D3F55">
        <w:rPr>
          <w:sz w:val="24"/>
          <w:lang w:val="en-US"/>
        </w:rPr>
        <w:t>-fusion dynamic</w:t>
      </w:r>
      <w:r w:rsidR="00E43347">
        <w:rPr>
          <w:sz w:val="24"/>
          <w:lang w:val="en-US"/>
        </w:rPr>
        <w:t>s</w:t>
      </w:r>
      <w:r w:rsidR="006D3F55">
        <w:rPr>
          <w:sz w:val="24"/>
          <w:lang w:val="en-US"/>
        </w:rPr>
        <w:t xml:space="preserve"> in village communities</w:t>
      </w:r>
      <w:r w:rsidR="00227F57">
        <w:rPr>
          <w:sz w:val="24"/>
          <w:lang w:val="en-US"/>
        </w:rPr>
        <w:t xml:space="preserve">, </w:t>
      </w:r>
      <w:r w:rsidR="00227F57">
        <w:rPr>
          <w:sz w:val="24"/>
          <w:lang w:val="en-US"/>
        </w:rPr>
        <w:t xml:space="preserve">inducing energized crowding effects as postulated by </w:t>
      </w:r>
      <w:r w:rsidR="00227F57">
        <w:rPr>
          <w:sz w:val="24"/>
          <w:lang w:val="en-US"/>
        </w:rPr>
        <w:t>settlement scaling</w:t>
      </w:r>
      <w:r w:rsidR="00227F57">
        <w:rPr>
          <w:sz w:val="24"/>
          <w:lang w:val="en-US"/>
        </w:rPr>
        <w:t xml:space="preserve"> theory</w:t>
      </w:r>
      <w:r w:rsidR="00227F57">
        <w:rPr>
          <w:sz w:val="24"/>
          <w:lang w:val="en-US"/>
        </w:rPr>
        <w:t xml:space="preserve"> and </w:t>
      </w:r>
      <w:r w:rsidR="00227F57">
        <w:rPr>
          <w:sz w:val="24"/>
          <w:lang w:val="en-US"/>
        </w:rPr>
        <w:t xml:space="preserve">initializing processes of </w:t>
      </w:r>
      <w:r w:rsidR="00227F57">
        <w:rPr>
          <w:sz w:val="24"/>
          <w:lang w:val="en-US"/>
        </w:rPr>
        <w:t>centra</w:t>
      </w:r>
      <w:r w:rsidR="00227F57">
        <w:rPr>
          <w:sz w:val="24"/>
          <w:lang w:val="en-US"/>
        </w:rPr>
        <w:t>l place formation</w:t>
      </w:r>
      <w:r w:rsidR="00B14284">
        <w:rPr>
          <w:sz w:val="24"/>
          <w:lang w:val="en-US"/>
        </w:rPr>
        <w:t xml:space="preserve"> to generate settlement networks and hierarchies.</w:t>
      </w:r>
    </w:p>
    <w:p w14:paraId="39CDC3E4" w14:textId="77777777" w:rsidR="008626CD" w:rsidRPr="0022679A" w:rsidRDefault="008626CD" w:rsidP="0022679A">
      <w:pPr>
        <w:pStyle w:val="Heading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2. Entities, state variables, and scales</w:t>
      </w:r>
      <w:r w:rsidRPr="0022679A">
        <w:rPr>
          <w:szCs w:val="24"/>
          <w:lang w:val="en-US"/>
        </w:rPr>
        <w:tab/>
      </w:r>
    </w:p>
    <w:p w14:paraId="1E497600" w14:textId="0111D03B" w:rsidR="00584E4E" w:rsidRDefault="00CF0BBA" w:rsidP="00376A4D">
      <w:pPr>
        <w:pStyle w:val="FormatvorlageZeilenabstand15Zeilen"/>
        <w:numPr>
          <w:ilvl w:val="0"/>
          <w:numId w:val="8"/>
        </w:numPr>
        <w:spacing w:line="240" w:lineRule="auto"/>
        <w:ind w:left="714"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One entity:</w:t>
      </w:r>
      <w:r w:rsidR="007E387C">
        <w:rPr>
          <w:bCs/>
          <w:szCs w:val="24"/>
          <w:lang w:val="en-US"/>
        </w:rPr>
        <w:t xml:space="preserve"> communities</w:t>
      </w:r>
      <w:r w:rsidR="00B34DA7">
        <w:rPr>
          <w:bCs/>
          <w:szCs w:val="24"/>
          <w:lang w:val="en-US"/>
        </w:rPr>
        <w:t xml:space="preserve">. </w:t>
      </w:r>
    </w:p>
    <w:p w14:paraId="3418E4F4" w14:textId="77777777" w:rsidR="00584E4E" w:rsidRDefault="007E387C" w:rsidP="00584E4E">
      <w:pPr>
        <w:pStyle w:val="FormatvorlageZeilenabstand15Zeilen"/>
        <w:numPr>
          <w:ilvl w:val="0"/>
          <w:numId w:val="8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Tem</w:t>
      </w:r>
      <w:r w:rsidR="00584E4E">
        <w:rPr>
          <w:bCs/>
          <w:szCs w:val="24"/>
          <w:lang w:val="en-US"/>
        </w:rPr>
        <w:t>p</w:t>
      </w:r>
      <w:r>
        <w:rPr>
          <w:bCs/>
          <w:szCs w:val="24"/>
          <w:lang w:val="en-US"/>
        </w:rPr>
        <w:t>oral resolution: 1 tick = 1 year</w:t>
      </w:r>
    </w:p>
    <w:p w14:paraId="00A34B4F" w14:textId="31624031" w:rsidR="00B34DA7" w:rsidRPr="00584E4E" w:rsidRDefault="00B34DA7" w:rsidP="00584E4E">
      <w:pPr>
        <w:pStyle w:val="FormatvorlageZeilenabstand15Zeilen"/>
        <w:numPr>
          <w:ilvl w:val="0"/>
          <w:numId w:val="8"/>
        </w:numPr>
        <w:spacing w:line="240" w:lineRule="auto"/>
        <w:contextualSpacing/>
        <w:rPr>
          <w:bCs/>
          <w:szCs w:val="24"/>
          <w:lang w:val="en-US"/>
        </w:rPr>
      </w:pPr>
      <w:r w:rsidRPr="00584E4E">
        <w:rPr>
          <w:bCs/>
          <w:szCs w:val="24"/>
          <w:lang w:val="en-US"/>
        </w:rPr>
        <w:t xml:space="preserve">Length of simulation run can be defined by slider which is standard set to </w:t>
      </w:r>
      <w:r w:rsidR="005C5040">
        <w:rPr>
          <w:bCs/>
          <w:szCs w:val="24"/>
          <w:lang w:val="en-US"/>
        </w:rPr>
        <w:t>10</w:t>
      </w:r>
      <w:r w:rsidRPr="00584E4E">
        <w:rPr>
          <w:bCs/>
          <w:szCs w:val="24"/>
          <w:lang w:val="en-US"/>
        </w:rPr>
        <w:t>00 years</w:t>
      </w:r>
    </w:p>
    <w:p w14:paraId="06B66D1E" w14:textId="0704C2DC" w:rsidR="007E387C" w:rsidRDefault="007E387C" w:rsidP="00584E4E">
      <w:pPr>
        <w:pStyle w:val="FormatvorlageZeilenabstand15Zeilen"/>
        <w:numPr>
          <w:ilvl w:val="0"/>
          <w:numId w:val="8"/>
        </w:numPr>
        <w:spacing w:line="240" w:lineRule="auto"/>
        <w:ind w:left="714"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Spatial resolution: </w:t>
      </w:r>
      <w:r w:rsidR="005F25F8">
        <w:rPr>
          <w:bCs/>
          <w:szCs w:val="24"/>
          <w:lang w:val="en-US"/>
        </w:rPr>
        <w:t>100x100</w:t>
      </w:r>
      <w:r w:rsidR="00B34DA7">
        <w:rPr>
          <w:bCs/>
          <w:szCs w:val="24"/>
          <w:lang w:val="en-US"/>
        </w:rPr>
        <w:t xml:space="preserve"> patches. </w:t>
      </w:r>
      <w:r w:rsidR="00B158DA" w:rsidRPr="00B34DA7">
        <w:rPr>
          <w:bCs/>
          <w:szCs w:val="24"/>
          <w:lang w:val="en-US"/>
        </w:rPr>
        <w:t>D</w:t>
      </w:r>
      <w:r w:rsidR="0020698D" w:rsidRPr="00B34DA7">
        <w:rPr>
          <w:bCs/>
          <w:szCs w:val="24"/>
          <w:lang w:val="en-US"/>
        </w:rPr>
        <w:t>istances between communities are abstract but assumed to be easily bridgeable and no deterrent for inter-community movement</w:t>
      </w:r>
      <w:r w:rsidR="00B158DA" w:rsidRPr="00B34DA7">
        <w:rPr>
          <w:bCs/>
          <w:szCs w:val="24"/>
          <w:lang w:val="en-US"/>
        </w:rPr>
        <w:t>.</w:t>
      </w:r>
    </w:p>
    <w:p w14:paraId="5BBEB8A4" w14:textId="77777777" w:rsidR="00584E4E" w:rsidRPr="00B34DA7" w:rsidRDefault="00584E4E" w:rsidP="00584E4E">
      <w:pPr>
        <w:pStyle w:val="FormatvorlageZeilenabstand15Zeilen"/>
        <w:spacing w:line="240" w:lineRule="auto"/>
        <w:contextualSpacing/>
        <w:rPr>
          <w:bCs/>
          <w:szCs w:val="24"/>
          <w:lang w:val="en-US"/>
        </w:rPr>
      </w:pPr>
    </w:p>
    <w:p w14:paraId="7B8EE740" w14:textId="3DE1FADF" w:rsidR="00B158DA" w:rsidRDefault="00B158DA" w:rsidP="00B158DA">
      <w:pPr>
        <w:pStyle w:val="FormatvorlageZeilenabstand15Zeilen"/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State variables:</w:t>
      </w:r>
    </w:p>
    <w:p w14:paraId="50518764" w14:textId="6C615324" w:rsidR="00B158DA" w:rsidRDefault="00B158DA" w:rsidP="00B158DA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Communities</w:t>
      </w:r>
    </w:p>
    <w:p w14:paraId="6CBF7101" w14:textId="477DFADF" w:rsidR="00B158DA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c</w:t>
      </w:r>
      <w:r w:rsidR="00BB4CAD">
        <w:rPr>
          <w:bCs/>
          <w:szCs w:val="24"/>
          <w:lang w:val="en-US"/>
        </w:rPr>
        <w:t>ommunity-id</w:t>
      </w:r>
    </w:p>
    <w:p w14:paraId="7CE50A7F" w14:textId="272843C8" w:rsidR="00B158DA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c</w:t>
      </w:r>
      <w:r w:rsidR="00BB4CAD">
        <w:rPr>
          <w:bCs/>
          <w:szCs w:val="24"/>
          <w:lang w:val="en-US"/>
        </w:rPr>
        <w:t>ommunity-</w:t>
      </w:r>
      <w:r w:rsidR="00B158DA">
        <w:rPr>
          <w:bCs/>
          <w:szCs w:val="24"/>
          <w:lang w:val="en-US"/>
        </w:rPr>
        <w:t>size</w:t>
      </w:r>
    </w:p>
    <w:p w14:paraId="4BFFA9A8" w14:textId="3D7EB94F" w:rsidR="00B158DA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s</w:t>
      </w:r>
      <w:r w:rsidR="00BB4CAD">
        <w:rPr>
          <w:bCs/>
          <w:szCs w:val="24"/>
          <w:lang w:val="en-US"/>
        </w:rPr>
        <w:t>calar-stress</w:t>
      </w:r>
    </w:p>
    <w:p w14:paraId="3CE9FDAA" w14:textId="67FBD5F7" w:rsidR="00B158DA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s</w:t>
      </w:r>
      <w:r w:rsidR="00BB4CAD">
        <w:rPr>
          <w:bCs/>
          <w:szCs w:val="24"/>
          <w:lang w:val="en-US"/>
        </w:rPr>
        <w:t>tatus</w:t>
      </w:r>
    </w:p>
    <w:p w14:paraId="0C512AAC" w14:textId="6671E908" w:rsidR="00325FBB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loyalty</w:t>
      </w:r>
    </w:p>
    <w:p w14:paraId="7404C737" w14:textId="2C3962AC" w:rsidR="00325FBB" w:rsidRPr="00376A4D" w:rsidRDefault="00325FBB" w:rsidP="00B158DA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nearest-</w:t>
      </w:r>
      <w:proofErr w:type="spellStart"/>
      <w:r>
        <w:rPr>
          <w:bCs/>
          <w:szCs w:val="24"/>
          <w:lang w:val="en-US"/>
        </w:rPr>
        <w:t>neighbour</w:t>
      </w:r>
      <w:proofErr w:type="spellEnd"/>
    </w:p>
    <w:p w14:paraId="6B273176" w14:textId="77777777" w:rsidR="008626CD" w:rsidRPr="0022679A" w:rsidRDefault="008626CD" w:rsidP="0022679A">
      <w:pPr>
        <w:pStyle w:val="Heading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3. Process overview and scheduling</w:t>
      </w:r>
    </w:p>
    <w:p w14:paraId="5F507AD2" w14:textId="704FA6D4" w:rsidR="00584E4E" w:rsidRDefault="00584E4E" w:rsidP="00584E4E">
      <w:pPr>
        <w:pStyle w:val="FormatvorlageZeilenabstand15Zeilen"/>
        <w:numPr>
          <w:ilvl w:val="0"/>
          <w:numId w:val="13"/>
        </w:numPr>
        <w:spacing w:line="240" w:lineRule="auto"/>
        <w:ind w:left="714" w:hanging="357"/>
        <w:contextualSpacing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C</w:t>
      </w:r>
      <w:r w:rsidRPr="00584E4E">
        <w:rPr>
          <w:bCs/>
          <w:szCs w:val="24"/>
          <w:lang w:val="en-US"/>
        </w:rPr>
        <w:t xml:space="preserve">ommunities </w:t>
      </w:r>
      <w:r w:rsidR="00325FBB">
        <w:rPr>
          <w:bCs/>
          <w:szCs w:val="24"/>
          <w:lang w:val="en-US"/>
        </w:rPr>
        <w:t>created and</w:t>
      </w:r>
      <w:r w:rsidRPr="00584E4E">
        <w:rPr>
          <w:bCs/>
          <w:szCs w:val="24"/>
          <w:lang w:val="en-US"/>
        </w:rPr>
        <w:t xml:space="preserve"> </w:t>
      </w:r>
      <w:r w:rsidR="00376A4D">
        <w:rPr>
          <w:bCs/>
          <w:szCs w:val="24"/>
          <w:lang w:val="en-US"/>
        </w:rPr>
        <w:t>positioned</w:t>
      </w:r>
      <w:r w:rsidR="00325FBB">
        <w:rPr>
          <w:bCs/>
          <w:szCs w:val="24"/>
          <w:lang w:val="en-US"/>
        </w:rPr>
        <w:t xml:space="preserve"> randomly</w:t>
      </w:r>
    </w:p>
    <w:p w14:paraId="0D890174" w14:textId="68C1728B" w:rsidR="00032D69" w:rsidRDefault="001853BE" w:rsidP="00032D69">
      <w:pPr>
        <w:pStyle w:val="FormatvorlageZeilenabstand15Zeilen"/>
        <w:numPr>
          <w:ilvl w:val="1"/>
          <w:numId w:val="13"/>
        </w:numPr>
        <w:spacing w:line="240" w:lineRule="auto"/>
        <w:contextualSpacing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Size defined by normal distribution with mean set by slider </w:t>
      </w:r>
      <w:r w:rsidR="00235116">
        <w:rPr>
          <w:bCs/>
          <w:szCs w:val="24"/>
          <w:lang w:val="en-US"/>
        </w:rPr>
        <w:t xml:space="preserve">‘community-size’ on interface </w:t>
      </w:r>
      <w:r>
        <w:rPr>
          <w:bCs/>
          <w:szCs w:val="24"/>
          <w:lang w:val="en-US"/>
        </w:rPr>
        <w:t>(standard = 150 people) and 20% standard deviation</w:t>
      </w:r>
    </w:p>
    <w:p w14:paraId="6C20F938" w14:textId="4424AF92" w:rsidR="0013058B" w:rsidRDefault="0013058B" w:rsidP="000063E6">
      <w:pPr>
        <w:pStyle w:val="FormatvorlageZeilenabstand15Zeilen"/>
        <w:numPr>
          <w:ilvl w:val="1"/>
          <w:numId w:val="13"/>
        </w:numPr>
        <w:spacing w:line="240" w:lineRule="auto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Communities are given</w:t>
      </w:r>
      <w:r w:rsidR="00235116">
        <w:rPr>
          <w:bCs/>
          <w:szCs w:val="24"/>
          <w:lang w:val="en-US"/>
        </w:rPr>
        <w:t xml:space="preserve"> a territory with size defined by variable ‘buffer-zone’ set on interface. Standard value set at </w:t>
      </w:r>
      <w:r w:rsidR="008113EF">
        <w:rPr>
          <w:bCs/>
          <w:szCs w:val="24"/>
          <w:lang w:val="en-US"/>
        </w:rPr>
        <w:t>30 patches radius</w:t>
      </w:r>
    </w:p>
    <w:p w14:paraId="413DFED1" w14:textId="649882DD" w:rsidR="00C303F6" w:rsidRDefault="00C303F6" w:rsidP="000063E6">
      <w:pPr>
        <w:pStyle w:val="FormatvorlageZeilenabstand15Zeilen"/>
        <w:numPr>
          <w:ilvl w:val="1"/>
          <w:numId w:val="13"/>
        </w:numPr>
        <w:spacing w:line="240" w:lineRule="auto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Communities are initialized with ‘hamlet’ status</w:t>
      </w:r>
    </w:p>
    <w:p w14:paraId="41BD4CE8" w14:textId="20A020B8" w:rsidR="00E21AF2" w:rsidRDefault="00B60E57" w:rsidP="0013058B">
      <w:pPr>
        <w:pStyle w:val="FormatvorlageZeilenabstand15Zeilen"/>
        <w:numPr>
          <w:ilvl w:val="0"/>
          <w:numId w:val="13"/>
        </w:numPr>
        <w:spacing w:line="240" w:lineRule="auto"/>
        <w:ind w:left="714" w:hanging="357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Population growth is calculated </w:t>
      </w:r>
      <w:r w:rsidRPr="00B60E57">
        <w:rPr>
          <w:bCs/>
          <w:szCs w:val="24"/>
          <w:lang w:val="en-US"/>
        </w:rPr>
        <w:t>depending on population size of each communi</w:t>
      </w:r>
      <w:r>
        <w:rPr>
          <w:bCs/>
          <w:szCs w:val="24"/>
          <w:lang w:val="en-US"/>
        </w:rPr>
        <w:t>t</w:t>
      </w:r>
      <w:r w:rsidRPr="00B60E57">
        <w:rPr>
          <w:bCs/>
          <w:szCs w:val="24"/>
          <w:lang w:val="en-US"/>
        </w:rPr>
        <w:t xml:space="preserve">y, population growth percentage and carrying capacity set by sliders </w:t>
      </w:r>
      <w:r>
        <w:rPr>
          <w:bCs/>
          <w:szCs w:val="24"/>
          <w:lang w:val="en-US"/>
        </w:rPr>
        <w:t>(</w:t>
      </w:r>
      <w:r w:rsidR="00946645">
        <w:rPr>
          <w:bCs/>
          <w:szCs w:val="24"/>
          <w:lang w:val="en-US"/>
        </w:rPr>
        <w:t xml:space="preserve">‘pop-growth’ and ‘carrying-capacity’) </w:t>
      </w:r>
      <w:r w:rsidRPr="00B60E57">
        <w:rPr>
          <w:bCs/>
          <w:szCs w:val="24"/>
          <w:lang w:val="en-US"/>
        </w:rPr>
        <w:t>on interface</w:t>
      </w:r>
      <w:r>
        <w:rPr>
          <w:bCs/>
          <w:szCs w:val="24"/>
          <w:lang w:val="en-US"/>
        </w:rPr>
        <w:t>.</w:t>
      </w:r>
    </w:p>
    <w:p w14:paraId="120C33EF" w14:textId="51C511CB" w:rsidR="00131179" w:rsidRDefault="00131179" w:rsidP="00131179">
      <w:pPr>
        <w:pStyle w:val="FormatvorlageZeilenabstand15Zeilen"/>
        <w:numPr>
          <w:ilvl w:val="1"/>
          <w:numId w:val="13"/>
        </w:numPr>
        <w:spacing w:line="240" w:lineRule="auto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Population growth formula: </w:t>
      </w:r>
      <w:proofErr w:type="spellStart"/>
      <w:r w:rsidRPr="00131179">
        <w:rPr>
          <w:bCs/>
          <w:szCs w:val="24"/>
          <w:lang w:val="en-US"/>
        </w:rPr>
        <w:t>δN</w:t>
      </w:r>
      <w:proofErr w:type="spellEnd"/>
      <w:r w:rsidRPr="00131179">
        <w:rPr>
          <w:bCs/>
          <w:szCs w:val="24"/>
          <w:lang w:val="en-US"/>
        </w:rPr>
        <w:t>/</w:t>
      </w:r>
      <w:proofErr w:type="spellStart"/>
      <w:r w:rsidRPr="00131179">
        <w:rPr>
          <w:bCs/>
          <w:szCs w:val="24"/>
          <w:lang w:val="en-US"/>
        </w:rPr>
        <w:t>δt</w:t>
      </w:r>
      <w:proofErr w:type="spellEnd"/>
      <w:r>
        <w:rPr>
          <w:bCs/>
          <w:szCs w:val="24"/>
          <w:lang w:val="en-US"/>
        </w:rPr>
        <w:t xml:space="preserve"> </w:t>
      </w:r>
      <w:r w:rsidRPr="00131179">
        <w:rPr>
          <w:bCs/>
          <w:szCs w:val="24"/>
          <w:lang w:val="en-US"/>
        </w:rPr>
        <w:t>=</w:t>
      </w:r>
      <w:r>
        <w:rPr>
          <w:bCs/>
          <w:szCs w:val="24"/>
          <w:lang w:val="en-US"/>
        </w:rPr>
        <w:t xml:space="preserve"> </w:t>
      </w:r>
      <w:proofErr w:type="spellStart"/>
      <w:r w:rsidRPr="00131179">
        <w:rPr>
          <w:bCs/>
          <w:szCs w:val="24"/>
          <w:lang w:val="en-US"/>
        </w:rPr>
        <w:t>rN</w:t>
      </w:r>
      <w:proofErr w:type="spellEnd"/>
      <w:r w:rsidRPr="00131179">
        <w:rPr>
          <w:bCs/>
          <w:szCs w:val="24"/>
          <w:lang w:val="en-US"/>
        </w:rPr>
        <w:t xml:space="preserve"> (1-N/K)</w:t>
      </w:r>
    </w:p>
    <w:p w14:paraId="265CD5D1" w14:textId="70ECA9CD" w:rsidR="00584E4E" w:rsidRPr="0013058B" w:rsidRDefault="00584E4E" w:rsidP="0013058B">
      <w:pPr>
        <w:pStyle w:val="FormatvorlageZeilenabstand15Zeilen"/>
        <w:numPr>
          <w:ilvl w:val="0"/>
          <w:numId w:val="13"/>
        </w:numPr>
        <w:spacing w:line="240" w:lineRule="auto"/>
        <w:ind w:left="714" w:hanging="357"/>
        <w:jc w:val="left"/>
        <w:rPr>
          <w:bCs/>
          <w:szCs w:val="24"/>
          <w:lang w:val="en-US"/>
        </w:rPr>
      </w:pPr>
      <w:r w:rsidRPr="0013058B">
        <w:rPr>
          <w:bCs/>
          <w:szCs w:val="24"/>
          <w:lang w:val="en-US"/>
        </w:rPr>
        <w:t xml:space="preserve">Growing communities </w:t>
      </w:r>
      <w:r w:rsidR="00131179">
        <w:rPr>
          <w:bCs/>
          <w:szCs w:val="24"/>
          <w:lang w:val="en-US"/>
        </w:rPr>
        <w:t xml:space="preserve">that </w:t>
      </w:r>
      <w:r w:rsidR="00CE4949">
        <w:rPr>
          <w:bCs/>
          <w:szCs w:val="24"/>
          <w:lang w:val="en-US"/>
        </w:rPr>
        <w:t xml:space="preserve">match or exceed the village threshold (set by the ‘village-threshold slider on the interface, standard at 500) </w:t>
      </w:r>
      <w:r w:rsidRPr="0013058B">
        <w:rPr>
          <w:bCs/>
          <w:szCs w:val="24"/>
          <w:lang w:val="en-US"/>
        </w:rPr>
        <w:t>must either undergo fission, subdividing in two village communities, or fusion by absorbing a nearby community.</w:t>
      </w:r>
    </w:p>
    <w:p w14:paraId="556D9B3B" w14:textId="77777777" w:rsidR="00B14284" w:rsidRDefault="00B14284" w:rsidP="00B158DA">
      <w:pPr>
        <w:pStyle w:val="FormatvorlageZeilenabstand15Zeilen"/>
        <w:spacing w:line="240" w:lineRule="auto"/>
        <w:rPr>
          <w:bCs/>
          <w:szCs w:val="24"/>
          <w:lang w:val="en-US"/>
        </w:rPr>
      </w:pPr>
    </w:p>
    <w:p w14:paraId="33F0219A" w14:textId="6EF5593E" w:rsidR="00BF2FC7" w:rsidRDefault="00BF2FC7" w:rsidP="00B158DA">
      <w:pPr>
        <w:pStyle w:val="FormatvorlageZeilenabstand15Zeilen"/>
        <w:spacing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lastRenderedPageBreak/>
        <w:t>Process:</w:t>
      </w:r>
    </w:p>
    <w:p w14:paraId="62DF2601" w14:textId="030B90A5" w:rsidR="00BF2FC7" w:rsidRDefault="00BF2FC7" w:rsidP="00BF2FC7">
      <w:pPr>
        <w:pStyle w:val="FormatvorlageZeilenabstand15Zeilen"/>
        <w:numPr>
          <w:ilvl w:val="0"/>
          <w:numId w:val="7"/>
        </w:numPr>
        <w:spacing w:line="240" w:lineRule="auto"/>
        <w:ind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Setup</w:t>
      </w:r>
    </w:p>
    <w:p w14:paraId="43B98163" w14:textId="3B1F6611" w:rsidR="00584E4E" w:rsidRDefault="00015F79" w:rsidP="00BF2FC7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Fission-fusion</w:t>
      </w:r>
    </w:p>
    <w:p w14:paraId="079BA16F" w14:textId="79362084" w:rsidR="00BF2FC7" w:rsidRDefault="00015F79" w:rsidP="00BF2FC7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Central place formation</w:t>
      </w:r>
    </w:p>
    <w:p w14:paraId="15F3EA88" w14:textId="77777777" w:rsidR="00015F79" w:rsidRDefault="00015F79" w:rsidP="00015F79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Reproduce</w:t>
      </w:r>
    </w:p>
    <w:p w14:paraId="764D7E51" w14:textId="4F6282FE" w:rsidR="00015F79" w:rsidRPr="00584E4E" w:rsidRDefault="00015F79" w:rsidP="00BF2FC7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Update visualization</w:t>
      </w:r>
    </w:p>
    <w:p w14:paraId="65B9CD28" w14:textId="77777777" w:rsidR="008626CD" w:rsidRPr="0022679A" w:rsidRDefault="008626CD" w:rsidP="0022679A">
      <w:pPr>
        <w:pStyle w:val="Heading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4. Design concepts</w:t>
      </w:r>
    </w:p>
    <w:p w14:paraId="0A9E37D2" w14:textId="0D9DD01D" w:rsidR="00A509D7" w:rsidRPr="00A509D7" w:rsidRDefault="0022679A" w:rsidP="00A707D4">
      <w:pPr>
        <w:spacing w:after="120"/>
        <w:jc w:val="both"/>
        <w:rPr>
          <w:bCs/>
          <w:sz w:val="24"/>
          <w:lang w:val="en-US"/>
        </w:rPr>
      </w:pPr>
      <w:r w:rsidRPr="0022679A">
        <w:rPr>
          <w:bCs/>
          <w:i/>
          <w:iCs/>
          <w:sz w:val="24"/>
          <w:lang w:val="en-US"/>
        </w:rPr>
        <w:t>Basic principles</w:t>
      </w:r>
      <w:r w:rsidR="00D06C58">
        <w:rPr>
          <w:bCs/>
          <w:i/>
          <w:iCs/>
          <w:sz w:val="24"/>
          <w:lang w:val="en-US"/>
        </w:rPr>
        <w:t xml:space="preserve">: </w:t>
      </w:r>
      <w:r w:rsidR="00640F00">
        <w:rPr>
          <w:bCs/>
          <w:sz w:val="24"/>
          <w:lang w:val="en-US"/>
        </w:rPr>
        <w:t xml:space="preserve">The model is based on </w:t>
      </w:r>
      <w:r w:rsidR="00132D7E">
        <w:rPr>
          <w:bCs/>
          <w:sz w:val="24"/>
          <w:lang w:val="en-US"/>
        </w:rPr>
        <w:t>a</w:t>
      </w:r>
      <w:r w:rsidR="00A509D7">
        <w:rPr>
          <w:bCs/>
          <w:sz w:val="24"/>
          <w:lang w:val="en-US"/>
        </w:rPr>
        <w:t xml:space="preserve"> model of </w:t>
      </w:r>
      <w:r w:rsidR="00A509D7">
        <w:rPr>
          <w:bCs/>
          <w:i/>
          <w:iCs/>
          <w:sz w:val="24"/>
          <w:lang w:val="en-US"/>
        </w:rPr>
        <w:t>polis</w:t>
      </w:r>
      <w:r w:rsidR="00A509D7">
        <w:rPr>
          <w:bCs/>
          <w:sz w:val="24"/>
          <w:lang w:val="en-US"/>
        </w:rPr>
        <w:t xml:space="preserve"> formation posited by John Bintliff </w:t>
      </w:r>
      <w:r w:rsidR="00132D7E">
        <w:rPr>
          <w:bCs/>
          <w:sz w:val="24"/>
          <w:lang w:val="en-US"/>
        </w:rPr>
        <w:fldChar w:fldCharType="begin"/>
      </w:r>
      <w:r w:rsidR="00132D7E">
        <w:rPr>
          <w:bCs/>
          <w:sz w:val="24"/>
          <w:lang w:val="en-US"/>
        </w:rPr>
        <w:instrText xml:space="preserve"> ADDIN ZOTERO_ITEM CSL_CITATION {"citationID":"kLkT0RH9","properties":{"formattedCitation":"(Bintliff, 1982, 1994)","plainCitation":"(Bintliff, 1982, 1994)","noteIndex":0},"citationItems":[{"id":331,"uris":["http://zotero.org/users/2109754/items/L2EC2AJB"],"uri":["http://zotero.org/users/2109754/items/L2EC2AJB"],"itemData":{"id":331,"type":"chapter","abstract":"pdf + nota\nverder aan te vullen indien relevant","title":"Settlement Patters, land tenure and social structure: a diachronic model","author":[{"family":"Bintliff","given":"J."}],"issued":{"date-parts":[["1982"]]}},"label":"page"},{"id":260,"uris":["http://zotero.org/users/2109754/items/8WFL3SHN"],"uri":["http://zotero.org/users/2109754/items/8WFL3SHN"],"itemData":{"id":260,"type":"article-journal","abstract":"pdf","container-title":"Stuttgarter Kolloquium zur Historischen Geographie des Altertums, 4, 207 - 249, Plates 19 - 73 (1994)","language":"en_US","note":"container-title: Stuttgarter Kolloquium zur Historischen Geographie des Altertums, 4, 207 - 249, Plates 19 - 73 (1994)","title":"Territorial behaviour and the natural history of the Greek polis.","URL":"https://openaccess.leidenuniv.nl/handle/1887/7992","author":[{"family":"Bintliff","given":"J."}],"accessed":{"date-parts":[["2014",10,1]]},"issued":{"date-parts":[["1994"]]}},"label":"page"}],"schema":"https://github.com/citation-style-language/schema/raw/master/csl-citation.json"} </w:instrText>
      </w:r>
      <w:r w:rsidR="00132D7E">
        <w:rPr>
          <w:bCs/>
          <w:sz w:val="24"/>
          <w:lang w:val="en-US"/>
        </w:rPr>
        <w:fldChar w:fldCharType="separate"/>
      </w:r>
      <w:r w:rsidR="00132D7E" w:rsidRPr="00132D7E">
        <w:rPr>
          <w:sz w:val="24"/>
        </w:rPr>
        <w:t>(Bintliff, 1982, 1994)</w:t>
      </w:r>
      <w:r w:rsidR="00132D7E">
        <w:rPr>
          <w:bCs/>
          <w:sz w:val="24"/>
          <w:lang w:val="en-US"/>
        </w:rPr>
        <w:fldChar w:fldCharType="end"/>
      </w:r>
      <w:r w:rsidR="00132D7E">
        <w:rPr>
          <w:bCs/>
          <w:sz w:val="24"/>
          <w:lang w:val="en-US"/>
        </w:rPr>
        <w:t xml:space="preserve">, generalized to be part of a broader model of community formation and social complexity trajectories </w:t>
      </w:r>
      <w:r w:rsidR="00132D7E">
        <w:rPr>
          <w:bCs/>
          <w:sz w:val="24"/>
          <w:lang w:val="en-US"/>
        </w:rPr>
        <w:fldChar w:fldCharType="begin"/>
      </w:r>
      <w:r w:rsidR="00132D7E">
        <w:rPr>
          <w:bCs/>
          <w:sz w:val="24"/>
          <w:lang w:val="en-US"/>
        </w:rPr>
        <w:instrText xml:space="preserve"> ADDIN ZOTERO_ITEM CSL_CITATION {"citationID":"m4bGKtNz","properties":{"formattedCitation":"(Daems, 2021)","plainCitation":"(Daems, 2021)","noteIndex":0},"citationItems":[{"id":12054,"uris":["http://zotero.org/users/2109754/items/B5WLZALH"],"uri":["http://zotero.org/users/2109754/items/B5WLZALH"],"itemData":{"id":12054,"type":"book","event-place":"London","publisher":"Routledge","publisher-place":"London","title":"Social Complexity and Complex Systems in Archaeology","author":[{"family":"Daems","given":"Dries"}],"issued":{"date-parts":[["2021"]]}}}],"schema":"https://github.com/citation-style-language/schema/raw/master/csl-citation.json"} </w:instrText>
      </w:r>
      <w:r w:rsidR="00132D7E">
        <w:rPr>
          <w:bCs/>
          <w:sz w:val="24"/>
          <w:lang w:val="en-US"/>
        </w:rPr>
        <w:fldChar w:fldCharType="separate"/>
      </w:r>
      <w:r w:rsidR="00132D7E" w:rsidRPr="00132D7E">
        <w:rPr>
          <w:sz w:val="24"/>
        </w:rPr>
        <w:t>(Daems, 2021)</w:t>
      </w:r>
      <w:r w:rsidR="00132D7E">
        <w:rPr>
          <w:bCs/>
          <w:sz w:val="24"/>
          <w:lang w:val="en-US"/>
        </w:rPr>
        <w:fldChar w:fldCharType="end"/>
      </w:r>
      <w:r w:rsidR="00132D7E">
        <w:rPr>
          <w:bCs/>
          <w:sz w:val="24"/>
          <w:lang w:val="en-US"/>
        </w:rPr>
        <w:t>.</w:t>
      </w:r>
      <w:r w:rsidR="00F04911">
        <w:rPr>
          <w:bCs/>
          <w:sz w:val="24"/>
          <w:lang w:val="en-US"/>
        </w:rPr>
        <w:t xml:space="preserve"> The model is based on fission-fusion dynamics, settlement scaling theory and central place formation.</w:t>
      </w:r>
    </w:p>
    <w:p w14:paraId="4A5C2699" w14:textId="707C3748" w:rsidR="00F04911" w:rsidRDefault="0022679A" w:rsidP="00A707D4">
      <w:pPr>
        <w:spacing w:after="120"/>
        <w:jc w:val="both"/>
        <w:rPr>
          <w:sz w:val="24"/>
          <w:lang w:val="en-US"/>
        </w:rPr>
      </w:pPr>
      <w:r w:rsidRPr="0022679A">
        <w:rPr>
          <w:bCs/>
          <w:i/>
          <w:iCs/>
          <w:sz w:val="24"/>
          <w:lang w:val="en-US"/>
        </w:rPr>
        <w:t>Emergence</w:t>
      </w:r>
      <w:r w:rsidR="00D06C58">
        <w:rPr>
          <w:sz w:val="24"/>
          <w:lang w:val="en-US"/>
        </w:rPr>
        <w:t xml:space="preserve">: </w:t>
      </w:r>
      <w:r w:rsidR="00F04911">
        <w:rPr>
          <w:sz w:val="24"/>
          <w:lang w:val="en-US"/>
        </w:rPr>
        <w:t>The interactions within and between communities through fission-fusion dynamics give rise to the emergence of settlement networks and hierarchies.</w:t>
      </w:r>
    </w:p>
    <w:p w14:paraId="2B5EC129" w14:textId="6E6DC0E3" w:rsidR="00D06C58" w:rsidRDefault="0022679A" w:rsidP="00A707D4">
      <w:pPr>
        <w:spacing w:after="120"/>
        <w:jc w:val="both"/>
        <w:rPr>
          <w:sz w:val="24"/>
          <w:lang w:val="en-US"/>
        </w:rPr>
      </w:pPr>
      <w:r w:rsidRPr="0022679A">
        <w:rPr>
          <w:bCs/>
          <w:i/>
          <w:iCs/>
          <w:sz w:val="24"/>
          <w:lang w:val="en-US"/>
        </w:rPr>
        <w:t>Adaptation</w:t>
      </w:r>
      <w:r w:rsidR="00D06C58">
        <w:rPr>
          <w:sz w:val="24"/>
          <w:lang w:val="en-US"/>
        </w:rPr>
        <w:t>: Communities adapt and set new properties when transforming from villages into polis communities, including scalar thresholds and territorial requirements</w:t>
      </w:r>
    </w:p>
    <w:p w14:paraId="0502686E" w14:textId="78125A34" w:rsidR="0022679A" w:rsidRPr="0022679A" w:rsidRDefault="0022679A" w:rsidP="00A707D4">
      <w:pPr>
        <w:spacing w:after="120"/>
        <w:jc w:val="both"/>
        <w:rPr>
          <w:b/>
          <w:sz w:val="24"/>
          <w:lang w:val="en-US"/>
        </w:rPr>
      </w:pPr>
      <w:r w:rsidRPr="0022679A">
        <w:rPr>
          <w:i/>
          <w:sz w:val="24"/>
          <w:lang w:val="en-US"/>
        </w:rPr>
        <w:t>Objectives</w:t>
      </w:r>
      <w:r w:rsidR="00D06C58">
        <w:rPr>
          <w:sz w:val="24"/>
          <w:lang w:val="en-US"/>
        </w:rPr>
        <w:t xml:space="preserve">: </w:t>
      </w:r>
      <w:r w:rsidR="00F04911">
        <w:rPr>
          <w:sz w:val="24"/>
          <w:lang w:val="en-US"/>
        </w:rPr>
        <w:t xml:space="preserve">The agents do not </w:t>
      </w:r>
      <w:r w:rsidR="00090828">
        <w:rPr>
          <w:sz w:val="24"/>
          <w:lang w:val="en-US"/>
        </w:rPr>
        <w:t>actively pursue any objectives.</w:t>
      </w:r>
    </w:p>
    <w:p w14:paraId="16C21C59" w14:textId="794C93E3" w:rsidR="0022679A" w:rsidRPr="00D06C58" w:rsidRDefault="0022679A" w:rsidP="00A707D4">
      <w:pPr>
        <w:spacing w:after="120"/>
        <w:jc w:val="both"/>
        <w:rPr>
          <w:b/>
          <w:sz w:val="24"/>
          <w:lang w:val="en-US"/>
        </w:rPr>
      </w:pPr>
      <w:r w:rsidRPr="0022679A">
        <w:rPr>
          <w:i/>
          <w:iCs/>
          <w:sz w:val="24"/>
          <w:lang w:val="en-US"/>
        </w:rPr>
        <w:t>Learning</w:t>
      </w:r>
      <w:r w:rsidR="00D06C58">
        <w:rPr>
          <w:i/>
          <w:iCs/>
          <w:sz w:val="24"/>
          <w:lang w:val="en-US"/>
        </w:rPr>
        <w:t xml:space="preserve">: </w:t>
      </w:r>
      <w:r w:rsidR="00D06C58">
        <w:rPr>
          <w:sz w:val="24"/>
          <w:lang w:val="en-US"/>
        </w:rPr>
        <w:t>No learning dynamics are included in the model.</w:t>
      </w:r>
    </w:p>
    <w:p w14:paraId="60D4A5D6" w14:textId="058821A7" w:rsidR="0022679A" w:rsidRPr="0022679A" w:rsidRDefault="0022679A" w:rsidP="00A707D4">
      <w:pPr>
        <w:spacing w:after="120"/>
        <w:jc w:val="both"/>
        <w:rPr>
          <w:b/>
          <w:sz w:val="24"/>
          <w:lang w:val="en-US"/>
        </w:rPr>
      </w:pPr>
      <w:r w:rsidRPr="0022679A">
        <w:rPr>
          <w:i/>
          <w:iCs/>
          <w:sz w:val="24"/>
          <w:lang w:val="en-US"/>
        </w:rPr>
        <w:t>Prediction</w:t>
      </w:r>
      <w:r w:rsidRPr="00D06C58">
        <w:rPr>
          <w:bCs/>
          <w:sz w:val="24"/>
          <w:lang w:val="en-US"/>
        </w:rPr>
        <w:t>:</w:t>
      </w:r>
      <w:r w:rsidRPr="0022679A">
        <w:rPr>
          <w:b/>
          <w:sz w:val="24"/>
          <w:lang w:val="en-US"/>
        </w:rPr>
        <w:t xml:space="preserve"> </w:t>
      </w:r>
      <w:r w:rsidR="0055362A">
        <w:rPr>
          <w:sz w:val="24"/>
          <w:lang w:val="en-US"/>
        </w:rPr>
        <w:t>Agents do not predict future dynamics. Some degree of (bounded) knowledge of the environment is incorporated to facilitate interaction processes.</w:t>
      </w:r>
    </w:p>
    <w:p w14:paraId="48812ABE" w14:textId="3525ED38" w:rsidR="0022679A" w:rsidRPr="0055362A" w:rsidRDefault="0022679A" w:rsidP="00A707D4">
      <w:pPr>
        <w:spacing w:after="120"/>
        <w:jc w:val="both"/>
        <w:rPr>
          <w:bCs/>
          <w:sz w:val="24"/>
          <w:lang w:val="en-US"/>
        </w:rPr>
      </w:pPr>
      <w:r w:rsidRPr="0022679A">
        <w:rPr>
          <w:i/>
          <w:iCs/>
          <w:sz w:val="24"/>
          <w:lang w:val="en-US"/>
        </w:rPr>
        <w:t>Sensing</w:t>
      </w:r>
      <w:r w:rsidR="00D06C58">
        <w:rPr>
          <w:sz w:val="24"/>
          <w:lang w:val="en-US"/>
        </w:rPr>
        <w:t xml:space="preserve">: </w:t>
      </w:r>
      <w:r w:rsidR="0055362A">
        <w:rPr>
          <w:bCs/>
          <w:sz w:val="24"/>
          <w:lang w:val="en-US"/>
        </w:rPr>
        <w:t xml:space="preserve">Communities sense ‘scalar stress’ if their population size grows too much relative to the degree of social </w:t>
      </w:r>
      <w:r w:rsidR="00987214">
        <w:rPr>
          <w:bCs/>
          <w:sz w:val="24"/>
          <w:lang w:val="en-US"/>
        </w:rPr>
        <w:t>organization</w:t>
      </w:r>
      <w:r w:rsidR="0055362A">
        <w:rPr>
          <w:bCs/>
          <w:sz w:val="24"/>
          <w:lang w:val="en-US"/>
        </w:rPr>
        <w:t>.</w:t>
      </w:r>
    </w:p>
    <w:p w14:paraId="7CBDFFF3" w14:textId="259C3586" w:rsidR="00090828" w:rsidRPr="00090828" w:rsidRDefault="0022679A" w:rsidP="00A707D4">
      <w:pPr>
        <w:spacing w:after="120"/>
        <w:jc w:val="both"/>
        <w:rPr>
          <w:sz w:val="24"/>
          <w:lang w:val="en-US"/>
        </w:rPr>
      </w:pPr>
      <w:r w:rsidRPr="0022679A">
        <w:rPr>
          <w:i/>
          <w:iCs/>
          <w:sz w:val="24"/>
          <w:lang w:val="en-US"/>
        </w:rPr>
        <w:t>Interactio</w:t>
      </w:r>
      <w:r w:rsidR="00D06C58">
        <w:rPr>
          <w:i/>
          <w:iCs/>
          <w:sz w:val="24"/>
          <w:lang w:val="en-US"/>
        </w:rPr>
        <w:t xml:space="preserve">n: </w:t>
      </w:r>
      <w:r w:rsidR="00090828">
        <w:rPr>
          <w:sz w:val="24"/>
          <w:lang w:val="en-US"/>
        </w:rPr>
        <w:t>Communities engage in competitive interaction over space and to settle in hierarchic relationships.</w:t>
      </w:r>
    </w:p>
    <w:p w14:paraId="34A3533C" w14:textId="77777777" w:rsidR="00D06C58" w:rsidRDefault="0022679A" w:rsidP="00A707D4">
      <w:pPr>
        <w:spacing w:after="120"/>
        <w:jc w:val="both"/>
        <w:rPr>
          <w:sz w:val="24"/>
          <w:lang w:val="en-US"/>
        </w:rPr>
      </w:pPr>
      <w:r w:rsidRPr="0022679A">
        <w:rPr>
          <w:i/>
          <w:iCs/>
          <w:sz w:val="24"/>
          <w:lang w:val="en-US"/>
        </w:rPr>
        <w:t>Stochasticity</w:t>
      </w:r>
      <w:r w:rsidR="00D06C58">
        <w:rPr>
          <w:sz w:val="24"/>
          <w:lang w:val="en-US"/>
        </w:rPr>
        <w:t xml:space="preserve">: </w:t>
      </w:r>
      <w:r w:rsidR="00EC60A6">
        <w:rPr>
          <w:sz w:val="24"/>
          <w:lang w:val="en-US"/>
        </w:rPr>
        <w:t>Stochasticity is involved in</w:t>
      </w:r>
      <w:r w:rsidR="00D06C58">
        <w:rPr>
          <w:sz w:val="24"/>
          <w:lang w:val="en-US"/>
        </w:rPr>
        <w:t>:</w:t>
      </w:r>
    </w:p>
    <w:p w14:paraId="09F8721C" w14:textId="46798B7E" w:rsidR="00D06C58" w:rsidRDefault="00D06C58" w:rsidP="00A707D4">
      <w:pPr>
        <w:pStyle w:val="ListParagraph"/>
        <w:numPr>
          <w:ilvl w:val="0"/>
          <w:numId w:val="14"/>
        </w:numPr>
        <w:spacing w:after="12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="00EC60A6" w:rsidRPr="00D06C58">
        <w:rPr>
          <w:sz w:val="24"/>
          <w:lang w:val="en-US"/>
        </w:rPr>
        <w:t xml:space="preserve">he </w:t>
      </w:r>
      <w:r w:rsidRPr="00D06C58">
        <w:rPr>
          <w:sz w:val="24"/>
          <w:lang w:val="en-US"/>
        </w:rPr>
        <w:t xml:space="preserve">assignment of </w:t>
      </w:r>
      <w:r w:rsidR="00090828">
        <w:rPr>
          <w:sz w:val="24"/>
          <w:lang w:val="en-US"/>
        </w:rPr>
        <w:t>population sizes</w:t>
      </w:r>
      <w:r w:rsidRPr="00D06C58">
        <w:rPr>
          <w:sz w:val="24"/>
          <w:lang w:val="en-US"/>
        </w:rPr>
        <w:t xml:space="preserve"> to a community</w:t>
      </w:r>
    </w:p>
    <w:p w14:paraId="44E92A6D" w14:textId="75BA4BCD" w:rsidR="00A707D4" w:rsidRDefault="00A707D4" w:rsidP="00A707D4">
      <w:pPr>
        <w:pStyle w:val="ListParagraph"/>
        <w:numPr>
          <w:ilvl w:val="0"/>
          <w:numId w:val="14"/>
        </w:numPr>
        <w:spacing w:after="12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>Probabilities of fission</w:t>
      </w:r>
      <w:r w:rsidR="00090828">
        <w:rPr>
          <w:sz w:val="24"/>
          <w:lang w:val="en-US"/>
        </w:rPr>
        <w:t>-fusion</w:t>
      </w:r>
      <w:r>
        <w:rPr>
          <w:sz w:val="24"/>
          <w:lang w:val="en-US"/>
        </w:rPr>
        <w:t xml:space="preserve"> events</w:t>
      </w:r>
    </w:p>
    <w:p w14:paraId="53443F68" w14:textId="1ACB87C4" w:rsidR="0022679A" w:rsidRPr="0022679A" w:rsidRDefault="0022679A" w:rsidP="00A707D4">
      <w:pPr>
        <w:spacing w:after="120"/>
        <w:jc w:val="both"/>
        <w:rPr>
          <w:b/>
          <w:sz w:val="24"/>
          <w:lang w:val="en-US"/>
        </w:rPr>
      </w:pPr>
      <w:r w:rsidRPr="0022679A">
        <w:rPr>
          <w:i/>
          <w:sz w:val="24"/>
          <w:lang w:val="en-US"/>
        </w:rPr>
        <w:lastRenderedPageBreak/>
        <w:t>Collectives</w:t>
      </w:r>
      <w:r w:rsidR="00A707D4">
        <w:rPr>
          <w:sz w:val="24"/>
          <w:lang w:val="en-US"/>
        </w:rPr>
        <w:t>:</w:t>
      </w:r>
      <w:r w:rsidRPr="0022679A">
        <w:rPr>
          <w:b/>
          <w:sz w:val="24"/>
          <w:lang w:val="en-US"/>
        </w:rPr>
        <w:t xml:space="preserve"> </w:t>
      </w:r>
      <w:r w:rsidR="00365BD5">
        <w:rPr>
          <w:sz w:val="24"/>
          <w:lang w:val="en-US"/>
        </w:rPr>
        <w:t>Communities are represented as collectives of individuals.</w:t>
      </w:r>
    </w:p>
    <w:p w14:paraId="015361E4" w14:textId="727C6AB8" w:rsidR="00A707D4" w:rsidRDefault="0022679A" w:rsidP="00A707D4">
      <w:pPr>
        <w:spacing w:after="120"/>
        <w:jc w:val="both"/>
        <w:rPr>
          <w:sz w:val="24"/>
          <w:lang w:val="en-US"/>
        </w:rPr>
      </w:pPr>
      <w:r w:rsidRPr="0022679A">
        <w:rPr>
          <w:i/>
          <w:sz w:val="24"/>
          <w:lang w:val="en-US"/>
        </w:rPr>
        <w:t>Observation</w:t>
      </w:r>
      <w:r w:rsidRPr="0022679A">
        <w:rPr>
          <w:sz w:val="24"/>
          <w:lang w:val="en-US"/>
        </w:rPr>
        <w:t xml:space="preserve">. </w:t>
      </w:r>
      <w:r w:rsidR="00EC60A6">
        <w:rPr>
          <w:sz w:val="24"/>
          <w:lang w:val="en-US"/>
        </w:rPr>
        <w:t xml:space="preserve">The data that </w:t>
      </w:r>
      <w:r w:rsidR="00A707D4">
        <w:rPr>
          <w:sz w:val="24"/>
          <w:lang w:val="en-US"/>
        </w:rPr>
        <w:t>are</w:t>
      </w:r>
      <w:r w:rsidR="00EC60A6">
        <w:rPr>
          <w:sz w:val="24"/>
          <w:lang w:val="en-US"/>
        </w:rPr>
        <w:t xml:space="preserve"> </w:t>
      </w:r>
      <w:r w:rsidR="00365BD5">
        <w:rPr>
          <w:sz w:val="24"/>
          <w:lang w:val="en-US"/>
        </w:rPr>
        <w:t xml:space="preserve">generated by </w:t>
      </w:r>
      <w:r w:rsidR="00EC60A6">
        <w:rPr>
          <w:sz w:val="24"/>
          <w:lang w:val="en-US"/>
        </w:rPr>
        <w:t xml:space="preserve">the ABM for further testing </w:t>
      </w:r>
      <w:r w:rsidR="00987214">
        <w:rPr>
          <w:sz w:val="24"/>
          <w:lang w:val="en-US"/>
        </w:rPr>
        <w:t xml:space="preserve">and analysis </w:t>
      </w:r>
      <w:r w:rsidR="00EC60A6">
        <w:rPr>
          <w:sz w:val="24"/>
          <w:lang w:val="en-US"/>
        </w:rPr>
        <w:t>are population sizes and settlement patterns (</w:t>
      </w:r>
      <w:r w:rsidR="00987214">
        <w:rPr>
          <w:sz w:val="24"/>
          <w:lang w:val="en-US"/>
        </w:rPr>
        <w:t xml:space="preserve">in the form of </w:t>
      </w:r>
      <w:r w:rsidR="00EC60A6">
        <w:rPr>
          <w:sz w:val="24"/>
          <w:lang w:val="en-US"/>
        </w:rPr>
        <w:t xml:space="preserve">rank-size distributions) that </w:t>
      </w:r>
      <w:r w:rsidR="00365BD5">
        <w:rPr>
          <w:sz w:val="24"/>
          <w:lang w:val="en-US"/>
        </w:rPr>
        <w:t>are</w:t>
      </w:r>
      <w:r w:rsidR="00EC60A6">
        <w:rPr>
          <w:sz w:val="24"/>
          <w:lang w:val="en-US"/>
        </w:rPr>
        <w:t xml:space="preserve"> collected at the end of the simulation run</w:t>
      </w:r>
      <w:r w:rsidR="00987214">
        <w:rPr>
          <w:sz w:val="24"/>
          <w:lang w:val="en-US"/>
        </w:rPr>
        <w:t>.</w:t>
      </w:r>
    </w:p>
    <w:p w14:paraId="336E6F44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1942880F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13A4E278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4BDA028B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750EE593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6DBB77D8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09B905D3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05FF8723" w14:textId="77777777" w:rsidR="00F76F71" w:rsidRDefault="00F76F71" w:rsidP="00A707D4">
      <w:pPr>
        <w:spacing w:after="120"/>
        <w:jc w:val="both"/>
        <w:rPr>
          <w:sz w:val="24"/>
          <w:lang w:val="en-US"/>
        </w:rPr>
      </w:pPr>
    </w:p>
    <w:p w14:paraId="2E7B01DD" w14:textId="77777777" w:rsidR="00F76F71" w:rsidRPr="00A707D4" w:rsidRDefault="00F76F71" w:rsidP="00A707D4">
      <w:pPr>
        <w:spacing w:after="120"/>
        <w:jc w:val="both"/>
        <w:rPr>
          <w:sz w:val="24"/>
          <w:lang w:val="en-US"/>
        </w:rPr>
      </w:pPr>
    </w:p>
    <w:p w14:paraId="7ACB5A25" w14:textId="77777777" w:rsidR="008626CD" w:rsidRPr="0022679A" w:rsidRDefault="008626CD" w:rsidP="0022679A">
      <w:pPr>
        <w:pStyle w:val="Heading2"/>
        <w:spacing w:after="240"/>
        <w:jc w:val="both"/>
        <w:rPr>
          <w:szCs w:val="24"/>
          <w:lang w:val="en-US"/>
        </w:rPr>
      </w:pPr>
      <w:r w:rsidRPr="0022679A">
        <w:rPr>
          <w:szCs w:val="24"/>
          <w:lang w:val="en-US"/>
        </w:rPr>
        <w:t>5. Initialization</w:t>
      </w:r>
    </w:p>
    <w:p w14:paraId="4A8D0BA8" w14:textId="77777777" w:rsidR="00F76F71" w:rsidRDefault="00F76F71" w:rsidP="0022679A">
      <w:pPr>
        <w:pStyle w:val="FormatvorlageZeilenabstand15Zeilen"/>
        <w:spacing w:line="240" w:lineRule="auto"/>
        <w:rPr>
          <w:iCs/>
          <w:szCs w:val="24"/>
          <w:lang w:val="en-US"/>
        </w:rPr>
        <w:sectPr w:rsidR="00F76F71">
          <w:headerReference w:type="even" r:id="rId8"/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361434" w14:textId="7E602C36" w:rsidR="00D778E4" w:rsidRDefault="00A707D4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  <w:r>
        <w:rPr>
          <w:noProof/>
        </w:rPr>
        <w:drawing>
          <wp:inline distT="0" distB="0" distL="0" distR="0" wp14:anchorId="2B4F347D" wp14:editId="5B76E301">
            <wp:extent cx="15621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C672" w14:textId="77777777" w:rsidR="00F76F71" w:rsidRDefault="00F76F71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</w:p>
    <w:p w14:paraId="594A8FF0" w14:textId="77777777" w:rsidR="00F76F71" w:rsidRDefault="00F76F71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</w:p>
    <w:p w14:paraId="1304112F" w14:textId="77777777" w:rsidR="00F76F71" w:rsidRDefault="00F76F71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</w:p>
    <w:p w14:paraId="7DFE095B" w14:textId="77777777" w:rsidR="00F76F71" w:rsidRDefault="00F76F71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</w:p>
    <w:p w14:paraId="664E28E3" w14:textId="15B9E45E" w:rsidR="0022679A" w:rsidRDefault="00A707D4" w:rsidP="0022679A">
      <w:pPr>
        <w:pStyle w:val="FormatvorlageZeilenabstand15Zeilen"/>
        <w:spacing w:line="240" w:lineRule="auto"/>
        <w:rPr>
          <w:iCs/>
          <w:szCs w:val="24"/>
          <w:lang w:val="en-US"/>
        </w:rPr>
      </w:pPr>
      <w:r>
        <w:rPr>
          <w:iCs/>
          <w:szCs w:val="24"/>
          <w:lang w:val="en-US"/>
        </w:rPr>
        <w:t>A number of sliders are initialized on the interface with following settings:</w:t>
      </w:r>
    </w:p>
    <w:p w14:paraId="29B54140" w14:textId="0580CDDB" w:rsidR="00A707D4" w:rsidRDefault="00A707D4" w:rsidP="00D6367A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 xml:space="preserve">Time </w:t>
      </w:r>
      <w:r w:rsidR="00D6367A">
        <w:rPr>
          <w:szCs w:val="24"/>
          <w:lang w:val="en-US"/>
        </w:rPr>
        <w:t xml:space="preserve">limit </w:t>
      </w:r>
      <w:r>
        <w:rPr>
          <w:szCs w:val="24"/>
          <w:lang w:val="en-US"/>
        </w:rPr>
        <w:t>with standard setting on 500</w:t>
      </w:r>
    </w:p>
    <w:p w14:paraId="5F837896" w14:textId="339F264D" w:rsidR="008626CD" w:rsidRDefault="002B0265" w:rsidP="00D6367A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>1</w:t>
      </w:r>
      <w:r w:rsidR="00D6367A">
        <w:rPr>
          <w:szCs w:val="24"/>
          <w:lang w:val="en-US"/>
        </w:rPr>
        <w:t xml:space="preserve"> communit</w:t>
      </w:r>
      <w:r w:rsidR="00365BD5">
        <w:rPr>
          <w:szCs w:val="24"/>
          <w:lang w:val="en-US"/>
        </w:rPr>
        <w:t xml:space="preserve">y </w:t>
      </w:r>
      <w:r w:rsidR="00D6367A">
        <w:rPr>
          <w:szCs w:val="24"/>
          <w:lang w:val="en-US"/>
        </w:rPr>
        <w:t>created</w:t>
      </w:r>
    </w:p>
    <w:p w14:paraId="76E3FA14" w14:textId="1CEA51D4" w:rsidR="002B0265" w:rsidRDefault="002B0265" w:rsidP="00D6367A">
      <w:pPr>
        <w:pStyle w:val="FormatvorlageZeilenabstand15Zeilen"/>
        <w:numPr>
          <w:ilvl w:val="1"/>
          <w:numId w:val="9"/>
        </w:numPr>
        <w:spacing w:line="240" w:lineRule="auto"/>
        <w:contextualSpacing/>
        <w:rPr>
          <w:szCs w:val="24"/>
          <w:lang w:val="en-US"/>
        </w:rPr>
      </w:pPr>
      <w:r>
        <w:rPr>
          <w:szCs w:val="24"/>
          <w:lang w:val="en-US"/>
        </w:rPr>
        <w:t xml:space="preserve">For each community, a </w:t>
      </w:r>
      <w:r w:rsidR="00D6367A">
        <w:rPr>
          <w:szCs w:val="24"/>
          <w:lang w:val="en-US"/>
        </w:rPr>
        <w:t>population is</w:t>
      </w:r>
      <w:r>
        <w:rPr>
          <w:szCs w:val="24"/>
          <w:lang w:val="en-US"/>
        </w:rPr>
        <w:t xml:space="preserve"> created, based on a normal distribution with a mean of 1</w:t>
      </w:r>
      <w:r w:rsidR="00365BD5">
        <w:rPr>
          <w:szCs w:val="24"/>
          <w:lang w:val="en-US"/>
        </w:rPr>
        <w:t>5</w:t>
      </w:r>
      <w:r>
        <w:rPr>
          <w:szCs w:val="24"/>
          <w:lang w:val="en-US"/>
        </w:rPr>
        <w:t xml:space="preserve">0 </w:t>
      </w:r>
      <w:r w:rsidR="00D6367A">
        <w:rPr>
          <w:szCs w:val="24"/>
          <w:lang w:val="en-US"/>
        </w:rPr>
        <w:t xml:space="preserve">set by the slider </w:t>
      </w:r>
      <w:r>
        <w:rPr>
          <w:szCs w:val="24"/>
          <w:lang w:val="en-US"/>
        </w:rPr>
        <w:t xml:space="preserve">and standard deviation of </w:t>
      </w:r>
      <w:r w:rsidR="00A707D4">
        <w:rPr>
          <w:szCs w:val="24"/>
          <w:lang w:val="en-US"/>
        </w:rPr>
        <w:t>1/</w:t>
      </w:r>
      <w:r w:rsidR="00365BD5">
        <w:rPr>
          <w:szCs w:val="24"/>
          <w:lang w:val="en-US"/>
        </w:rPr>
        <w:t>5</w:t>
      </w:r>
      <w:r w:rsidR="00A707D4">
        <w:rPr>
          <w:szCs w:val="24"/>
          <w:lang w:val="en-US"/>
        </w:rPr>
        <w:t xml:space="preserve"> of </w:t>
      </w:r>
      <w:r w:rsidR="00D6367A">
        <w:rPr>
          <w:szCs w:val="24"/>
          <w:lang w:val="en-US"/>
        </w:rPr>
        <w:t>the slider setting</w:t>
      </w:r>
    </w:p>
    <w:p w14:paraId="7C84D6BE" w14:textId="357BFD55" w:rsidR="00A707D4" w:rsidRDefault="00D6367A" w:rsidP="00D6367A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>S</w:t>
      </w:r>
      <w:r w:rsidR="00A707D4">
        <w:rPr>
          <w:szCs w:val="24"/>
          <w:lang w:val="en-US"/>
        </w:rPr>
        <w:t xml:space="preserve">calar threshold for village communities is </w:t>
      </w:r>
      <w:r w:rsidR="00365BD5">
        <w:rPr>
          <w:szCs w:val="24"/>
          <w:lang w:val="en-US"/>
        </w:rPr>
        <w:t>5</w:t>
      </w:r>
      <w:r w:rsidR="00A707D4">
        <w:rPr>
          <w:szCs w:val="24"/>
          <w:lang w:val="en-US"/>
        </w:rPr>
        <w:t>00 persons</w:t>
      </w:r>
    </w:p>
    <w:p w14:paraId="64319AA4" w14:textId="0B4AC589" w:rsidR="00A707D4" w:rsidRDefault="00D6367A" w:rsidP="00D6367A">
      <w:pPr>
        <w:pStyle w:val="FormatvorlageZeilenabstand15Zeilen"/>
        <w:numPr>
          <w:ilvl w:val="0"/>
          <w:numId w:val="9"/>
        </w:numPr>
        <w:ind w:left="397" w:hanging="227"/>
        <w:contextualSpacing/>
        <w:rPr>
          <w:lang w:val="en-US"/>
        </w:rPr>
      </w:pPr>
      <w:r>
        <w:rPr>
          <w:lang w:val="en-US"/>
        </w:rPr>
        <w:t>S</w:t>
      </w:r>
      <w:r w:rsidR="00A707D4" w:rsidRPr="00A707D4">
        <w:rPr>
          <w:lang w:val="en-US"/>
        </w:rPr>
        <w:t xml:space="preserve">calar threshold for </w:t>
      </w:r>
      <w:r w:rsidR="00A707D4">
        <w:rPr>
          <w:lang w:val="en-US"/>
        </w:rPr>
        <w:t>polis</w:t>
      </w:r>
      <w:r w:rsidR="00A707D4" w:rsidRPr="00A707D4">
        <w:rPr>
          <w:lang w:val="en-US"/>
        </w:rPr>
        <w:t xml:space="preserve"> communities is </w:t>
      </w:r>
      <w:r w:rsidR="00A707D4">
        <w:rPr>
          <w:lang w:val="en-US"/>
        </w:rPr>
        <w:t>1000</w:t>
      </w:r>
      <w:r w:rsidR="00A707D4" w:rsidRPr="00A707D4">
        <w:rPr>
          <w:lang w:val="en-US"/>
        </w:rPr>
        <w:t xml:space="preserve"> persons</w:t>
      </w:r>
    </w:p>
    <w:p w14:paraId="61ED609C" w14:textId="165F427E" w:rsidR="00A707D4" w:rsidRPr="00A707D4" w:rsidRDefault="00A707D4" w:rsidP="00D6367A">
      <w:pPr>
        <w:pStyle w:val="FormatvorlageZeilenabstand15Zeilen"/>
        <w:numPr>
          <w:ilvl w:val="0"/>
          <w:numId w:val="9"/>
        </w:numPr>
        <w:spacing w:after="0"/>
        <w:ind w:left="397" w:hanging="227"/>
        <w:contextualSpacing/>
        <w:rPr>
          <w:lang w:val="en-US"/>
        </w:rPr>
      </w:pPr>
      <w:r>
        <w:rPr>
          <w:lang w:val="en-US"/>
        </w:rPr>
        <w:t>Population growth 10%</w:t>
      </w:r>
    </w:p>
    <w:p w14:paraId="48FAB912" w14:textId="25D4A1F0" w:rsidR="00A707D4" w:rsidRDefault="00A707D4" w:rsidP="00D6367A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 xml:space="preserve">Buffer zone for communities </w:t>
      </w:r>
      <w:r w:rsidR="00365BD5">
        <w:rPr>
          <w:szCs w:val="24"/>
          <w:lang w:val="en-US"/>
        </w:rPr>
        <w:t>3</w:t>
      </w:r>
      <w:r>
        <w:rPr>
          <w:szCs w:val="24"/>
          <w:lang w:val="en-US"/>
        </w:rPr>
        <w:t>0 patches</w:t>
      </w:r>
    </w:p>
    <w:p w14:paraId="1EFCAC73" w14:textId="01D46571" w:rsidR="00A707D4" w:rsidRDefault="00A707D4" w:rsidP="00D6367A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 xml:space="preserve">Fission </w:t>
      </w:r>
      <w:r w:rsidR="00365BD5">
        <w:rPr>
          <w:szCs w:val="24"/>
          <w:lang w:val="en-US"/>
        </w:rPr>
        <w:t>probability</w:t>
      </w:r>
      <w:r>
        <w:rPr>
          <w:szCs w:val="24"/>
          <w:lang w:val="en-US"/>
        </w:rPr>
        <w:t xml:space="preserve"> on </w:t>
      </w:r>
      <w:r w:rsidR="00365BD5">
        <w:rPr>
          <w:szCs w:val="24"/>
          <w:lang w:val="en-US"/>
        </w:rPr>
        <w:t>2</w:t>
      </w:r>
      <w:r>
        <w:rPr>
          <w:szCs w:val="24"/>
          <w:lang w:val="en-US"/>
        </w:rPr>
        <w:t>0%</w:t>
      </w:r>
    </w:p>
    <w:p w14:paraId="501510A7" w14:textId="51CE8768" w:rsidR="00D6367A" w:rsidRPr="00365BD5" w:rsidRDefault="002E3017" w:rsidP="00365BD5">
      <w:pPr>
        <w:pStyle w:val="FormatvorlageZeilenabstand15Zeilen"/>
        <w:numPr>
          <w:ilvl w:val="0"/>
          <w:numId w:val="9"/>
        </w:numPr>
        <w:spacing w:line="240" w:lineRule="auto"/>
        <w:ind w:left="397" w:hanging="227"/>
        <w:contextualSpacing/>
        <w:rPr>
          <w:szCs w:val="24"/>
          <w:lang w:val="en-US"/>
        </w:rPr>
      </w:pPr>
      <w:r>
        <w:rPr>
          <w:szCs w:val="24"/>
          <w:lang w:val="en-US"/>
        </w:rPr>
        <w:t>Innovation rate set to 10%</w:t>
      </w:r>
    </w:p>
    <w:p w14:paraId="5AA97588" w14:textId="58E12353" w:rsidR="002B0265" w:rsidRDefault="002B0265" w:rsidP="002B0265">
      <w:pPr>
        <w:pStyle w:val="FormatvorlageZeilenabstand15Zeilen"/>
        <w:numPr>
          <w:ilvl w:val="0"/>
          <w:numId w:val="9"/>
        </w:numPr>
        <w:spacing w:line="240" w:lineRule="auto"/>
        <w:contextualSpacing/>
        <w:rPr>
          <w:szCs w:val="24"/>
          <w:lang w:val="en-US"/>
        </w:rPr>
      </w:pPr>
      <w:r>
        <w:rPr>
          <w:szCs w:val="24"/>
          <w:lang w:val="en-US"/>
        </w:rPr>
        <w:t>Each community starts with:</w:t>
      </w:r>
    </w:p>
    <w:p w14:paraId="6AAEE24A" w14:textId="06C6B681" w:rsidR="002E3017" w:rsidRDefault="002E3017" w:rsidP="002B0265">
      <w:pPr>
        <w:pStyle w:val="FormatvorlageZeilenabstand15Zeilen"/>
        <w:numPr>
          <w:ilvl w:val="1"/>
          <w:numId w:val="9"/>
        </w:numPr>
        <w:spacing w:line="240" w:lineRule="auto"/>
        <w:contextualSpacing/>
        <w:rPr>
          <w:szCs w:val="24"/>
          <w:lang w:val="en-US"/>
        </w:rPr>
      </w:pPr>
      <w:r>
        <w:rPr>
          <w:szCs w:val="24"/>
          <w:lang w:val="en-US"/>
        </w:rPr>
        <w:t>status “</w:t>
      </w:r>
      <w:r w:rsidR="00365BD5">
        <w:rPr>
          <w:szCs w:val="24"/>
          <w:lang w:val="en-US"/>
        </w:rPr>
        <w:t>hamlet</w:t>
      </w:r>
      <w:r>
        <w:rPr>
          <w:szCs w:val="24"/>
          <w:lang w:val="en-US"/>
        </w:rPr>
        <w:t>”</w:t>
      </w:r>
    </w:p>
    <w:p w14:paraId="5105F981" w14:textId="6E7E0788" w:rsidR="00365BD5" w:rsidRDefault="002E3017" w:rsidP="00365BD5">
      <w:pPr>
        <w:pStyle w:val="FormatvorlageZeilenabstand15Zeilen"/>
        <w:numPr>
          <w:ilvl w:val="0"/>
          <w:numId w:val="9"/>
        </w:numPr>
        <w:spacing w:line="240" w:lineRule="auto"/>
        <w:contextualSpacing/>
        <w:rPr>
          <w:szCs w:val="24"/>
          <w:lang w:val="en-US"/>
        </w:rPr>
      </w:pPr>
      <w:r w:rsidRPr="00365BD5">
        <w:rPr>
          <w:szCs w:val="24"/>
          <w:lang w:val="en-US"/>
        </w:rPr>
        <w:t xml:space="preserve">Patches </w:t>
      </w:r>
      <w:r w:rsidR="00365BD5" w:rsidRPr="00365BD5">
        <w:rPr>
          <w:szCs w:val="24"/>
          <w:lang w:val="en-US"/>
        </w:rPr>
        <w:t xml:space="preserve">within buffer zone of each community </w:t>
      </w:r>
      <w:r w:rsidRPr="00365BD5">
        <w:rPr>
          <w:szCs w:val="24"/>
          <w:lang w:val="en-US"/>
        </w:rPr>
        <w:t>are assigned to</w:t>
      </w:r>
      <w:r w:rsidR="00365BD5" w:rsidRPr="00365BD5">
        <w:rPr>
          <w:szCs w:val="24"/>
          <w:lang w:val="en-US"/>
        </w:rPr>
        <w:t xml:space="preserve"> that</w:t>
      </w:r>
      <w:r w:rsidRPr="00365BD5">
        <w:rPr>
          <w:szCs w:val="24"/>
          <w:lang w:val="en-US"/>
        </w:rPr>
        <w:t xml:space="preserve">  community</w:t>
      </w:r>
    </w:p>
    <w:p w14:paraId="3CFAC203" w14:textId="00CBEF7F" w:rsidR="00D778E4" w:rsidRDefault="00D778E4" w:rsidP="00365BD5">
      <w:pPr>
        <w:pStyle w:val="FormatvorlageZeilenabstand15Zeilen"/>
        <w:numPr>
          <w:ilvl w:val="0"/>
          <w:numId w:val="9"/>
        </w:numPr>
        <w:spacing w:line="240" w:lineRule="auto"/>
        <w:contextualSpacing/>
        <w:rPr>
          <w:szCs w:val="24"/>
          <w:lang w:val="en-US"/>
        </w:rPr>
      </w:pPr>
      <w:r>
        <w:rPr>
          <w:szCs w:val="24"/>
          <w:lang w:val="en-US"/>
        </w:rPr>
        <w:t>The buffer zones can be visualized or not through the territory-viz switch</w:t>
      </w:r>
    </w:p>
    <w:p w14:paraId="2C15EDAD" w14:textId="43646FD0" w:rsidR="00D778E4" w:rsidRPr="00D778E4" w:rsidRDefault="00D778E4" w:rsidP="00365BD5">
      <w:pPr>
        <w:pStyle w:val="FormatvorlageZeilenabstand15Zeilen"/>
        <w:numPr>
          <w:ilvl w:val="0"/>
          <w:numId w:val="9"/>
        </w:numPr>
        <w:spacing w:line="240" w:lineRule="auto"/>
        <w:contextualSpacing/>
        <w:rPr>
          <w:szCs w:val="24"/>
          <w:lang w:val="en-US"/>
        </w:rPr>
      </w:pPr>
      <w:r>
        <w:rPr>
          <w:szCs w:val="24"/>
          <w:lang w:val="en-US"/>
        </w:rPr>
        <w:t>The scaling exponent is implemented as a threefold choice (0.83-1-1.17</w:t>
      </w:r>
      <w:r w:rsidR="001177B9">
        <w:rPr>
          <w:szCs w:val="24"/>
          <w:lang w:val="en-US"/>
        </w:rPr>
        <w:t>) but not yet implemented in the code in the current version of the model</w:t>
      </w:r>
    </w:p>
    <w:p w14:paraId="796368D7" w14:textId="77777777" w:rsidR="00F76F71" w:rsidRDefault="00F76F71" w:rsidP="00365BD5">
      <w:pPr>
        <w:pStyle w:val="FormatvorlageZeilenabstand15Zeilen"/>
        <w:spacing w:line="240" w:lineRule="auto"/>
        <w:contextualSpacing/>
        <w:rPr>
          <w:szCs w:val="24"/>
          <w:lang w:val="en-US"/>
        </w:rPr>
        <w:sectPr w:rsidR="00F76F71" w:rsidSect="00F76F7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0CFAE1FE" w14:textId="2004F623" w:rsidR="00365BD5" w:rsidRPr="002E3017" w:rsidRDefault="00365BD5" w:rsidP="00365BD5">
      <w:pPr>
        <w:pStyle w:val="FormatvorlageZeilenabstand15Zeilen"/>
        <w:spacing w:line="240" w:lineRule="auto"/>
        <w:contextualSpacing/>
        <w:rPr>
          <w:szCs w:val="24"/>
          <w:lang w:val="en-US"/>
        </w:rPr>
      </w:pPr>
    </w:p>
    <w:p w14:paraId="4BD66370" w14:textId="77777777" w:rsidR="008626CD" w:rsidRPr="0022679A" w:rsidRDefault="008626CD" w:rsidP="0022679A">
      <w:pPr>
        <w:pStyle w:val="Heading2"/>
        <w:spacing w:after="240"/>
        <w:rPr>
          <w:lang w:val="en-US"/>
        </w:rPr>
      </w:pPr>
      <w:r w:rsidRPr="0022679A">
        <w:rPr>
          <w:lang w:val="en-US"/>
        </w:rPr>
        <w:t>6. Input data</w:t>
      </w:r>
    </w:p>
    <w:p w14:paraId="0AD17C6B" w14:textId="67B4F2A5" w:rsidR="008626CD" w:rsidRPr="0022679A" w:rsidRDefault="00963BD6" w:rsidP="0022679A">
      <w:pPr>
        <w:pStyle w:val="FormatvorlageZeilenabstand15Zeilen"/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No external input data is used.</w:t>
      </w:r>
    </w:p>
    <w:p w14:paraId="61176B6B" w14:textId="77777777" w:rsidR="008626CD" w:rsidRPr="0022679A" w:rsidRDefault="008626CD" w:rsidP="0022679A">
      <w:pPr>
        <w:pStyle w:val="Heading2"/>
        <w:spacing w:after="240"/>
        <w:rPr>
          <w:lang w:val="en-US"/>
        </w:rPr>
      </w:pPr>
      <w:r w:rsidRPr="0022679A">
        <w:rPr>
          <w:lang w:val="en-US"/>
        </w:rPr>
        <w:t>7. Submodels</w:t>
      </w:r>
    </w:p>
    <w:p w14:paraId="1D6F496A" w14:textId="792DAD6F" w:rsidR="00963BD6" w:rsidRDefault="00963BD6" w:rsidP="00963BD6">
      <w:pPr>
        <w:pStyle w:val="FormatvorlageZeilenabstand15Zeilen"/>
        <w:numPr>
          <w:ilvl w:val="0"/>
          <w:numId w:val="7"/>
        </w:numPr>
        <w:spacing w:line="240" w:lineRule="auto"/>
        <w:ind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Setup </w:t>
      </w:r>
    </w:p>
    <w:p w14:paraId="5160198F" w14:textId="67792462" w:rsidR="00963BD6" w:rsidRDefault="00963BD6" w:rsidP="00963BD6">
      <w:pPr>
        <w:pStyle w:val="FormatvorlageZeilenabstand15Zeilen"/>
        <w:numPr>
          <w:ilvl w:val="1"/>
          <w:numId w:val="7"/>
        </w:numPr>
        <w:spacing w:line="240" w:lineRule="auto"/>
        <w:ind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Create communities</w:t>
      </w:r>
    </w:p>
    <w:p w14:paraId="6EC169AC" w14:textId="4964FD5A" w:rsidR="00963BD6" w:rsidRPr="001177B9" w:rsidRDefault="00376A4D" w:rsidP="001177B9">
      <w:pPr>
        <w:pStyle w:val="FormatvorlageZeilenabstand15Zeilen"/>
        <w:numPr>
          <w:ilvl w:val="1"/>
          <w:numId w:val="7"/>
        </w:numPr>
        <w:spacing w:line="240" w:lineRule="auto"/>
        <w:ind w:hanging="357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lastRenderedPageBreak/>
        <w:t>Assign patches to</w:t>
      </w:r>
      <w:r w:rsidR="001177B9">
        <w:rPr>
          <w:bCs/>
          <w:szCs w:val="24"/>
          <w:lang w:val="en-US"/>
        </w:rPr>
        <w:t xml:space="preserve"> </w:t>
      </w:r>
      <w:r w:rsidR="00963BD6" w:rsidRPr="001177B9">
        <w:rPr>
          <w:bCs/>
          <w:szCs w:val="24"/>
          <w:lang w:val="en-US"/>
        </w:rPr>
        <w:t>communities</w:t>
      </w:r>
    </w:p>
    <w:p w14:paraId="0A9C331F" w14:textId="3C181D6E" w:rsidR="00376A4D" w:rsidRDefault="00376A4D" w:rsidP="00376A4D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Reproduce based on population growth </w:t>
      </w:r>
      <w:r w:rsidR="003263FB">
        <w:rPr>
          <w:bCs/>
          <w:szCs w:val="24"/>
          <w:lang w:val="en-US"/>
        </w:rPr>
        <w:t>formula</w:t>
      </w:r>
    </w:p>
    <w:p w14:paraId="66E4D50F" w14:textId="71AD6680" w:rsidR="003263FB" w:rsidRDefault="003263FB" w:rsidP="00376A4D">
      <w:pPr>
        <w:pStyle w:val="FormatvorlageZeilenabstand15Zeilen"/>
        <w:numPr>
          <w:ilvl w:val="0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If community reaches village threshold:</w:t>
      </w:r>
    </w:p>
    <w:p w14:paraId="1A53ABD5" w14:textId="4C5CA5F1" w:rsidR="003263FB" w:rsidRDefault="003263FB" w:rsidP="003263FB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Fission if available space</w:t>
      </w:r>
    </w:p>
    <w:p w14:paraId="3765C742" w14:textId="13D3EC59" w:rsidR="003263FB" w:rsidRDefault="003263FB" w:rsidP="003263FB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If no available space: attempt at fusion</w:t>
      </w:r>
    </w:p>
    <w:p w14:paraId="373A3F3D" w14:textId="684AD6B0" w:rsidR="002B0265" w:rsidRPr="003263FB" w:rsidRDefault="003263FB" w:rsidP="003263FB">
      <w:pPr>
        <w:pStyle w:val="FormatvorlageZeilenabstand15Zeilen"/>
        <w:numPr>
          <w:ilvl w:val="1"/>
          <w:numId w:val="7"/>
        </w:numPr>
        <w:spacing w:line="240" w:lineRule="auto"/>
        <w:contextualSpacing/>
        <w:rPr>
          <w:bCs/>
          <w:szCs w:val="24"/>
          <w:lang w:val="en-US"/>
        </w:rPr>
      </w:pPr>
      <w:r>
        <w:rPr>
          <w:bCs/>
          <w:szCs w:val="24"/>
          <w:lang w:val="en-US"/>
        </w:rPr>
        <w:t>If not possible: community collapses</w:t>
      </w:r>
    </w:p>
    <w:sectPr w:rsidR="002B0265" w:rsidRPr="003263FB" w:rsidSect="00F76F7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5D14" w14:textId="77777777" w:rsidR="002A22D1" w:rsidRDefault="002A22D1">
      <w:r>
        <w:separator/>
      </w:r>
    </w:p>
  </w:endnote>
  <w:endnote w:type="continuationSeparator" w:id="0">
    <w:p w14:paraId="5EDE4A9E" w14:textId="77777777" w:rsidR="002A22D1" w:rsidRDefault="002A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6B81" w14:textId="77777777" w:rsidR="002A22D1" w:rsidRDefault="002A22D1">
      <w:r>
        <w:separator/>
      </w:r>
    </w:p>
  </w:footnote>
  <w:footnote w:type="continuationSeparator" w:id="0">
    <w:p w14:paraId="75EBC77A" w14:textId="77777777" w:rsidR="002A22D1" w:rsidRDefault="002A2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DE2B" w14:textId="77777777" w:rsidR="00944DD5" w:rsidRDefault="00944DD5" w:rsidP="00130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DC8A0" w14:textId="77777777" w:rsidR="00944DD5" w:rsidRDefault="00944DD5" w:rsidP="002B04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D21C" w14:textId="77777777" w:rsidR="00944DD5" w:rsidRDefault="00944DD5" w:rsidP="00130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79A">
      <w:rPr>
        <w:rStyle w:val="PageNumber"/>
        <w:noProof/>
      </w:rPr>
      <w:t>7</w:t>
    </w:r>
    <w:r>
      <w:rPr>
        <w:rStyle w:val="PageNumber"/>
      </w:rPr>
      <w:fldChar w:fldCharType="end"/>
    </w:r>
  </w:p>
  <w:p w14:paraId="2C926466" w14:textId="77777777" w:rsidR="00944DD5" w:rsidRDefault="00944DD5" w:rsidP="002B049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212"/>
    <w:multiLevelType w:val="hybridMultilevel"/>
    <w:tmpl w:val="B6325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829"/>
    <w:multiLevelType w:val="hybridMultilevel"/>
    <w:tmpl w:val="06F8B846"/>
    <w:lvl w:ilvl="0" w:tplc="134A3E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3581D"/>
    <w:multiLevelType w:val="hybridMultilevel"/>
    <w:tmpl w:val="3ACC2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B3AFB"/>
    <w:multiLevelType w:val="hybridMultilevel"/>
    <w:tmpl w:val="86A87566"/>
    <w:lvl w:ilvl="0" w:tplc="8D961A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5E84"/>
    <w:multiLevelType w:val="hybridMultilevel"/>
    <w:tmpl w:val="5A98F1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372DC8"/>
    <w:multiLevelType w:val="hybridMultilevel"/>
    <w:tmpl w:val="08EEE6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5B5BEE"/>
    <w:multiLevelType w:val="hybridMultilevel"/>
    <w:tmpl w:val="038C8410"/>
    <w:lvl w:ilvl="0" w:tplc="79C85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32647"/>
    <w:multiLevelType w:val="hybridMultilevel"/>
    <w:tmpl w:val="E342DD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C1D2BDB"/>
    <w:multiLevelType w:val="hybridMultilevel"/>
    <w:tmpl w:val="1598DE5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1B64E18"/>
    <w:multiLevelType w:val="hybridMultilevel"/>
    <w:tmpl w:val="8CEA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14DC5"/>
    <w:multiLevelType w:val="hybridMultilevel"/>
    <w:tmpl w:val="6C2A2640"/>
    <w:lvl w:ilvl="0" w:tplc="134A3E5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82B87"/>
    <w:multiLevelType w:val="hybridMultilevel"/>
    <w:tmpl w:val="B956CC78"/>
    <w:lvl w:ilvl="0" w:tplc="8D961ADA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8D961AD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72EB71DB"/>
    <w:multiLevelType w:val="hybridMultilevel"/>
    <w:tmpl w:val="9814D288"/>
    <w:lvl w:ilvl="0" w:tplc="8D961A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B02A4"/>
    <w:multiLevelType w:val="hybridMultilevel"/>
    <w:tmpl w:val="F95E2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F2"/>
    <w:rsid w:val="000018F5"/>
    <w:rsid w:val="000063E6"/>
    <w:rsid w:val="00015F79"/>
    <w:rsid w:val="00032D69"/>
    <w:rsid w:val="00033E1C"/>
    <w:rsid w:val="000774D6"/>
    <w:rsid w:val="00080F88"/>
    <w:rsid w:val="00085213"/>
    <w:rsid w:val="00090828"/>
    <w:rsid w:val="00096013"/>
    <w:rsid w:val="000D2CF2"/>
    <w:rsid w:val="000F380D"/>
    <w:rsid w:val="001030C9"/>
    <w:rsid w:val="00103F23"/>
    <w:rsid w:val="001177B9"/>
    <w:rsid w:val="001302D9"/>
    <w:rsid w:val="0013058B"/>
    <w:rsid w:val="00131179"/>
    <w:rsid w:val="00132D7E"/>
    <w:rsid w:val="001834AC"/>
    <w:rsid w:val="001853BE"/>
    <w:rsid w:val="00185D71"/>
    <w:rsid w:val="00187DD2"/>
    <w:rsid w:val="001A1168"/>
    <w:rsid w:val="001D7959"/>
    <w:rsid w:val="001F17F1"/>
    <w:rsid w:val="002041A1"/>
    <w:rsid w:val="0020698D"/>
    <w:rsid w:val="00222551"/>
    <w:rsid w:val="0022679A"/>
    <w:rsid w:val="00227F57"/>
    <w:rsid w:val="00235116"/>
    <w:rsid w:val="00254D6B"/>
    <w:rsid w:val="00264450"/>
    <w:rsid w:val="00295D0A"/>
    <w:rsid w:val="002A22D1"/>
    <w:rsid w:val="002B0265"/>
    <w:rsid w:val="002B0499"/>
    <w:rsid w:val="002B4247"/>
    <w:rsid w:val="002C4FA4"/>
    <w:rsid w:val="002E0F85"/>
    <w:rsid w:val="002E3017"/>
    <w:rsid w:val="00325FBB"/>
    <w:rsid w:val="003263FB"/>
    <w:rsid w:val="00354C87"/>
    <w:rsid w:val="00365BD5"/>
    <w:rsid w:val="00376A4D"/>
    <w:rsid w:val="003A63F4"/>
    <w:rsid w:val="003E0315"/>
    <w:rsid w:val="0040390E"/>
    <w:rsid w:val="004379D6"/>
    <w:rsid w:val="00447E6B"/>
    <w:rsid w:val="00465054"/>
    <w:rsid w:val="004B7CFD"/>
    <w:rsid w:val="004E02C9"/>
    <w:rsid w:val="004F180D"/>
    <w:rsid w:val="0050312B"/>
    <w:rsid w:val="005511A7"/>
    <w:rsid w:val="0055362A"/>
    <w:rsid w:val="00584E4E"/>
    <w:rsid w:val="005869C9"/>
    <w:rsid w:val="005A79E8"/>
    <w:rsid w:val="005B4153"/>
    <w:rsid w:val="005C5040"/>
    <w:rsid w:val="005E40CA"/>
    <w:rsid w:val="005F25F8"/>
    <w:rsid w:val="00605309"/>
    <w:rsid w:val="0061114B"/>
    <w:rsid w:val="00615A6E"/>
    <w:rsid w:val="00640F00"/>
    <w:rsid w:val="00646EEE"/>
    <w:rsid w:val="006826F3"/>
    <w:rsid w:val="006B1529"/>
    <w:rsid w:val="006D3F55"/>
    <w:rsid w:val="007253FE"/>
    <w:rsid w:val="00743AE3"/>
    <w:rsid w:val="007655E6"/>
    <w:rsid w:val="00797E4E"/>
    <w:rsid w:val="007E387C"/>
    <w:rsid w:val="007F0403"/>
    <w:rsid w:val="007F0F6B"/>
    <w:rsid w:val="00801CA0"/>
    <w:rsid w:val="00801DD5"/>
    <w:rsid w:val="008113EF"/>
    <w:rsid w:val="008626CD"/>
    <w:rsid w:val="008A6F6A"/>
    <w:rsid w:val="008D37B6"/>
    <w:rsid w:val="00944DD5"/>
    <w:rsid w:val="0094588F"/>
    <w:rsid w:val="00946645"/>
    <w:rsid w:val="00963BD6"/>
    <w:rsid w:val="009803BD"/>
    <w:rsid w:val="00987214"/>
    <w:rsid w:val="009937AD"/>
    <w:rsid w:val="00996026"/>
    <w:rsid w:val="009D671D"/>
    <w:rsid w:val="00A24C79"/>
    <w:rsid w:val="00A36B79"/>
    <w:rsid w:val="00A509D7"/>
    <w:rsid w:val="00A62F8C"/>
    <w:rsid w:val="00A64298"/>
    <w:rsid w:val="00A707D4"/>
    <w:rsid w:val="00AC11E9"/>
    <w:rsid w:val="00AC36B4"/>
    <w:rsid w:val="00AE4185"/>
    <w:rsid w:val="00B14284"/>
    <w:rsid w:val="00B158DA"/>
    <w:rsid w:val="00B34DA7"/>
    <w:rsid w:val="00B60421"/>
    <w:rsid w:val="00B60E57"/>
    <w:rsid w:val="00B728AA"/>
    <w:rsid w:val="00BB445D"/>
    <w:rsid w:val="00BB4CAD"/>
    <w:rsid w:val="00BC747D"/>
    <w:rsid w:val="00BD234F"/>
    <w:rsid w:val="00BF2FC7"/>
    <w:rsid w:val="00C1632E"/>
    <w:rsid w:val="00C242DE"/>
    <w:rsid w:val="00C303F6"/>
    <w:rsid w:val="00C4603F"/>
    <w:rsid w:val="00C75E16"/>
    <w:rsid w:val="00C82452"/>
    <w:rsid w:val="00C96995"/>
    <w:rsid w:val="00CA13B2"/>
    <w:rsid w:val="00CC5E8D"/>
    <w:rsid w:val="00CC6173"/>
    <w:rsid w:val="00CD2937"/>
    <w:rsid w:val="00CE3944"/>
    <w:rsid w:val="00CE4949"/>
    <w:rsid w:val="00CF0BBA"/>
    <w:rsid w:val="00D0275E"/>
    <w:rsid w:val="00D06C58"/>
    <w:rsid w:val="00D32528"/>
    <w:rsid w:val="00D6367A"/>
    <w:rsid w:val="00D65043"/>
    <w:rsid w:val="00D778E4"/>
    <w:rsid w:val="00D859CA"/>
    <w:rsid w:val="00DB60FC"/>
    <w:rsid w:val="00E21AF2"/>
    <w:rsid w:val="00E40401"/>
    <w:rsid w:val="00E43347"/>
    <w:rsid w:val="00E44E6D"/>
    <w:rsid w:val="00E763BD"/>
    <w:rsid w:val="00EB181D"/>
    <w:rsid w:val="00EC1D46"/>
    <w:rsid w:val="00EC60A6"/>
    <w:rsid w:val="00ED5712"/>
    <w:rsid w:val="00ED7642"/>
    <w:rsid w:val="00F029AE"/>
    <w:rsid w:val="00F04911"/>
    <w:rsid w:val="00F76F71"/>
    <w:rsid w:val="00FA6682"/>
    <w:rsid w:val="00FD29A9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DD9E3"/>
  <w15:chartTrackingRefBased/>
  <w15:docId w15:val="{6D372620-3815-44C2-88BD-E256ED63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679A"/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8D3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04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berschrift1NichtKapitlchen">
    <w:name w:val="Formatvorlage Überschrift 1 + Nicht Kapitälchen"/>
    <w:basedOn w:val="Heading1"/>
    <w:rsid w:val="008D37B6"/>
    <w:pPr>
      <w:spacing w:line="480" w:lineRule="auto"/>
    </w:pPr>
    <w:rPr>
      <w:rFonts w:ascii="Times New Roman" w:hAnsi="Times New Roman"/>
      <w:b w:val="0"/>
      <w:smallCaps/>
      <w:sz w:val="28"/>
    </w:rPr>
  </w:style>
  <w:style w:type="paragraph" w:styleId="FootnoteText">
    <w:name w:val="footnote text"/>
    <w:basedOn w:val="Normal"/>
    <w:semiHidden/>
    <w:rsid w:val="002B0499"/>
    <w:pPr>
      <w:spacing w:after="240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B0499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semiHidden/>
    <w:rsid w:val="002B0499"/>
    <w:rPr>
      <w:rFonts w:cs="Times New Roman"/>
      <w:sz w:val="16"/>
      <w:szCs w:val="16"/>
    </w:rPr>
  </w:style>
  <w:style w:type="paragraph" w:customStyle="1" w:styleId="FormatvorlageZeilenabstand15Zeilen">
    <w:name w:val="Formatvorlage Zeilenabstand:  15 Zeilen"/>
    <w:basedOn w:val="Normal"/>
    <w:rsid w:val="002B0499"/>
    <w:pPr>
      <w:spacing w:after="240" w:line="360" w:lineRule="auto"/>
      <w:jc w:val="both"/>
    </w:pPr>
    <w:rPr>
      <w:sz w:val="24"/>
      <w:szCs w:val="20"/>
    </w:rPr>
  </w:style>
  <w:style w:type="paragraph" w:styleId="Header">
    <w:name w:val="header"/>
    <w:basedOn w:val="Normal"/>
    <w:rsid w:val="002B04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B0499"/>
  </w:style>
  <w:style w:type="paragraph" w:customStyle="1" w:styleId="StandardMS">
    <w:name w:val="Standard MS"/>
    <w:basedOn w:val="Normal"/>
    <w:rsid w:val="009D671D"/>
    <w:pPr>
      <w:spacing w:after="240" w:line="480" w:lineRule="auto"/>
      <w:jc w:val="both"/>
    </w:pPr>
    <w:rPr>
      <w:sz w:val="24"/>
      <w:lang w:val="en-GB"/>
    </w:rPr>
  </w:style>
  <w:style w:type="paragraph" w:customStyle="1" w:styleId="FormatvorlageBlockNach6ptZeilenabstand15Zeilen">
    <w:name w:val="Formatvorlage Block Nach:  6 pt Zeilenabstand:  15 Zeilen"/>
    <w:basedOn w:val="Normal"/>
    <w:rsid w:val="008626CD"/>
    <w:pPr>
      <w:spacing w:after="120" w:line="480" w:lineRule="auto"/>
      <w:jc w:val="both"/>
    </w:pPr>
    <w:rPr>
      <w:sz w:val="24"/>
      <w:szCs w:val="20"/>
    </w:rPr>
  </w:style>
  <w:style w:type="paragraph" w:customStyle="1" w:styleId="FormatvorlageBlockZeilenabstand15Zeilen">
    <w:name w:val="Formatvorlage Block Zeilenabstand:  15 Zeilen"/>
    <w:basedOn w:val="Normal"/>
    <w:rsid w:val="008626CD"/>
    <w:pPr>
      <w:spacing w:after="240" w:line="480" w:lineRule="auto"/>
      <w:jc w:val="both"/>
    </w:pPr>
    <w:rPr>
      <w:sz w:val="24"/>
      <w:szCs w:val="20"/>
    </w:rPr>
  </w:style>
  <w:style w:type="character" w:styleId="Hyperlink">
    <w:name w:val="Hyperlink"/>
    <w:basedOn w:val="DefaultParagraphFont"/>
    <w:rsid w:val="00640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040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E3017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EDDB-5DBE-498D-A8C0-9F4DB1E1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714</Words>
  <Characters>6084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Supplement 2 to</vt:lpstr>
      <vt:lpstr>Supplement 2 to</vt:lpstr>
    </vt:vector>
  </TitlesOfParts>
  <Company>UFZ-Umweltforschungszentrum Leipzig-Halle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 to</dc:title>
  <dc:subject/>
  <dc:creator>vogri</dc:creator>
  <cp:keywords/>
  <dc:description/>
  <cp:lastModifiedBy>Dries Daems</cp:lastModifiedBy>
  <cp:revision>41</cp:revision>
  <dcterms:created xsi:type="dcterms:W3CDTF">2019-11-20T22:59:00Z</dcterms:created>
  <dcterms:modified xsi:type="dcterms:W3CDTF">2021-11-28T12:53:00Z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id="XkVENWC7"/&gt;&lt;style id="http://www.zotero.org/styles/apa" locale="en-GB" hasBibliography="1" bibliographyStyleHasBeenSet="1"/&gt;&lt;prefs&gt;&lt;pref name="fieldType" value="Field"/&gt;&lt;/prefs&gt;&lt;/data&gt;</vt:lpwstr>
  </property>
</Properties>
</file>