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E9777A" w14:textId="77777777" w:rsidR="004A7588" w:rsidRPr="004A7588" w:rsidRDefault="004A7588" w:rsidP="004A7588">
      <w:pPr>
        <w:widowControl/>
        <w:spacing w:line="600" w:lineRule="atLeast"/>
        <w:jc w:val="center"/>
        <w:outlineLvl w:val="0"/>
        <w:rPr>
          <w:rFonts w:ascii="微软雅黑" w:eastAsia="微软雅黑" w:hAnsi="微软雅黑" w:cs="宋体"/>
          <w:b/>
          <w:bCs/>
          <w:color w:val="C60002"/>
          <w:kern w:val="36"/>
          <w:sz w:val="36"/>
          <w:szCs w:val="36"/>
        </w:rPr>
      </w:pPr>
      <w:r w:rsidRPr="004A7588">
        <w:rPr>
          <w:rFonts w:ascii="微软雅黑" w:eastAsia="微软雅黑" w:hAnsi="微软雅黑" w:cs="宋体" w:hint="eastAsia"/>
          <w:b/>
          <w:bCs/>
          <w:color w:val="C60002"/>
          <w:kern w:val="36"/>
          <w:sz w:val="36"/>
          <w:szCs w:val="36"/>
        </w:rPr>
        <w:t>国务院办公厅关于印发城市燃气管道等老化更新改造实施方案（2022—2025年）的通知</w:t>
      </w:r>
    </w:p>
    <w:p w14:paraId="4599311A" w14:textId="77777777" w:rsidR="004A7588" w:rsidRPr="004A7588" w:rsidRDefault="004A7588" w:rsidP="004A7588">
      <w:pPr>
        <w:widowControl/>
        <w:jc w:val="center"/>
        <w:rPr>
          <w:rFonts w:ascii="微软雅黑" w:eastAsia="微软雅黑" w:hAnsi="微软雅黑" w:cs="宋体" w:hint="eastAsia"/>
          <w:color w:val="000000"/>
          <w:kern w:val="0"/>
          <w:szCs w:val="21"/>
        </w:rPr>
      </w:pPr>
      <w:r w:rsidRPr="004A7588">
        <w:rPr>
          <w:rFonts w:ascii="微软雅黑" w:eastAsia="微软雅黑" w:hAnsi="微软雅黑" w:cs="宋体" w:hint="eastAsia"/>
          <w:color w:val="333333"/>
          <w:kern w:val="0"/>
          <w:sz w:val="24"/>
          <w:szCs w:val="24"/>
          <w:bdr w:val="none" w:sz="0" w:space="0" w:color="auto" w:frame="1"/>
        </w:rPr>
        <w:t>发布时间：2022-06-10来源：中国政府网字号：[大]</w:t>
      </w:r>
      <w:r w:rsidRPr="004A7588">
        <w:rPr>
          <w:rFonts w:ascii="微软雅黑" w:eastAsia="微软雅黑" w:hAnsi="微软雅黑" w:cs="宋体" w:hint="eastAsia"/>
          <w:color w:val="2E6B97"/>
          <w:kern w:val="0"/>
          <w:sz w:val="24"/>
          <w:szCs w:val="24"/>
          <w:bdr w:val="none" w:sz="0" w:space="0" w:color="auto" w:frame="1"/>
        </w:rPr>
        <w:t>[中]</w:t>
      </w:r>
      <w:r w:rsidRPr="004A7588">
        <w:rPr>
          <w:rFonts w:ascii="微软雅黑" w:eastAsia="微软雅黑" w:hAnsi="微软雅黑" w:cs="宋体" w:hint="eastAsia"/>
          <w:color w:val="333333"/>
          <w:kern w:val="0"/>
          <w:sz w:val="24"/>
          <w:szCs w:val="24"/>
          <w:bdr w:val="none" w:sz="0" w:space="0" w:color="auto" w:frame="1"/>
        </w:rPr>
        <w:t>[小]</w:t>
      </w:r>
    </w:p>
    <w:p w14:paraId="20FD8B9D" w14:textId="77777777" w:rsidR="004A7588" w:rsidRPr="004A7588" w:rsidRDefault="004A7588" w:rsidP="004A7588">
      <w:pPr>
        <w:widowControl/>
        <w:spacing w:line="450" w:lineRule="atLeast"/>
        <w:jc w:val="center"/>
        <w:rPr>
          <w:rFonts w:ascii="微软雅黑" w:eastAsia="微软雅黑" w:hAnsi="微软雅黑" w:cs="宋体" w:hint="eastAsia"/>
          <w:color w:val="000000"/>
          <w:kern w:val="0"/>
          <w:sz w:val="24"/>
          <w:szCs w:val="24"/>
        </w:rPr>
      </w:pPr>
      <w:r w:rsidRPr="004A7588">
        <w:rPr>
          <w:rFonts w:ascii="仿宋" w:eastAsia="仿宋" w:hAnsi="仿宋" w:cs="宋体" w:hint="eastAsia"/>
          <w:color w:val="000000"/>
          <w:kern w:val="0"/>
          <w:sz w:val="24"/>
          <w:szCs w:val="24"/>
          <w:bdr w:val="none" w:sz="0" w:space="0" w:color="auto" w:frame="1"/>
        </w:rPr>
        <w:t>国办发〔2022〕22号</w:t>
      </w:r>
    </w:p>
    <w:p w14:paraId="39E1BF5B" w14:textId="77777777" w:rsidR="004A7588" w:rsidRPr="004A7588" w:rsidRDefault="004A7588" w:rsidP="004A7588">
      <w:pPr>
        <w:widowControl/>
        <w:spacing w:line="450" w:lineRule="atLeast"/>
        <w:jc w:val="lef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t>各省、自治区、直辖市人民政府，国务院各部委、各直属机构：</w:t>
      </w:r>
    </w:p>
    <w:p w14:paraId="2476DE2D" w14:textId="77777777" w:rsidR="004A7588" w:rsidRPr="004A7588" w:rsidRDefault="004A7588" w:rsidP="004A7588">
      <w:pPr>
        <w:widowControl/>
        <w:spacing w:line="450" w:lineRule="atLeast"/>
        <w:jc w:val="lef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t xml:space="preserve">　　《城市燃气管道等老化更新改造实施方案（2022—2025年）》已经国务院同意，现印发给你们，请结合实际认真贯彻落实。</w:t>
      </w:r>
    </w:p>
    <w:p w14:paraId="7F362F33" w14:textId="77777777" w:rsidR="004A7588" w:rsidRPr="004A7588" w:rsidRDefault="004A7588" w:rsidP="004A7588">
      <w:pPr>
        <w:widowControl/>
        <w:spacing w:line="450" w:lineRule="atLeast"/>
        <w:jc w:val="righ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t xml:space="preserve">　　国务院办公厅</w:t>
      </w:r>
    </w:p>
    <w:p w14:paraId="5CBDA2F9" w14:textId="77777777" w:rsidR="004A7588" w:rsidRPr="004A7588" w:rsidRDefault="004A7588" w:rsidP="004A7588">
      <w:pPr>
        <w:widowControl/>
        <w:spacing w:line="450" w:lineRule="atLeast"/>
        <w:jc w:val="righ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t xml:space="preserve">　　2022年5月10日</w:t>
      </w:r>
    </w:p>
    <w:p w14:paraId="72221693" w14:textId="77777777" w:rsidR="004A7588" w:rsidRPr="004A7588" w:rsidRDefault="004A7588" w:rsidP="004A7588">
      <w:pPr>
        <w:widowControl/>
        <w:spacing w:line="450" w:lineRule="atLeast"/>
        <w:jc w:val="lef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t xml:space="preserve">　　（此件公开发布）</w:t>
      </w:r>
    </w:p>
    <w:p w14:paraId="20C909BA" w14:textId="77777777" w:rsidR="004A7588" w:rsidRPr="004A7588" w:rsidRDefault="004A7588" w:rsidP="004A7588">
      <w:pPr>
        <w:widowControl/>
        <w:spacing w:line="450" w:lineRule="atLeast"/>
        <w:jc w:val="center"/>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t>城市燃气管道等老化更新改造实施方案</w:t>
      </w:r>
    </w:p>
    <w:p w14:paraId="5B86F604" w14:textId="77777777" w:rsidR="004A7588" w:rsidRPr="004A7588" w:rsidRDefault="004A7588" w:rsidP="004A7588">
      <w:pPr>
        <w:widowControl/>
        <w:spacing w:line="450" w:lineRule="atLeast"/>
        <w:jc w:val="center"/>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t>（2022—2025年）</w:t>
      </w:r>
    </w:p>
    <w:p w14:paraId="6398E24D" w14:textId="77777777" w:rsidR="004A7588" w:rsidRPr="004A7588" w:rsidRDefault="004A7588" w:rsidP="004A7588">
      <w:pPr>
        <w:widowControl/>
        <w:spacing w:line="450" w:lineRule="atLeast"/>
        <w:jc w:val="lef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t xml:space="preserve">　　城市（含县城，下同）燃气管道等老化更新改造是重要民生工程和发展工程，有利于维护人民群众生命财产安全，有利于维护城市安全运行，有利于促进有效投资、扩大国内需求，对推动城市更新、满足人民群众美好生活需要具有十分重要的意义。为加快城市燃气管道等老化更新改造，制定本方案。</w:t>
      </w:r>
    </w:p>
    <w:p w14:paraId="7B2E7E8F" w14:textId="77777777" w:rsidR="004A7588" w:rsidRPr="004A7588" w:rsidRDefault="004A7588" w:rsidP="004A7588">
      <w:pPr>
        <w:widowControl/>
        <w:spacing w:line="450" w:lineRule="atLeast"/>
        <w:jc w:val="lef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t xml:space="preserve">　　</w:t>
      </w:r>
      <w:r w:rsidRPr="004A7588">
        <w:rPr>
          <w:rFonts w:ascii="微软雅黑" w:eastAsia="微软雅黑" w:hAnsi="微软雅黑" w:cs="宋体" w:hint="eastAsia"/>
          <w:b/>
          <w:bCs/>
          <w:color w:val="000000"/>
          <w:kern w:val="0"/>
          <w:sz w:val="24"/>
          <w:szCs w:val="24"/>
          <w:bdr w:val="none" w:sz="0" w:space="0" w:color="auto" w:frame="1"/>
        </w:rPr>
        <w:t>一、总体要求</w:t>
      </w:r>
    </w:p>
    <w:p w14:paraId="41BA24F1" w14:textId="77777777" w:rsidR="004A7588" w:rsidRPr="004A7588" w:rsidRDefault="004A7588" w:rsidP="004A7588">
      <w:pPr>
        <w:widowControl/>
        <w:spacing w:line="450" w:lineRule="atLeast"/>
        <w:jc w:val="lef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t xml:space="preserve">　　</w:t>
      </w:r>
      <w:r w:rsidRPr="004A7588">
        <w:rPr>
          <w:rFonts w:ascii="仿宋" w:eastAsia="仿宋" w:hAnsi="仿宋" w:cs="宋体" w:hint="eastAsia"/>
          <w:color w:val="000000"/>
          <w:kern w:val="0"/>
          <w:sz w:val="24"/>
          <w:szCs w:val="24"/>
          <w:bdr w:val="none" w:sz="0" w:space="0" w:color="auto" w:frame="1"/>
        </w:rPr>
        <w:t>（一）指导思想。</w:t>
      </w:r>
      <w:r w:rsidRPr="004A7588">
        <w:rPr>
          <w:rFonts w:ascii="微软雅黑" w:eastAsia="微软雅黑" w:hAnsi="微软雅黑" w:cs="宋体" w:hint="eastAsia"/>
          <w:color w:val="000000"/>
          <w:kern w:val="0"/>
          <w:sz w:val="24"/>
          <w:szCs w:val="24"/>
        </w:rPr>
        <w:t>以习近平新时代中国特色社会主义思想为指导，全面贯彻党的十九大和十九届历次全会精神，按照党中央、国务院决策部署，坚持以人民为中心的发展思想，完整、准确、全面贯彻新发展理念，统筹发展和安全，坚持适度超前进行基础设施建设和老化更新改造，加快推进城市燃气管道</w:t>
      </w:r>
      <w:r w:rsidRPr="004A7588">
        <w:rPr>
          <w:rFonts w:ascii="微软雅黑" w:eastAsia="微软雅黑" w:hAnsi="微软雅黑" w:cs="宋体" w:hint="eastAsia"/>
          <w:color w:val="000000"/>
          <w:kern w:val="0"/>
          <w:sz w:val="24"/>
          <w:szCs w:val="24"/>
        </w:rPr>
        <w:lastRenderedPageBreak/>
        <w:t>等老化更新改造，加强市政基础设施体系化建设，保障安全运行，提升城市安全韧性，促进城市高质量发展，让人民群众生活更安全、更舒心、更美好。</w:t>
      </w:r>
    </w:p>
    <w:p w14:paraId="1D280818" w14:textId="77777777" w:rsidR="004A7588" w:rsidRPr="004A7588" w:rsidRDefault="004A7588" w:rsidP="004A7588">
      <w:pPr>
        <w:widowControl/>
        <w:spacing w:line="450" w:lineRule="atLeast"/>
        <w:jc w:val="lef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t xml:space="preserve">　　</w:t>
      </w:r>
      <w:r w:rsidRPr="004A7588">
        <w:rPr>
          <w:rFonts w:ascii="仿宋" w:eastAsia="仿宋" w:hAnsi="仿宋" w:cs="宋体" w:hint="eastAsia"/>
          <w:color w:val="000000"/>
          <w:kern w:val="0"/>
          <w:sz w:val="24"/>
          <w:szCs w:val="24"/>
          <w:bdr w:val="none" w:sz="0" w:space="0" w:color="auto" w:frame="1"/>
        </w:rPr>
        <w:t>（二）工作原则。</w:t>
      </w:r>
    </w:p>
    <w:p w14:paraId="23CB52B1" w14:textId="77777777" w:rsidR="004A7588" w:rsidRPr="004A7588" w:rsidRDefault="004A7588" w:rsidP="004A7588">
      <w:pPr>
        <w:widowControl/>
        <w:spacing w:line="450" w:lineRule="atLeast"/>
        <w:jc w:val="lef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t xml:space="preserve">　　</w:t>
      </w:r>
      <w:r w:rsidRPr="004A7588">
        <w:rPr>
          <w:rFonts w:ascii="仿宋" w:eastAsia="仿宋" w:hAnsi="仿宋" w:cs="宋体" w:hint="eastAsia"/>
          <w:color w:val="000000"/>
          <w:kern w:val="0"/>
          <w:sz w:val="24"/>
          <w:szCs w:val="24"/>
          <w:bdr w:val="none" w:sz="0" w:space="0" w:color="auto" w:frame="1"/>
        </w:rPr>
        <w:t>——聚焦重点、安全第一。</w:t>
      </w:r>
      <w:r w:rsidRPr="004A7588">
        <w:rPr>
          <w:rFonts w:ascii="微软雅黑" w:eastAsia="微软雅黑" w:hAnsi="微软雅黑" w:cs="宋体" w:hint="eastAsia"/>
          <w:color w:val="000000"/>
          <w:kern w:val="0"/>
          <w:sz w:val="24"/>
          <w:szCs w:val="24"/>
        </w:rPr>
        <w:t>以人为本，从保障人民群众生命财产安全出发，加快更新改造城市燃气等老化管道和设施；聚焦重点，排查治理城市管道安全隐患，立即改造存在安全隐患的城市燃气管道等，促进市政基础设施安全可持续发展。</w:t>
      </w:r>
    </w:p>
    <w:p w14:paraId="4A301F33" w14:textId="77777777" w:rsidR="004A7588" w:rsidRPr="004A7588" w:rsidRDefault="004A7588" w:rsidP="004A7588">
      <w:pPr>
        <w:widowControl/>
        <w:spacing w:line="450" w:lineRule="atLeast"/>
        <w:jc w:val="lef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t xml:space="preserve">　　</w:t>
      </w:r>
      <w:r w:rsidRPr="004A7588">
        <w:rPr>
          <w:rFonts w:ascii="仿宋" w:eastAsia="仿宋" w:hAnsi="仿宋" w:cs="宋体" w:hint="eastAsia"/>
          <w:color w:val="000000"/>
          <w:kern w:val="0"/>
          <w:sz w:val="24"/>
          <w:szCs w:val="24"/>
          <w:bdr w:val="none" w:sz="0" w:space="0" w:color="auto" w:frame="1"/>
        </w:rPr>
        <w:t>——摸清底数、系统治理。</w:t>
      </w:r>
      <w:r w:rsidRPr="004A7588">
        <w:rPr>
          <w:rFonts w:ascii="微软雅黑" w:eastAsia="微软雅黑" w:hAnsi="微软雅黑" w:cs="宋体" w:hint="eastAsia"/>
          <w:color w:val="000000"/>
          <w:kern w:val="0"/>
          <w:sz w:val="24"/>
          <w:szCs w:val="24"/>
        </w:rPr>
        <w:t>全面普查、科学评估，抓紧编制各地方城市燃气管道等老化更新改造方案；坚持目标导向、问题导向，积极运用新设备、新技术、新工艺，系统开展城市燃气管道等老化更新改造。</w:t>
      </w:r>
    </w:p>
    <w:p w14:paraId="3329CBA2" w14:textId="77777777" w:rsidR="004A7588" w:rsidRPr="004A7588" w:rsidRDefault="004A7588" w:rsidP="004A7588">
      <w:pPr>
        <w:widowControl/>
        <w:spacing w:line="450" w:lineRule="atLeast"/>
        <w:jc w:val="lef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t xml:space="preserve">　　</w:t>
      </w:r>
      <w:r w:rsidRPr="004A7588">
        <w:rPr>
          <w:rFonts w:ascii="仿宋" w:eastAsia="仿宋" w:hAnsi="仿宋" w:cs="宋体" w:hint="eastAsia"/>
          <w:color w:val="000000"/>
          <w:kern w:val="0"/>
          <w:sz w:val="24"/>
          <w:szCs w:val="24"/>
          <w:bdr w:val="none" w:sz="0" w:space="0" w:color="auto" w:frame="1"/>
        </w:rPr>
        <w:t>——因地制宜、统筹施策。</w:t>
      </w:r>
      <w:r w:rsidRPr="004A7588">
        <w:rPr>
          <w:rFonts w:ascii="微软雅黑" w:eastAsia="微软雅黑" w:hAnsi="微软雅黑" w:cs="宋体" w:hint="eastAsia"/>
          <w:color w:val="000000"/>
          <w:kern w:val="0"/>
          <w:sz w:val="24"/>
          <w:szCs w:val="24"/>
        </w:rPr>
        <w:t>从各地实际出发，科学确定更新改造范围和标准，明确目标和任务，不搞“一刀切”，不层层下指标，避免“运动式”更新改造；将城市作为有机生命体，统筹推进城市燃气管道等老化更新改造与市政建设，避免“马路拉链”。</w:t>
      </w:r>
    </w:p>
    <w:p w14:paraId="6575D31A" w14:textId="77777777" w:rsidR="004A7588" w:rsidRPr="004A7588" w:rsidRDefault="004A7588" w:rsidP="004A7588">
      <w:pPr>
        <w:widowControl/>
        <w:spacing w:line="450" w:lineRule="atLeast"/>
        <w:jc w:val="lef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t xml:space="preserve">　　</w:t>
      </w:r>
      <w:r w:rsidRPr="004A7588">
        <w:rPr>
          <w:rFonts w:ascii="仿宋" w:eastAsia="仿宋" w:hAnsi="仿宋" w:cs="宋体" w:hint="eastAsia"/>
          <w:color w:val="000000"/>
          <w:kern w:val="0"/>
          <w:sz w:val="24"/>
          <w:szCs w:val="24"/>
          <w:bdr w:val="none" w:sz="0" w:space="0" w:color="auto" w:frame="1"/>
        </w:rPr>
        <w:t>——建管并重、长效管理。</w:t>
      </w:r>
      <w:r w:rsidRPr="004A7588">
        <w:rPr>
          <w:rFonts w:ascii="微软雅黑" w:eastAsia="微软雅黑" w:hAnsi="微软雅黑" w:cs="宋体" w:hint="eastAsia"/>
          <w:color w:val="000000"/>
          <w:kern w:val="0"/>
          <w:sz w:val="24"/>
          <w:szCs w:val="24"/>
        </w:rPr>
        <w:t>严格落实各方责任，加强普查评估和更新改造全过程管理，确保质量和安全；坚持标本兼治，完善管理制度规范，加强城市燃气管道等运维养护，健全安全管理长效机制。</w:t>
      </w:r>
    </w:p>
    <w:p w14:paraId="743070B2" w14:textId="77777777" w:rsidR="004A7588" w:rsidRPr="004A7588" w:rsidRDefault="004A7588" w:rsidP="004A7588">
      <w:pPr>
        <w:widowControl/>
        <w:spacing w:line="450" w:lineRule="atLeast"/>
        <w:jc w:val="lef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t xml:space="preserve">　　</w:t>
      </w:r>
      <w:r w:rsidRPr="004A7588">
        <w:rPr>
          <w:rFonts w:ascii="仿宋" w:eastAsia="仿宋" w:hAnsi="仿宋" w:cs="宋体" w:hint="eastAsia"/>
          <w:color w:val="000000"/>
          <w:kern w:val="0"/>
          <w:sz w:val="24"/>
          <w:szCs w:val="24"/>
          <w:bdr w:val="none" w:sz="0" w:space="0" w:color="auto" w:frame="1"/>
        </w:rPr>
        <w:t>（三）工作目标。</w:t>
      </w:r>
      <w:r w:rsidRPr="004A7588">
        <w:rPr>
          <w:rFonts w:ascii="微软雅黑" w:eastAsia="微软雅黑" w:hAnsi="微软雅黑" w:cs="宋体" w:hint="eastAsia"/>
          <w:color w:val="000000"/>
          <w:kern w:val="0"/>
          <w:sz w:val="24"/>
          <w:szCs w:val="24"/>
        </w:rPr>
        <w:t>在全面摸清城市燃气、供水、排水、供热等管道老化更新改造底数的基础上，马上规划部署，抓紧健全适应更新改造需要的政策体系和工作机制，加快开展城市燃气管道等老化更新改造工作，彻底消除安全隐患。2022年抓紧启动实施一批老化更新改造项目。2025年底前，基本完成城市燃气管道等老化更新改造任务。</w:t>
      </w:r>
    </w:p>
    <w:p w14:paraId="01605E38" w14:textId="77777777" w:rsidR="004A7588" w:rsidRPr="004A7588" w:rsidRDefault="004A7588" w:rsidP="004A7588">
      <w:pPr>
        <w:widowControl/>
        <w:spacing w:line="450" w:lineRule="atLeast"/>
        <w:jc w:val="lef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lastRenderedPageBreak/>
        <w:t xml:space="preserve">　　</w:t>
      </w:r>
      <w:r w:rsidRPr="004A7588">
        <w:rPr>
          <w:rFonts w:ascii="微软雅黑" w:eastAsia="微软雅黑" w:hAnsi="微软雅黑" w:cs="宋体" w:hint="eastAsia"/>
          <w:b/>
          <w:bCs/>
          <w:color w:val="000000"/>
          <w:kern w:val="0"/>
          <w:sz w:val="24"/>
          <w:szCs w:val="24"/>
          <w:bdr w:val="none" w:sz="0" w:space="0" w:color="auto" w:frame="1"/>
        </w:rPr>
        <w:t>二、明确任务</w:t>
      </w:r>
    </w:p>
    <w:p w14:paraId="690B4011" w14:textId="77777777" w:rsidR="004A7588" w:rsidRPr="004A7588" w:rsidRDefault="004A7588" w:rsidP="004A7588">
      <w:pPr>
        <w:widowControl/>
        <w:spacing w:line="450" w:lineRule="atLeast"/>
        <w:jc w:val="lef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t xml:space="preserve">　　</w:t>
      </w:r>
      <w:r w:rsidRPr="004A7588">
        <w:rPr>
          <w:rFonts w:ascii="仿宋" w:eastAsia="仿宋" w:hAnsi="仿宋" w:cs="宋体" w:hint="eastAsia"/>
          <w:color w:val="000000"/>
          <w:kern w:val="0"/>
          <w:sz w:val="24"/>
          <w:szCs w:val="24"/>
          <w:bdr w:val="none" w:sz="0" w:space="0" w:color="auto" w:frame="1"/>
        </w:rPr>
        <w:t>（一）明确更新改造对象范围。</w:t>
      </w:r>
      <w:r w:rsidRPr="004A7588">
        <w:rPr>
          <w:rFonts w:ascii="微软雅黑" w:eastAsia="微软雅黑" w:hAnsi="微软雅黑" w:cs="宋体" w:hint="eastAsia"/>
          <w:color w:val="000000"/>
          <w:kern w:val="0"/>
          <w:sz w:val="24"/>
          <w:szCs w:val="24"/>
        </w:rPr>
        <w:t>城市燃气管道等老化更新改造对象，应为材质落后、使用年限较长、运行环境存在安全隐患、不符合相关标准规范的城市燃气、供水、排水、供热等老化管道和设施。具体包括：</w:t>
      </w:r>
    </w:p>
    <w:p w14:paraId="6FA5AF14" w14:textId="77777777" w:rsidR="004A7588" w:rsidRPr="004A7588" w:rsidRDefault="004A7588" w:rsidP="004A7588">
      <w:pPr>
        <w:widowControl/>
        <w:spacing w:line="450" w:lineRule="atLeast"/>
        <w:jc w:val="lef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t xml:space="preserve">　　1.燃气管道和设施。（1）市政管道与庭院管道。全部灰口铸铁管道；不满足安全运行要求的球墨铸铁管道；运行年限满20年，经评估存在安全隐患的钢质管道、聚乙烯（PE）管道；运行年限不足20年，存在安全隐患，经评估无法通过落实管控措施保障安全的钢质管道、聚乙烯（PE）管道；存在被建构筑物占压等风险的管道。（2）立管（含引入管、水平干管）。运行年限满20年，经评估存在安全隐患的立管；运行年限不足20年，存在安全隐患，经评估无法通过落实管控措施保障安全的立管。（3）厂站和设施。存在超设计运行年限、安全间距不足、临近人员密集区域、地质灾害风险隐患大等问题，经评估不满足安全运行要求的厂站和设施。（4）用户设施。居民用户的橡胶软管、需加装的安全装置等；工商业等用户存在安全隐患的管道和设施。</w:t>
      </w:r>
    </w:p>
    <w:p w14:paraId="423A94F1" w14:textId="77777777" w:rsidR="004A7588" w:rsidRPr="004A7588" w:rsidRDefault="004A7588" w:rsidP="004A7588">
      <w:pPr>
        <w:widowControl/>
        <w:spacing w:line="450" w:lineRule="atLeast"/>
        <w:jc w:val="lef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t xml:space="preserve">　　2.其他管道和设施。（1）供水管道和设施。水泥管道、石棉管道、无防腐内衬的灰口铸铁管道；运行年限满30年，存在安全隐患的其他管道；存在安全隐患的二次供水设施。（2）排水管道。平口混凝土、无钢筋的素混凝土管道，存在混错接等问题的管道，运行年限满50年的其他管道。（3）供热管道。运行年限满20年的管道，存在泄漏隐患、热损失大等问题的其他管道。</w:t>
      </w:r>
    </w:p>
    <w:p w14:paraId="5C70B2FF" w14:textId="77777777" w:rsidR="004A7588" w:rsidRPr="004A7588" w:rsidRDefault="004A7588" w:rsidP="004A7588">
      <w:pPr>
        <w:widowControl/>
        <w:spacing w:line="450" w:lineRule="atLeast"/>
        <w:jc w:val="lef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t xml:space="preserve">　　各地可结合实际进一步细化更新改造对象范围。基础条件较好的地区可适当提高更新改造要求。</w:t>
      </w:r>
    </w:p>
    <w:p w14:paraId="6A8FCB7B" w14:textId="77777777" w:rsidR="004A7588" w:rsidRPr="004A7588" w:rsidRDefault="004A7588" w:rsidP="004A7588">
      <w:pPr>
        <w:widowControl/>
        <w:spacing w:line="450" w:lineRule="atLeast"/>
        <w:jc w:val="lef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lastRenderedPageBreak/>
        <w:t xml:space="preserve">　　</w:t>
      </w:r>
      <w:r w:rsidRPr="004A7588">
        <w:rPr>
          <w:rFonts w:ascii="仿宋" w:eastAsia="仿宋" w:hAnsi="仿宋" w:cs="宋体" w:hint="eastAsia"/>
          <w:color w:val="000000"/>
          <w:kern w:val="0"/>
          <w:sz w:val="24"/>
          <w:szCs w:val="24"/>
          <w:bdr w:val="none" w:sz="0" w:space="0" w:color="auto" w:frame="1"/>
        </w:rPr>
        <w:t>（二）合理确定更新改造标准。</w:t>
      </w:r>
      <w:r w:rsidRPr="004A7588">
        <w:rPr>
          <w:rFonts w:ascii="微软雅黑" w:eastAsia="微软雅黑" w:hAnsi="微软雅黑" w:cs="宋体" w:hint="eastAsia"/>
          <w:color w:val="000000"/>
          <w:kern w:val="0"/>
          <w:sz w:val="24"/>
          <w:szCs w:val="24"/>
        </w:rPr>
        <w:t>各地要根据本地实际，立足全面解决安全隐患、防范化解风险，坚持保障安全、满足需求，科学确定更新改造标准。城市燃气老化管道和设施更新改造所选用材料、规格、技术等应符合相关规范标准要求，注重立足当前兼顾长远。结合更新改造同步在燃气管道重要节点安装智能化感知设备，完善智能监控系统，实现智慧运行，完善消防设施设备，增强防范火灾等事故能力。城市供水、排水、供热等其他管道和设施老化更新改造标准，参照以上原则确定。</w:t>
      </w:r>
    </w:p>
    <w:p w14:paraId="297E2EA3" w14:textId="77777777" w:rsidR="004A7588" w:rsidRPr="004A7588" w:rsidRDefault="004A7588" w:rsidP="004A7588">
      <w:pPr>
        <w:widowControl/>
        <w:spacing w:line="450" w:lineRule="atLeast"/>
        <w:jc w:val="lef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t xml:space="preserve">　　</w:t>
      </w:r>
      <w:r w:rsidRPr="004A7588">
        <w:rPr>
          <w:rFonts w:ascii="仿宋" w:eastAsia="仿宋" w:hAnsi="仿宋" w:cs="宋体" w:hint="eastAsia"/>
          <w:color w:val="000000"/>
          <w:kern w:val="0"/>
          <w:sz w:val="24"/>
          <w:szCs w:val="24"/>
          <w:bdr w:val="none" w:sz="0" w:space="0" w:color="auto" w:frame="1"/>
        </w:rPr>
        <w:t>（三）组织开展城市燃气等管道和设施普查。</w:t>
      </w:r>
      <w:r w:rsidRPr="004A7588">
        <w:rPr>
          <w:rFonts w:ascii="微软雅黑" w:eastAsia="微软雅黑" w:hAnsi="微软雅黑" w:cs="宋体" w:hint="eastAsia"/>
          <w:color w:val="000000"/>
          <w:kern w:val="0"/>
          <w:sz w:val="24"/>
          <w:szCs w:val="24"/>
        </w:rPr>
        <w:t>城市政府统筹开展城市燃气管道普查，并组织符合规定要求的第三方检测评估机构和专业经营单位进行评估。充分利用城市信息模型（CIM）平台、地下管线普查及城市级实景三维建设成果等既有资料，运用调查、探测等多种手段，全面摸清城市燃气管道和设施种类、权属、构成、规模，摸清位置关系、运行安全状况等信息，掌握周边水文、地质等外部环境，明确老旧管道和设施底数，建立更新改造台账。同步推进城市供水、排水、供热等其他管道和设施普查，建立和完善城市市政基础设施综合管理信息平台，充实城市燃气管道等基础信息数据，完善平台信息动态更新机制，实时更新信息底图。</w:t>
      </w:r>
    </w:p>
    <w:p w14:paraId="68CFEDD7" w14:textId="77777777" w:rsidR="004A7588" w:rsidRPr="004A7588" w:rsidRDefault="004A7588" w:rsidP="004A7588">
      <w:pPr>
        <w:widowControl/>
        <w:spacing w:line="450" w:lineRule="atLeast"/>
        <w:jc w:val="lef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t xml:space="preserve">　　</w:t>
      </w:r>
      <w:r w:rsidRPr="004A7588">
        <w:rPr>
          <w:rFonts w:ascii="仿宋" w:eastAsia="仿宋" w:hAnsi="仿宋" w:cs="宋体" w:hint="eastAsia"/>
          <w:color w:val="000000"/>
          <w:kern w:val="0"/>
          <w:sz w:val="24"/>
          <w:szCs w:val="24"/>
          <w:bdr w:val="none" w:sz="0" w:space="0" w:color="auto" w:frame="1"/>
        </w:rPr>
        <w:t>（四）编制地方城市燃气管道等老化更新改造方案。</w:t>
      </w:r>
      <w:r w:rsidRPr="004A7588">
        <w:rPr>
          <w:rFonts w:ascii="微软雅黑" w:eastAsia="微软雅黑" w:hAnsi="微软雅黑" w:cs="宋体" w:hint="eastAsia"/>
          <w:color w:val="000000"/>
          <w:kern w:val="0"/>
          <w:sz w:val="24"/>
          <w:szCs w:val="24"/>
        </w:rPr>
        <w:t>结合全国城镇燃气安全排查整治工作，省级政府要督促省级和城市（县）行业主管部门分别牵头组织编制本省份和本城市燃气管道老化更新改造方案。各城市（县）应区分轻重缓急，优先对安全隐患突出的管道和设施实施改造，明确项目清单和分年度改造计划并作为更新改造方案的附件。城市燃气管道等老化更新改造纳入国家</w:t>
      </w:r>
      <w:r w:rsidRPr="004A7588">
        <w:rPr>
          <w:rFonts w:ascii="微软雅黑" w:eastAsia="微软雅黑" w:hAnsi="微软雅黑" w:cs="宋体" w:hint="eastAsia"/>
          <w:color w:val="000000"/>
          <w:kern w:val="0"/>
          <w:sz w:val="24"/>
          <w:szCs w:val="24"/>
        </w:rPr>
        <w:lastRenderedPageBreak/>
        <w:t>“十四五”重大工程，各地要同步纳入本地区“十四五”重大工程，并纳入国家重大建设项目库。</w:t>
      </w:r>
    </w:p>
    <w:p w14:paraId="0BE44E04" w14:textId="77777777" w:rsidR="004A7588" w:rsidRPr="004A7588" w:rsidRDefault="004A7588" w:rsidP="004A7588">
      <w:pPr>
        <w:widowControl/>
        <w:spacing w:line="450" w:lineRule="atLeast"/>
        <w:jc w:val="lef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t xml:space="preserve">　　省级政府要督促省级和城市（县）行业主管部门同步组织编制本省份和本城市供水、排水、供热等其他管道老化更新改造方案，明确项目清单和分年度改造计划并作为更新改造方案的附件，主动与城市燃气管道老化更新改造方案有效对接、同步推进实施，促进城市地下设施之间竖向分层布局、横向紧密衔接。</w:t>
      </w:r>
    </w:p>
    <w:p w14:paraId="50919B10" w14:textId="77777777" w:rsidR="004A7588" w:rsidRPr="004A7588" w:rsidRDefault="004A7588" w:rsidP="004A7588">
      <w:pPr>
        <w:widowControl/>
        <w:spacing w:line="450" w:lineRule="atLeast"/>
        <w:jc w:val="lef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t xml:space="preserve">　　</w:t>
      </w:r>
      <w:r w:rsidRPr="004A7588">
        <w:rPr>
          <w:rFonts w:ascii="微软雅黑" w:eastAsia="微软雅黑" w:hAnsi="微软雅黑" w:cs="宋体" w:hint="eastAsia"/>
          <w:b/>
          <w:bCs/>
          <w:color w:val="000000"/>
          <w:kern w:val="0"/>
          <w:sz w:val="24"/>
          <w:szCs w:val="24"/>
          <w:bdr w:val="none" w:sz="0" w:space="0" w:color="auto" w:frame="1"/>
        </w:rPr>
        <w:t>三、加快组织实施</w:t>
      </w:r>
    </w:p>
    <w:p w14:paraId="7CF683B5" w14:textId="77777777" w:rsidR="004A7588" w:rsidRPr="004A7588" w:rsidRDefault="004A7588" w:rsidP="004A7588">
      <w:pPr>
        <w:widowControl/>
        <w:spacing w:line="450" w:lineRule="atLeast"/>
        <w:jc w:val="lef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t xml:space="preserve">　　</w:t>
      </w:r>
      <w:r w:rsidRPr="004A7588">
        <w:rPr>
          <w:rFonts w:ascii="仿宋" w:eastAsia="仿宋" w:hAnsi="仿宋" w:cs="宋体" w:hint="eastAsia"/>
          <w:color w:val="000000"/>
          <w:kern w:val="0"/>
          <w:sz w:val="24"/>
          <w:szCs w:val="24"/>
          <w:bdr w:val="none" w:sz="0" w:space="0" w:color="auto" w:frame="1"/>
        </w:rPr>
        <w:t>（一）加强统筹协调。</w:t>
      </w:r>
      <w:r w:rsidRPr="004A7588">
        <w:rPr>
          <w:rFonts w:ascii="微软雅黑" w:eastAsia="微软雅黑" w:hAnsi="微软雅黑" w:cs="宋体" w:hint="eastAsia"/>
          <w:color w:val="000000"/>
          <w:kern w:val="0"/>
          <w:sz w:val="24"/>
          <w:szCs w:val="24"/>
        </w:rPr>
        <w:t>压实城市（县）政府责任，建立健全政府统筹、专业经营单位实施、有关各方齐抓共管的城市燃气管道等老化更新改造工作机制，明确各有关部门、街道（城关镇）、社区和专业经营单位责任分工，形成工作合力，及时破解难题。充分发挥街道和社区党组织的领导作用，统筹协调社区居民委员会、业主委员会、产权单位、物业服务企业、用户等，搭建沟通议事平台，共同推进城市燃气管道等老化更新改造工作。</w:t>
      </w:r>
    </w:p>
    <w:p w14:paraId="1827C139" w14:textId="77777777" w:rsidR="004A7588" w:rsidRPr="004A7588" w:rsidRDefault="004A7588" w:rsidP="004A7588">
      <w:pPr>
        <w:widowControl/>
        <w:spacing w:line="450" w:lineRule="atLeast"/>
        <w:jc w:val="lef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t xml:space="preserve">　　</w:t>
      </w:r>
      <w:r w:rsidRPr="004A7588">
        <w:rPr>
          <w:rFonts w:ascii="仿宋" w:eastAsia="仿宋" w:hAnsi="仿宋" w:cs="宋体" w:hint="eastAsia"/>
          <w:color w:val="000000"/>
          <w:kern w:val="0"/>
          <w:sz w:val="24"/>
          <w:szCs w:val="24"/>
          <w:bdr w:val="none" w:sz="0" w:space="0" w:color="auto" w:frame="1"/>
        </w:rPr>
        <w:t>（二）加快推进项目实施</w:t>
      </w:r>
      <w:r w:rsidRPr="004A7588">
        <w:rPr>
          <w:rFonts w:ascii="微软雅黑" w:eastAsia="微软雅黑" w:hAnsi="微软雅黑" w:cs="宋体" w:hint="eastAsia"/>
          <w:color w:val="000000"/>
          <w:kern w:val="0"/>
          <w:sz w:val="24"/>
          <w:szCs w:val="24"/>
        </w:rPr>
        <w:t>。专业经营单位切实承担主体责任，抓紧实施城市燃气管道等老化更新改造项目，有序安排施工区域、时序、工期，减少交通阻断。城市（县）政府切实履行属地责任，加强管理和监督，明确不同权属类型老化管道和设施更新改造实施主体，做好与城镇老旧小区改造、汛期防洪排涝等工作的衔接，推进相关消防设施设备补短板，推动城市燃气管道等分片区统筹改造、同步施工并做好废弃管道处置和资源化利用，避免改造工程碎片化、重复开挖、“马路拉链”、多次扰民等。严格落实工程质量和施工安全责</w:t>
      </w:r>
      <w:r w:rsidRPr="004A7588">
        <w:rPr>
          <w:rFonts w:ascii="微软雅黑" w:eastAsia="微软雅黑" w:hAnsi="微软雅黑" w:cs="宋体" w:hint="eastAsia"/>
          <w:color w:val="000000"/>
          <w:kern w:val="0"/>
          <w:sz w:val="24"/>
          <w:szCs w:val="24"/>
        </w:rPr>
        <w:lastRenderedPageBreak/>
        <w:t>任，杜绝质量安全隐患，按规定做好改造后通气、通水等关键环节安全监控，做好工程验收移交。依法实施燃气压力管道施工告知和监督检验。</w:t>
      </w:r>
    </w:p>
    <w:p w14:paraId="482C74F5" w14:textId="77777777" w:rsidR="004A7588" w:rsidRPr="004A7588" w:rsidRDefault="004A7588" w:rsidP="004A7588">
      <w:pPr>
        <w:widowControl/>
        <w:spacing w:line="450" w:lineRule="atLeast"/>
        <w:jc w:val="lef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t xml:space="preserve">　　</w:t>
      </w:r>
      <w:r w:rsidRPr="004A7588">
        <w:rPr>
          <w:rFonts w:ascii="仿宋" w:eastAsia="仿宋" w:hAnsi="仿宋" w:cs="宋体" w:hint="eastAsia"/>
          <w:color w:val="000000"/>
          <w:kern w:val="0"/>
          <w:sz w:val="24"/>
          <w:szCs w:val="24"/>
          <w:bdr w:val="none" w:sz="0" w:space="0" w:color="auto" w:frame="1"/>
        </w:rPr>
        <w:t>（三）同步推进数字化、网络化、智能化建设。</w:t>
      </w:r>
      <w:r w:rsidRPr="004A7588">
        <w:rPr>
          <w:rFonts w:ascii="微软雅黑" w:eastAsia="微软雅黑" w:hAnsi="微软雅黑" w:cs="宋体" w:hint="eastAsia"/>
          <w:color w:val="000000"/>
          <w:kern w:val="0"/>
          <w:sz w:val="24"/>
          <w:szCs w:val="24"/>
        </w:rPr>
        <w:t>结合更新改造工作，完善燃气监管系统，将城市燃气管道老化更新改造信息及时纳入，实现城市燃气管道和设施动态监管、互联互通、数据共享。有条件的地方可将燃气监管系统与城市市政基础设施综合管理信息平台、城市信息模型（CIM）平台等深度融合，与国土空间基础信息平台、城市安全风险监测预警平台充分衔接，提高城市管道和设施的运行效率及安全性能，促进对管网漏损、运行安全及周边重要密闭空间等的在线监测、及时预警和应急处置。</w:t>
      </w:r>
    </w:p>
    <w:p w14:paraId="6C8FBF41" w14:textId="77777777" w:rsidR="004A7588" w:rsidRPr="004A7588" w:rsidRDefault="004A7588" w:rsidP="004A7588">
      <w:pPr>
        <w:widowControl/>
        <w:spacing w:line="450" w:lineRule="atLeast"/>
        <w:jc w:val="lef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t xml:space="preserve">　　</w:t>
      </w:r>
      <w:r w:rsidRPr="004A7588">
        <w:rPr>
          <w:rFonts w:ascii="仿宋" w:eastAsia="仿宋" w:hAnsi="仿宋" w:cs="宋体" w:hint="eastAsia"/>
          <w:color w:val="000000"/>
          <w:kern w:val="0"/>
          <w:sz w:val="24"/>
          <w:szCs w:val="24"/>
          <w:bdr w:val="none" w:sz="0" w:space="0" w:color="auto" w:frame="1"/>
        </w:rPr>
        <w:t>（四）加强管道和设施运维养护。</w:t>
      </w:r>
      <w:r w:rsidRPr="004A7588">
        <w:rPr>
          <w:rFonts w:ascii="微软雅黑" w:eastAsia="微软雅黑" w:hAnsi="微软雅黑" w:cs="宋体" w:hint="eastAsia"/>
          <w:color w:val="000000"/>
          <w:kern w:val="0"/>
          <w:sz w:val="24"/>
          <w:szCs w:val="24"/>
        </w:rPr>
        <w:t>严格落实专业经营单位运维养护主体责任和城市（县）政府监管责任。专业经营单位要加强运维养护能力建设，完善资金投入机制，定期开展检查、巡查、检测、维护，依法组织燃气压力管道定期检验，及时发现和消除安全隐患，防止管道和设施带病运行；健全应急抢险机制，提升迅速高效处置突发事件能力。鼓励专业经营单位承接非居民用户所拥有燃气等管道和设施的运维管理。对于业主共有燃气等管道和设施，更新改造后可依法移交给专业经营单位，由其负责后续运营维护和更新改造。</w:t>
      </w:r>
    </w:p>
    <w:p w14:paraId="61A9222A" w14:textId="77777777" w:rsidR="004A7588" w:rsidRPr="004A7588" w:rsidRDefault="004A7588" w:rsidP="004A7588">
      <w:pPr>
        <w:widowControl/>
        <w:spacing w:line="450" w:lineRule="atLeast"/>
        <w:jc w:val="lef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t xml:space="preserve">　　</w:t>
      </w:r>
      <w:r w:rsidRPr="004A7588">
        <w:rPr>
          <w:rFonts w:ascii="微软雅黑" w:eastAsia="微软雅黑" w:hAnsi="微软雅黑" w:cs="宋体" w:hint="eastAsia"/>
          <w:b/>
          <w:bCs/>
          <w:color w:val="000000"/>
          <w:kern w:val="0"/>
          <w:sz w:val="24"/>
          <w:szCs w:val="24"/>
          <w:bdr w:val="none" w:sz="0" w:space="0" w:color="auto" w:frame="1"/>
        </w:rPr>
        <w:t>四、加大政策支持力度</w:t>
      </w:r>
    </w:p>
    <w:p w14:paraId="30908159" w14:textId="77777777" w:rsidR="004A7588" w:rsidRPr="004A7588" w:rsidRDefault="004A7588" w:rsidP="004A7588">
      <w:pPr>
        <w:widowControl/>
        <w:spacing w:line="450" w:lineRule="atLeast"/>
        <w:jc w:val="lef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t xml:space="preserve">　</w:t>
      </w:r>
      <w:r w:rsidRPr="004A7588">
        <w:rPr>
          <w:rFonts w:ascii="仿宋" w:eastAsia="仿宋" w:hAnsi="仿宋" w:cs="宋体" w:hint="eastAsia"/>
          <w:color w:val="000000"/>
          <w:kern w:val="0"/>
          <w:sz w:val="24"/>
          <w:szCs w:val="24"/>
          <w:bdr w:val="none" w:sz="0" w:space="0" w:color="auto" w:frame="1"/>
        </w:rPr>
        <w:t xml:space="preserve">　（一）落实专业经营单位出资责任，建立资金合理共担机制。</w:t>
      </w:r>
      <w:r w:rsidRPr="004A7588">
        <w:rPr>
          <w:rFonts w:ascii="微软雅黑" w:eastAsia="微软雅黑" w:hAnsi="微软雅黑" w:cs="宋体" w:hint="eastAsia"/>
          <w:color w:val="000000"/>
          <w:kern w:val="0"/>
          <w:sz w:val="24"/>
          <w:szCs w:val="24"/>
        </w:rPr>
        <w:t>专业经营单位要依法履行对其服务范围内城市燃气管道等老化更新改造的出资责任。建立城市燃气管道等老化更新改造资金由专业经营单位、政府、用户合理共担机制。中央预算内投资和地方财政资金可给予适当补助。工商业等用户承担业主专有部分城市燃气管道等老化更新改造的出资责任。</w:t>
      </w:r>
    </w:p>
    <w:p w14:paraId="32BEEFE0" w14:textId="77777777" w:rsidR="004A7588" w:rsidRPr="004A7588" w:rsidRDefault="004A7588" w:rsidP="004A7588">
      <w:pPr>
        <w:widowControl/>
        <w:spacing w:line="450" w:lineRule="atLeast"/>
        <w:jc w:val="lef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lastRenderedPageBreak/>
        <w:t xml:space="preserve">　　</w:t>
      </w:r>
      <w:r w:rsidRPr="004A7588">
        <w:rPr>
          <w:rFonts w:ascii="仿宋" w:eastAsia="仿宋" w:hAnsi="仿宋" w:cs="宋体" w:hint="eastAsia"/>
          <w:color w:val="000000"/>
          <w:kern w:val="0"/>
          <w:sz w:val="24"/>
          <w:szCs w:val="24"/>
          <w:bdr w:val="none" w:sz="0" w:space="0" w:color="auto" w:frame="1"/>
        </w:rPr>
        <w:t>（二）加大财政资金支持力度。</w:t>
      </w:r>
      <w:r w:rsidRPr="004A7588">
        <w:rPr>
          <w:rFonts w:ascii="微软雅黑" w:eastAsia="微软雅黑" w:hAnsi="微软雅黑" w:cs="宋体" w:hint="eastAsia"/>
          <w:color w:val="000000"/>
          <w:kern w:val="0"/>
          <w:sz w:val="24"/>
          <w:szCs w:val="24"/>
        </w:rPr>
        <w:t>省、市、县各级财政要按照尽力而为、量力而行的原则，落实出资责任，加大城市燃气管道等老化更新改造投入。将符合条件的城市燃气管道等老化更新改造项目纳入地方政府专项债券支持范围，不得违规举债融资用于城市燃气管道等老化更新改造，坚决遏制新增地方政府隐性债务。中央预算内投资视情对城市燃气管道等老化更新改造给予适当投资补助。</w:t>
      </w:r>
    </w:p>
    <w:p w14:paraId="62053539" w14:textId="77777777" w:rsidR="004A7588" w:rsidRPr="004A7588" w:rsidRDefault="004A7588" w:rsidP="004A7588">
      <w:pPr>
        <w:widowControl/>
        <w:spacing w:line="450" w:lineRule="atLeast"/>
        <w:jc w:val="lef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t xml:space="preserve">　</w:t>
      </w:r>
      <w:r w:rsidRPr="004A7588">
        <w:rPr>
          <w:rFonts w:ascii="仿宋" w:eastAsia="仿宋" w:hAnsi="仿宋" w:cs="宋体" w:hint="eastAsia"/>
          <w:color w:val="000000"/>
          <w:kern w:val="0"/>
          <w:sz w:val="24"/>
          <w:szCs w:val="24"/>
          <w:bdr w:val="none" w:sz="0" w:space="0" w:color="auto" w:frame="1"/>
        </w:rPr>
        <w:t xml:space="preserve">　（三）加大融资保障力度。</w:t>
      </w:r>
      <w:r w:rsidRPr="004A7588">
        <w:rPr>
          <w:rFonts w:ascii="微软雅黑" w:eastAsia="微软雅黑" w:hAnsi="微软雅黑" w:cs="宋体" w:hint="eastAsia"/>
          <w:color w:val="000000"/>
          <w:kern w:val="0"/>
          <w:sz w:val="24"/>
          <w:szCs w:val="24"/>
        </w:rPr>
        <w:t>鼓励商业银行在风险可控、商业可持续前提下，依法合规加大对城市燃气管道等老化更新改造项目的信贷支持；引导开发性、政策性金融机构根据各自职能定位和业务范围，按照市场化、法治化原则，依法合规加大对城市燃气管道等老化更新改造项目的信贷支持力度。支持专业经营单位采取市场化方式，运用公司信用类债券、项目收益票据进行债券融资。优先支持符合条件、已完成更新改造任务的城市燃气管道等项目申报基础设施领域不动产投资信托基金（REITs）试点项目。</w:t>
      </w:r>
    </w:p>
    <w:p w14:paraId="7CD7A52B" w14:textId="77777777" w:rsidR="004A7588" w:rsidRPr="004A7588" w:rsidRDefault="004A7588" w:rsidP="004A7588">
      <w:pPr>
        <w:widowControl/>
        <w:spacing w:line="450" w:lineRule="atLeast"/>
        <w:jc w:val="lef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t xml:space="preserve">　　</w:t>
      </w:r>
      <w:r w:rsidRPr="004A7588">
        <w:rPr>
          <w:rFonts w:ascii="仿宋" w:eastAsia="仿宋" w:hAnsi="仿宋" w:cs="宋体" w:hint="eastAsia"/>
          <w:color w:val="000000"/>
          <w:kern w:val="0"/>
          <w:sz w:val="24"/>
          <w:szCs w:val="24"/>
          <w:bdr w:val="none" w:sz="0" w:space="0" w:color="auto" w:frame="1"/>
        </w:rPr>
        <w:t>（四）落实税费减免政策。</w:t>
      </w:r>
      <w:r w:rsidRPr="004A7588">
        <w:rPr>
          <w:rFonts w:ascii="微软雅黑" w:eastAsia="微软雅黑" w:hAnsi="微软雅黑" w:cs="宋体" w:hint="eastAsia"/>
          <w:color w:val="000000"/>
          <w:kern w:val="0"/>
          <w:sz w:val="24"/>
          <w:szCs w:val="24"/>
        </w:rPr>
        <w:t>对城市燃气管道等老化更新改造涉及的道路开挖修复、园林绿地补偿等收费事项，各地应按照“成本补偿”原则做好统筹。更新改造后交由专业经营单位负责运营维护的业主共有燃气等管道和设施，移交之后所发生的维护管理费用，专业经营单位可按照规定进行税前扣除。</w:t>
      </w:r>
    </w:p>
    <w:p w14:paraId="77E85E2D" w14:textId="77777777" w:rsidR="004A7588" w:rsidRPr="004A7588" w:rsidRDefault="004A7588" w:rsidP="004A7588">
      <w:pPr>
        <w:widowControl/>
        <w:spacing w:line="450" w:lineRule="atLeast"/>
        <w:jc w:val="lef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t xml:space="preserve">　　</w:t>
      </w:r>
      <w:r w:rsidRPr="004A7588">
        <w:rPr>
          <w:rFonts w:ascii="微软雅黑" w:eastAsia="微软雅黑" w:hAnsi="微软雅黑" w:cs="宋体" w:hint="eastAsia"/>
          <w:b/>
          <w:bCs/>
          <w:color w:val="000000"/>
          <w:kern w:val="0"/>
          <w:sz w:val="24"/>
          <w:szCs w:val="24"/>
          <w:bdr w:val="none" w:sz="0" w:space="0" w:color="auto" w:frame="1"/>
        </w:rPr>
        <w:t>五、完善配套措施</w:t>
      </w:r>
    </w:p>
    <w:p w14:paraId="2871D26B" w14:textId="77777777" w:rsidR="004A7588" w:rsidRPr="004A7588" w:rsidRDefault="004A7588" w:rsidP="004A7588">
      <w:pPr>
        <w:widowControl/>
        <w:spacing w:line="450" w:lineRule="atLeast"/>
        <w:jc w:val="lef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t xml:space="preserve">　</w:t>
      </w:r>
      <w:r w:rsidRPr="004A7588">
        <w:rPr>
          <w:rFonts w:ascii="仿宋" w:eastAsia="仿宋" w:hAnsi="仿宋" w:cs="宋体" w:hint="eastAsia"/>
          <w:color w:val="000000"/>
          <w:kern w:val="0"/>
          <w:sz w:val="24"/>
          <w:szCs w:val="24"/>
          <w:bdr w:val="none" w:sz="0" w:space="0" w:color="auto" w:frame="1"/>
        </w:rPr>
        <w:t xml:space="preserve">　（一）加快项目审批。</w:t>
      </w:r>
      <w:r w:rsidRPr="004A7588">
        <w:rPr>
          <w:rFonts w:ascii="微软雅黑" w:eastAsia="微软雅黑" w:hAnsi="微软雅黑" w:cs="宋体" w:hint="eastAsia"/>
          <w:color w:val="000000"/>
          <w:kern w:val="0"/>
          <w:sz w:val="24"/>
          <w:szCs w:val="24"/>
        </w:rPr>
        <w:t>各地要精简城市燃气管道等老化更新改造涉及的审批事项和环节，建立健全快速审批机制。可由城市（县）政府组织有关部门联合审查更新改造方案，认可后由相关部门依法直接办理相关审批手续。鼓励相</w:t>
      </w:r>
      <w:r w:rsidRPr="004A7588">
        <w:rPr>
          <w:rFonts w:ascii="微软雅黑" w:eastAsia="微软雅黑" w:hAnsi="微软雅黑" w:cs="宋体" w:hint="eastAsia"/>
          <w:color w:val="000000"/>
          <w:kern w:val="0"/>
          <w:sz w:val="24"/>
          <w:szCs w:val="24"/>
        </w:rPr>
        <w:lastRenderedPageBreak/>
        <w:t>关各方进行一次性联合验收。鼓励并加快核准规模较大、监管体系健全的燃气企业对燃气管道和设施进行检验检测。</w:t>
      </w:r>
    </w:p>
    <w:p w14:paraId="31A22644" w14:textId="77777777" w:rsidR="004A7588" w:rsidRPr="004A7588" w:rsidRDefault="004A7588" w:rsidP="004A7588">
      <w:pPr>
        <w:widowControl/>
        <w:spacing w:line="450" w:lineRule="atLeast"/>
        <w:jc w:val="lef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t xml:space="preserve">　　</w:t>
      </w:r>
      <w:r w:rsidRPr="004A7588">
        <w:rPr>
          <w:rFonts w:ascii="仿宋" w:eastAsia="仿宋" w:hAnsi="仿宋" w:cs="宋体" w:hint="eastAsia"/>
          <w:color w:val="000000"/>
          <w:kern w:val="0"/>
          <w:sz w:val="24"/>
          <w:szCs w:val="24"/>
          <w:bdr w:val="none" w:sz="0" w:space="0" w:color="auto" w:frame="1"/>
        </w:rPr>
        <w:t>（二）切实做好价格管理工作。</w:t>
      </w:r>
      <w:r w:rsidRPr="004A7588">
        <w:rPr>
          <w:rFonts w:ascii="微软雅黑" w:eastAsia="微软雅黑" w:hAnsi="微软雅黑" w:cs="宋体" w:hint="eastAsia"/>
          <w:color w:val="000000"/>
          <w:kern w:val="0"/>
          <w:sz w:val="24"/>
          <w:szCs w:val="24"/>
        </w:rPr>
        <w:t>城市燃气、供水、供热管道老化更新改造投资、维修以及安全生产费用等，根据政府制定价格成本监审办法有关规定核定，相关成本费用计入定价成本。在成本监审基础上，综合考虑当地经济发展水平和用户承受能力等因素，按照相关规定适时适当调整供气、供水、供热价格；对应调未调产生的收入差额，可分摊到未来监管周期进行补偿。</w:t>
      </w:r>
    </w:p>
    <w:p w14:paraId="34A2DEE9" w14:textId="77777777" w:rsidR="004A7588" w:rsidRPr="004A7588" w:rsidRDefault="004A7588" w:rsidP="004A7588">
      <w:pPr>
        <w:widowControl/>
        <w:spacing w:line="450" w:lineRule="atLeast"/>
        <w:jc w:val="lef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t xml:space="preserve">　　</w:t>
      </w:r>
      <w:r w:rsidRPr="004A7588">
        <w:rPr>
          <w:rFonts w:ascii="仿宋" w:eastAsia="仿宋" w:hAnsi="仿宋" w:cs="宋体" w:hint="eastAsia"/>
          <w:color w:val="000000"/>
          <w:kern w:val="0"/>
          <w:sz w:val="24"/>
          <w:szCs w:val="24"/>
          <w:bdr w:val="none" w:sz="0" w:space="0" w:color="auto" w:frame="1"/>
        </w:rPr>
        <w:t>（三）加强技术标准支撑。</w:t>
      </w:r>
      <w:r w:rsidRPr="004A7588">
        <w:rPr>
          <w:rFonts w:ascii="微软雅黑" w:eastAsia="微软雅黑" w:hAnsi="微软雅黑" w:cs="宋体" w:hint="eastAsia"/>
          <w:color w:val="000000"/>
          <w:kern w:val="0"/>
          <w:sz w:val="24"/>
          <w:szCs w:val="24"/>
        </w:rPr>
        <w:t>推广应用新设备、新技术、新工艺，从源头提升管道和设施本质安全以及信息化、智能化建设运行水平。加快修订城镇燃气设施运行、维护和抢修安全技术规程等相关标准，完善城市管道安全保障与灾害应急管理等重点领域标准规范。各地城市燃气管道等老化更新改造要严格执行现行相关标准。</w:t>
      </w:r>
    </w:p>
    <w:p w14:paraId="674E732C" w14:textId="77777777" w:rsidR="004A7588" w:rsidRPr="004A7588" w:rsidRDefault="004A7588" w:rsidP="004A7588">
      <w:pPr>
        <w:widowControl/>
        <w:spacing w:line="450" w:lineRule="atLeast"/>
        <w:jc w:val="lef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t xml:space="preserve">　</w:t>
      </w:r>
      <w:r w:rsidRPr="004A7588">
        <w:rPr>
          <w:rFonts w:ascii="仿宋" w:eastAsia="仿宋" w:hAnsi="仿宋" w:cs="宋体" w:hint="eastAsia"/>
          <w:color w:val="000000"/>
          <w:kern w:val="0"/>
          <w:sz w:val="24"/>
          <w:szCs w:val="24"/>
          <w:bdr w:val="none" w:sz="0" w:space="0" w:color="auto" w:frame="1"/>
        </w:rPr>
        <w:t xml:space="preserve">　（四）强化市场治理和监管。</w:t>
      </w:r>
      <w:r w:rsidRPr="004A7588">
        <w:rPr>
          <w:rFonts w:ascii="微软雅黑" w:eastAsia="微软雅黑" w:hAnsi="微软雅黑" w:cs="宋体" w:hint="eastAsia"/>
          <w:color w:val="000000"/>
          <w:kern w:val="0"/>
          <w:sz w:val="24"/>
          <w:szCs w:val="24"/>
        </w:rPr>
        <w:t>完善燃气经营许可管理办法等规定，各地立足本地实际健全实施细则，完善准入条件，设立退出机制，严格燃气经营许可证管理，切实加强对燃气企业的监管。加强城市燃气管道等老化更新改造相关产品、器具、设备质量监管。支持燃气等行业兼并重组，确保完成老化更新改造任务，促进燃气市场规模化、专业化发展。</w:t>
      </w:r>
    </w:p>
    <w:p w14:paraId="47A559B7" w14:textId="77777777" w:rsidR="004A7588" w:rsidRPr="004A7588" w:rsidRDefault="004A7588" w:rsidP="004A7588">
      <w:pPr>
        <w:widowControl/>
        <w:spacing w:line="450" w:lineRule="atLeast"/>
        <w:jc w:val="lef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t xml:space="preserve">　　</w:t>
      </w:r>
      <w:r w:rsidRPr="004A7588">
        <w:rPr>
          <w:rFonts w:ascii="仿宋" w:eastAsia="仿宋" w:hAnsi="仿宋" w:cs="宋体" w:hint="eastAsia"/>
          <w:color w:val="000000"/>
          <w:kern w:val="0"/>
          <w:sz w:val="24"/>
          <w:szCs w:val="24"/>
          <w:bdr w:val="none" w:sz="0" w:space="0" w:color="auto" w:frame="1"/>
        </w:rPr>
        <w:t>（五）推动法治化和规范化管理。</w:t>
      </w:r>
      <w:r w:rsidRPr="004A7588">
        <w:rPr>
          <w:rFonts w:ascii="微软雅黑" w:eastAsia="微软雅黑" w:hAnsi="微软雅黑" w:cs="宋体" w:hint="eastAsia"/>
          <w:color w:val="000000"/>
          <w:kern w:val="0"/>
          <w:sz w:val="24"/>
          <w:szCs w:val="24"/>
        </w:rPr>
        <w:t>研究推动地下管线管理立法工作，进一步规范行业秩序，加强城市燃气管道等建设、运营、维护和管理。推动有关地方加快燃气等管道相关立法工作，建立健全法规体系，因地制宜细化管理要求，切实加强违建拆除执法，积极解决第三方施工破坏、违规占压、安全间距不足、地下信息难以共享等城市管道保护突出问题。</w:t>
      </w:r>
    </w:p>
    <w:p w14:paraId="2D6FAF8D" w14:textId="77777777" w:rsidR="004A7588" w:rsidRPr="004A7588" w:rsidRDefault="004A7588" w:rsidP="004A7588">
      <w:pPr>
        <w:widowControl/>
        <w:spacing w:line="450" w:lineRule="atLeast"/>
        <w:jc w:val="left"/>
        <w:rPr>
          <w:rFonts w:ascii="微软雅黑" w:eastAsia="微软雅黑" w:hAnsi="微软雅黑" w:cs="宋体" w:hint="eastAsia"/>
          <w:color w:val="000000"/>
          <w:kern w:val="0"/>
          <w:sz w:val="24"/>
          <w:szCs w:val="24"/>
        </w:rPr>
      </w:pPr>
      <w:r w:rsidRPr="004A7588">
        <w:rPr>
          <w:rFonts w:ascii="微软雅黑" w:eastAsia="微软雅黑" w:hAnsi="微软雅黑" w:cs="宋体" w:hint="eastAsia"/>
          <w:color w:val="000000"/>
          <w:kern w:val="0"/>
          <w:sz w:val="24"/>
          <w:szCs w:val="24"/>
        </w:rPr>
        <w:lastRenderedPageBreak/>
        <w:t xml:space="preserve">　　</w:t>
      </w:r>
      <w:r w:rsidRPr="004A7588">
        <w:rPr>
          <w:rFonts w:ascii="仿宋" w:eastAsia="仿宋" w:hAnsi="仿宋" w:cs="宋体" w:hint="eastAsia"/>
          <w:color w:val="000000"/>
          <w:kern w:val="0"/>
          <w:sz w:val="24"/>
          <w:szCs w:val="24"/>
          <w:bdr w:val="none" w:sz="0" w:space="0" w:color="auto" w:frame="1"/>
        </w:rPr>
        <w:t>（六）强化组织保障。</w:t>
      </w:r>
      <w:r w:rsidRPr="004A7588">
        <w:rPr>
          <w:rFonts w:ascii="微软雅黑" w:eastAsia="微软雅黑" w:hAnsi="微软雅黑" w:cs="宋体" w:hint="eastAsia"/>
          <w:color w:val="000000"/>
          <w:kern w:val="0"/>
          <w:sz w:val="24"/>
          <w:szCs w:val="24"/>
        </w:rPr>
        <w:t>省级政府要结合贯彻落实《国务院办公厅关于加强城市地下管线建设管理的指导意见》（国办发〔2014〕27号）和《国务院办公厅关于推进城市地下综合管廊建设的指导意见》（国办发〔2015〕61号）等文件要求，加强对本地区城市燃气管道等老化更新改造的统筹指导，明确城市（县）政府责任，加快推动相关工作。城市（县）政府要切实落实城市各类地下管道建设改造等的总体责任，主要负责同志亲自抓，把推进城市燃气管道等老化更新改造摆上重要议事日程，健全工作机制，落实各项政策，抓好组织实施。住房城乡建设部要进一步加强对城市地下管道建设改造等的统筹管理，会同国务院有关部门抓好相关工作的督促落实。各有关方面要加强城市燃气管道等老化更新改造工作和相关政策措施的宣传解读，及时回应社会关切。</w:t>
      </w:r>
    </w:p>
    <w:p w14:paraId="74B02AEC" w14:textId="77777777" w:rsidR="00E60995" w:rsidRPr="004A7588" w:rsidRDefault="00E60995"/>
    <w:sectPr w:rsidR="00E60995" w:rsidRPr="004A758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588"/>
    <w:rsid w:val="000021A5"/>
    <w:rsid w:val="00184C64"/>
    <w:rsid w:val="001F1BEA"/>
    <w:rsid w:val="004A7588"/>
    <w:rsid w:val="00625002"/>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B83A9"/>
  <w15:chartTrackingRefBased/>
  <w15:docId w15:val="{748DD897-4AD4-48B6-BD59-5915B0B4F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4A7588"/>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A7588"/>
    <w:rPr>
      <w:rFonts w:ascii="宋体" w:eastAsia="宋体" w:hAnsi="宋体" w:cs="宋体"/>
      <w:b/>
      <w:bCs/>
      <w:kern w:val="36"/>
      <w:sz w:val="48"/>
      <w:szCs w:val="48"/>
    </w:rPr>
  </w:style>
  <w:style w:type="character" w:styleId="a3">
    <w:name w:val="Emphasis"/>
    <w:basedOn w:val="a0"/>
    <w:uiPriority w:val="20"/>
    <w:qFormat/>
    <w:rsid w:val="004A7588"/>
    <w:rPr>
      <w:i/>
      <w:iCs/>
    </w:rPr>
  </w:style>
  <w:style w:type="character" w:customStyle="1" w:styleId="f20">
    <w:name w:val="f20"/>
    <w:basedOn w:val="a0"/>
    <w:rsid w:val="004A7588"/>
  </w:style>
  <w:style w:type="character" w:customStyle="1" w:styleId="f18">
    <w:name w:val="f18"/>
    <w:basedOn w:val="a0"/>
    <w:rsid w:val="004A7588"/>
  </w:style>
  <w:style w:type="character" w:customStyle="1" w:styleId="f16">
    <w:name w:val="f16"/>
    <w:basedOn w:val="a0"/>
    <w:rsid w:val="004A75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44781171">
      <w:bodyDiv w:val="1"/>
      <w:marLeft w:val="0"/>
      <w:marRight w:val="0"/>
      <w:marTop w:val="0"/>
      <w:marBottom w:val="0"/>
      <w:divBdr>
        <w:top w:val="none" w:sz="0" w:space="0" w:color="auto"/>
        <w:left w:val="none" w:sz="0" w:space="0" w:color="auto"/>
        <w:bottom w:val="none" w:sz="0" w:space="0" w:color="auto"/>
        <w:right w:val="none" w:sz="0" w:space="0" w:color="auto"/>
      </w:divBdr>
      <w:divsChild>
        <w:div w:id="470634693">
          <w:marLeft w:val="0"/>
          <w:marRight w:val="0"/>
          <w:marTop w:val="225"/>
          <w:marBottom w:val="0"/>
          <w:divBdr>
            <w:top w:val="none" w:sz="0" w:space="0" w:color="auto"/>
            <w:left w:val="none" w:sz="0" w:space="0" w:color="auto"/>
            <w:bottom w:val="none" w:sz="0" w:space="0" w:color="auto"/>
            <w:right w:val="none" w:sz="0" w:space="0" w:color="auto"/>
          </w:divBdr>
        </w:div>
        <w:div w:id="755437727">
          <w:marLeft w:val="0"/>
          <w:marRight w:val="0"/>
          <w:marTop w:val="0"/>
          <w:marBottom w:val="0"/>
          <w:divBdr>
            <w:top w:val="none" w:sz="0" w:space="0" w:color="auto"/>
            <w:left w:val="none" w:sz="0" w:space="0" w:color="auto"/>
            <w:bottom w:val="none" w:sz="0" w:space="0" w:color="auto"/>
            <w:right w:val="none" w:sz="0" w:space="0" w:color="auto"/>
          </w:divBdr>
          <w:divsChild>
            <w:div w:id="1958826067">
              <w:marLeft w:val="0"/>
              <w:marRight w:val="0"/>
              <w:marTop w:val="0"/>
              <w:marBottom w:val="225"/>
              <w:divBdr>
                <w:top w:val="none" w:sz="0" w:space="0" w:color="auto"/>
                <w:left w:val="none" w:sz="0" w:space="0" w:color="auto"/>
                <w:bottom w:val="none" w:sz="0" w:space="0" w:color="auto"/>
                <w:right w:val="none" w:sz="0" w:space="0" w:color="auto"/>
              </w:divBdr>
              <w:divsChild>
                <w:div w:id="7760943">
                  <w:marLeft w:val="0"/>
                  <w:marRight w:val="0"/>
                  <w:marTop w:val="0"/>
                  <w:marBottom w:val="225"/>
                  <w:divBdr>
                    <w:top w:val="none" w:sz="0" w:space="0" w:color="auto"/>
                    <w:left w:val="none" w:sz="0" w:space="0" w:color="auto"/>
                    <w:bottom w:val="none" w:sz="0" w:space="0" w:color="auto"/>
                    <w:right w:val="none" w:sz="0" w:space="0" w:color="auto"/>
                  </w:divBdr>
                  <w:divsChild>
                    <w:div w:id="713967903">
                      <w:marLeft w:val="0"/>
                      <w:marRight w:val="0"/>
                      <w:marTop w:val="0"/>
                      <w:marBottom w:val="225"/>
                      <w:divBdr>
                        <w:top w:val="none" w:sz="0" w:space="0" w:color="auto"/>
                        <w:left w:val="none" w:sz="0" w:space="0" w:color="auto"/>
                        <w:bottom w:val="none" w:sz="0" w:space="0" w:color="auto"/>
                        <w:right w:val="none" w:sz="0" w:space="0" w:color="auto"/>
                      </w:divBdr>
                    </w:div>
                    <w:div w:id="1382362434">
                      <w:marLeft w:val="0"/>
                      <w:marRight w:val="0"/>
                      <w:marTop w:val="0"/>
                      <w:marBottom w:val="225"/>
                      <w:divBdr>
                        <w:top w:val="none" w:sz="0" w:space="0" w:color="auto"/>
                        <w:left w:val="none" w:sz="0" w:space="0" w:color="auto"/>
                        <w:bottom w:val="none" w:sz="0" w:space="0" w:color="auto"/>
                        <w:right w:val="none" w:sz="0" w:space="0" w:color="auto"/>
                      </w:divBdr>
                    </w:div>
                    <w:div w:id="1439325792">
                      <w:marLeft w:val="0"/>
                      <w:marRight w:val="0"/>
                      <w:marTop w:val="0"/>
                      <w:marBottom w:val="225"/>
                      <w:divBdr>
                        <w:top w:val="none" w:sz="0" w:space="0" w:color="auto"/>
                        <w:left w:val="none" w:sz="0" w:space="0" w:color="auto"/>
                        <w:bottom w:val="none" w:sz="0" w:space="0" w:color="auto"/>
                        <w:right w:val="none" w:sz="0" w:space="0" w:color="auto"/>
                      </w:divBdr>
                    </w:div>
                    <w:div w:id="880096856">
                      <w:marLeft w:val="0"/>
                      <w:marRight w:val="0"/>
                      <w:marTop w:val="0"/>
                      <w:marBottom w:val="225"/>
                      <w:divBdr>
                        <w:top w:val="none" w:sz="0" w:space="0" w:color="auto"/>
                        <w:left w:val="none" w:sz="0" w:space="0" w:color="auto"/>
                        <w:bottom w:val="none" w:sz="0" w:space="0" w:color="auto"/>
                        <w:right w:val="none" w:sz="0" w:space="0" w:color="auto"/>
                      </w:divBdr>
                    </w:div>
                    <w:div w:id="1742949226">
                      <w:marLeft w:val="0"/>
                      <w:marRight w:val="0"/>
                      <w:marTop w:val="0"/>
                      <w:marBottom w:val="225"/>
                      <w:divBdr>
                        <w:top w:val="none" w:sz="0" w:space="0" w:color="auto"/>
                        <w:left w:val="none" w:sz="0" w:space="0" w:color="auto"/>
                        <w:bottom w:val="none" w:sz="0" w:space="0" w:color="auto"/>
                        <w:right w:val="none" w:sz="0" w:space="0" w:color="auto"/>
                      </w:divBdr>
                    </w:div>
                    <w:div w:id="923760882">
                      <w:marLeft w:val="0"/>
                      <w:marRight w:val="0"/>
                      <w:marTop w:val="0"/>
                      <w:marBottom w:val="225"/>
                      <w:divBdr>
                        <w:top w:val="none" w:sz="0" w:space="0" w:color="auto"/>
                        <w:left w:val="none" w:sz="0" w:space="0" w:color="auto"/>
                        <w:bottom w:val="none" w:sz="0" w:space="0" w:color="auto"/>
                        <w:right w:val="none" w:sz="0" w:space="0" w:color="auto"/>
                      </w:divBdr>
                    </w:div>
                    <w:div w:id="231041322">
                      <w:marLeft w:val="0"/>
                      <w:marRight w:val="0"/>
                      <w:marTop w:val="0"/>
                      <w:marBottom w:val="225"/>
                      <w:divBdr>
                        <w:top w:val="none" w:sz="0" w:space="0" w:color="auto"/>
                        <w:left w:val="none" w:sz="0" w:space="0" w:color="auto"/>
                        <w:bottom w:val="none" w:sz="0" w:space="0" w:color="auto"/>
                        <w:right w:val="none" w:sz="0" w:space="0" w:color="auto"/>
                      </w:divBdr>
                    </w:div>
                    <w:div w:id="626205142">
                      <w:marLeft w:val="0"/>
                      <w:marRight w:val="0"/>
                      <w:marTop w:val="0"/>
                      <w:marBottom w:val="225"/>
                      <w:divBdr>
                        <w:top w:val="none" w:sz="0" w:space="0" w:color="auto"/>
                        <w:left w:val="none" w:sz="0" w:space="0" w:color="auto"/>
                        <w:bottom w:val="none" w:sz="0" w:space="0" w:color="auto"/>
                        <w:right w:val="none" w:sz="0" w:space="0" w:color="auto"/>
                      </w:divBdr>
                    </w:div>
                    <w:div w:id="325256049">
                      <w:marLeft w:val="0"/>
                      <w:marRight w:val="0"/>
                      <w:marTop w:val="0"/>
                      <w:marBottom w:val="225"/>
                      <w:divBdr>
                        <w:top w:val="none" w:sz="0" w:space="0" w:color="auto"/>
                        <w:left w:val="none" w:sz="0" w:space="0" w:color="auto"/>
                        <w:bottom w:val="none" w:sz="0" w:space="0" w:color="auto"/>
                        <w:right w:val="none" w:sz="0" w:space="0" w:color="auto"/>
                      </w:divBdr>
                    </w:div>
                    <w:div w:id="132718173">
                      <w:marLeft w:val="0"/>
                      <w:marRight w:val="0"/>
                      <w:marTop w:val="0"/>
                      <w:marBottom w:val="225"/>
                      <w:divBdr>
                        <w:top w:val="none" w:sz="0" w:space="0" w:color="auto"/>
                        <w:left w:val="none" w:sz="0" w:space="0" w:color="auto"/>
                        <w:bottom w:val="none" w:sz="0" w:space="0" w:color="auto"/>
                        <w:right w:val="none" w:sz="0" w:space="0" w:color="auto"/>
                      </w:divBdr>
                    </w:div>
                    <w:div w:id="1935939467">
                      <w:marLeft w:val="0"/>
                      <w:marRight w:val="0"/>
                      <w:marTop w:val="0"/>
                      <w:marBottom w:val="225"/>
                      <w:divBdr>
                        <w:top w:val="none" w:sz="0" w:space="0" w:color="auto"/>
                        <w:left w:val="none" w:sz="0" w:space="0" w:color="auto"/>
                        <w:bottom w:val="none" w:sz="0" w:space="0" w:color="auto"/>
                        <w:right w:val="none" w:sz="0" w:space="0" w:color="auto"/>
                      </w:divBdr>
                    </w:div>
                    <w:div w:id="1324701198">
                      <w:marLeft w:val="0"/>
                      <w:marRight w:val="0"/>
                      <w:marTop w:val="0"/>
                      <w:marBottom w:val="225"/>
                      <w:divBdr>
                        <w:top w:val="none" w:sz="0" w:space="0" w:color="auto"/>
                        <w:left w:val="none" w:sz="0" w:space="0" w:color="auto"/>
                        <w:bottom w:val="none" w:sz="0" w:space="0" w:color="auto"/>
                        <w:right w:val="none" w:sz="0" w:space="0" w:color="auto"/>
                      </w:divBdr>
                    </w:div>
                    <w:div w:id="21326683">
                      <w:marLeft w:val="0"/>
                      <w:marRight w:val="0"/>
                      <w:marTop w:val="0"/>
                      <w:marBottom w:val="225"/>
                      <w:divBdr>
                        <w:top w:val="none" w:sz="0" w:space="0" w:color="auto"/>
                        <w:left w:val="none" w:sz="0" w:space="0" w:color="auto"/>
                        <w:bottom w:val="none" w:sz="0" w:space="0" w:color="auto"/>
                        <w:right w:val="none" w:sz="0" w:space="0" w:color="auto"/>
                      </w:divBdr>
                    </w:div>
                    <w:div w:id="544029581">
                      <w:marLeft w:val="0"/>
                      <w:marRight w:val="0"/>
                      <w:marTop w:val="0"/>
                      <w:marBottom w:val="225"/>
                      <w:divBdr>
                        <w:top w:val="none" w:sz="0" w:space="0" w:color="auto"/>
                        <w:left w:val="none" w:sz="0" w:space="0" w:color="auto"/>
                        <w:bottom w:val="none" w:sz="0" w:space="0" w:color="auto"/>
                        <w:right w:val="none" w:sz="0" w:space="0" w:color="auto"/>
                      </w:divBdr>
                    </w:div>
                    <w:div w:id="956370665">
                      <w:marLeft w:val="0"/>
                      <w:marRight w:val="0"/>
                      <w:marTop w:val="0"/>
                      <w:marBottom w:val="225"/>
                      <w:divBdr>
                        <w:top w:val="none" w:sz="0" w:space="0" w:color="auto"/>
                        <w:left w:val="none" w:sz="0" w:space="0" w:color="auto"/>
                        <w:bottom w:val="none" w:sz="0" w:space="0" w:color="auto"/>
                        <w:right w:val="none" w:sz="0" w:space="0" w:color="auto"/>
                      </w:divBdr>
                    </w:div>
                    <w:div w:id="150758120">
                      <w:marLeft w:val="0"/>
                      <w:marRight w:val="0"/>
                      <w:marTop w:val="0"/>
                      <w:marBottom w:val="225"/>
                      <w:divBdr>
                        <w:top w:val="none" w:sz="0" w:space="0" w:color="auto"/>
                        <w:left w:val="none" w:sz="0" w:space="0" w:color="auto"/>
                        <w:bottom w:val="none" w:sz="0" w:space="0" w:color="auto"/>
                        <w:right w:val="none" w:sz="0" w:space="0" w:color="auto"/>
                      </w:divBdr>
                    </w:div>
                    <w:div w:id="198201075">
                      <w:marLeft w:val="0"/>
                      <w:marRight w:val="0"/>
                      <w:marTop w:val="0"/>
                      <w:marBottom w:val="225"/>
                      <w:divBdr>
                        <w:top w:val="none" w:sz="0" w:space="0" w:color="auto"/>
                        <w:left w:val="none" w:sz="0" w:space="0" w:color="auto"/>
                        <w:bottom w:val="none" w:sz="0" w:space="0" w:color="auto"/>
                        <w:right w:val="none" w:sz="0" w:space="0" w:color="auto"/>
                      </w:divBdr>
                    </w:div>
                    <w:div w:id="1457526748">
                      <w:marLeft w:val="0"/>
                      <w:marRight w:val="0"/>
                      <w:marTop w:val="0"/>
                      <w:marBottom w:val="225"/>
                      <w:divBdr>
                        <w:top w:val="none" w:sz="0" w:space="0" w:color="auto"/>
                        <w:left w:val="none" w:sz="0" w:space="0" w:color="auto"/>
                        <w:bottom w:val="none" w:sz="0" w:space="0" w:color="auto"/>
                        <w:right w:val="none" w:sz="0" w:space="0" w:color="auto"/>
                      </w:divBdr>
                    </w:div>
                    <w:div w:id="1412848612">
                      <w:marLeft w:val="0"/>
                      <w:marRight w:val="0"/>
                      <w:marTop w:val="0"/>
                      <w:marBottom w:val="225"/>
                      <w:divBdr>
                        <w:top w:val="none" w:sz="0" w:space="0" w:color="auto"/>
                        <w:left w:val="none" w:sz="0" w:space="0" w:color="auto"/>
                        <w:bottom w:val="none" w:sz="0" w:space="0" w:color="auto"/>
                        <w:right w:val="none" w:sz="0" w:space="0" w:color="auto"/>
                      </w:divBdr>
                    </w:div>
                    <w:div w:id="1264608378">
                      <w:marLeft w:val="0"/>
                      <w:marRight w:val="0"/>
                      <w:marTop w:val="0"/>
                      <w:marBottom w:val="225"/>
                      <w:divBdr>
                        <w:top w:val="none" w:sz="0" w:space="0" w:color="auto"/>
                        <w:left w:val="none" w:sz="0" w:space="0" w:color="auto"/>
                        <w:bottom w:val="none" w:sz="0" w:space="0" w:color="auto"/>
                        <w:right w:val="none" w:sz="0" w:space="0" w:color="auto"/>
                      </w:divBdr>
                    </w:div>
                    <w:div w:id="803503901">
                      <w:marLeft w:val="0"/>
                      <w:marRight w:val="0"/>
                      <w:marTop w:val="0"/>
                      <w:marBottom w:val="225"/>
                      <w:divBdr>
                        <w:top w:val="none" w:sz="0" w:space="0" w:color="auto"/>
                        <w:left w:val="none" w:sz="0" w:space="0" w:color="auto"/>
                        <w:bottom w:val="none" w:sz="0" w:space="0" w:color="auto"/>
                        <w:right w:val="none" w:sz="0" w:space="0" w:color="auto"/>
                      </w:divBdr>
                    </w:div>
                    <w:div w:id="731973031">
                      <w:marLeft w:val="0"/>
                      <w:marRight w:val="0"/>
                      <w:marTop w:val="0"/>
                      <w:marBottom w:val="225"/>
                      <w:divBdr>
                        <w:top w:val="none" w:sz="0" w:space="0" w:color="auto"/>
                        <w:left w:val="none" w:sz="0" w:space="0" w:color="auto"/>
                        <w:bottom w:val="none" w:sz="0" w:space="0" w:color="auto"/>
                        <w:right w:val="none" w:sz="0" w:space="0" w:color="auto"/>
                      </w:divBdr>
                    </w:div>
                    <w:div w:id="1835797302">
                      <w:marLeft w:val="0"/>
                      <w:marRight w:val="0"/>
                      <w:marTop w:val="0"/>
                      <w:marBottom w:val="225"/>
                      <w:divBdr>
                        <w:top w:val="none" w:sz="0" w:space="0" w:color="auto"/>
                        <w:left w:val="none" w:sz="0" w:space="0" w:color="auto"/>
                        <w:bottom w:val="none" w:sz="0" w:space="0" w:color="auto"/>
                        <w:right w:val="none" w:sz="0" w:space="0" w:color="auto"/>
                      </w:divBdr>
                    </w:div>
                    <w:div w:id="763232780">
                      <w:marLeft w:val="0"/>
                      <w:marRight w:val="0"/>
                      <w:marTop w:val="0"/>
                      <w:marBottom w:val="225"/>
                      <w:divBdr>
                        <w:top w:val="none" w:sz="0" w:space="0" w:color="auto"/>
                        <w:left w:val="none" w:sz="0" w:space="0" w:color="auto"/>
                        <w:bottom w:val="none" w:sz="0" w:space="0" w:color="auto"/>
                        <w:right w:val="none" w:sz="0" w:space="0" w:color="auto"/>
                      </w:divBdr>
                    </w:div>
                    <w:div w:id="536236263">
                      <w:marLeft w:val="0"/>
                      <w:marRight w:val="0"/>
                      <w:marTop w:val="0"/>
                      <w:marBottom w:val="225"/>
                      <w:divBdr>
                        <w:top w:val="none" w:sz="0" w:space="0" w:color="auto"/>
                        <w:left w:val="none" w:sz="0" w:space="0" w:color="auto"/>
                        <w:bottom w:val="none" w:sz="0" w:space="0" w:color="auto"/>
                        <w:right w:val="none" w:sz="0" w:space="0" w:color="auto"/>
                      </w:divBdr>
                    </w:div>
                    <w:div w:id="1218055052">
                      <w:marLeft w:val="0"/>
                      <w:marRight w:val="0"/>
                      <w:marTop w:val="0"/>
                      <w:marBottom w:val="225"/>
                      <w:divBdr>
                        <w:top w:val="none" w:sz="0" w:space="0" w:color="auto"/>
                        <w:left w:val="none" w:sz="0" w:space="0" w:color="auto"/>
                        <w:bottom w:val="none" w:sz="0" w:space="0" w:color="auto"/>
                        <w:right w:val="none" w:sz="0" w:space="0" w:color="auto"/>
                      </w:divBdr>
                    </w:div>
                    <w:div w:id="265309654">
                      <w:marLeft w:val="0"/>
                      <w:marRight w:val="0"/>
                      <w:marTop w:val="0"/>
                      <w:marBottom w:val="225"/>
                      <w:divBdr>
                        <w:top w:val="none" w:sz="0" w:space="0" w:color="auto"/>
                        <w:left w:val="none" w:sz="0" w:space="0" w:color="auto"/>
                        <w:bottom w:val="none" w:sz="0" w:space="0" w:color="auto"/>
                        <w:right w:val="none" w:sz="0" w:space="0" w:color="auto"/>
                      </w:divBdr>
                    </w:div>
                    <w:div w:id="796144807">
                      <w:marLeft w:val="0"/>
                      <w:marRight w:val="0"/>
                      <w:marTop w:val="0"/>
                      <w:marBottom w:val="225"/>
                      <w:divBdr>
                        <w:top w:val="none" w:sz="0" w:space="0" w:color="auto"/>
                        <w:left w:val="none" w:sz="0" w:space="0" w:color="auto"/>
                        <w:bottom w:val="none" w:sz="0" w:space="0" w:color="auto"/>
                        <w:right w:val="none" w:sz="0" w:space="0" w:color="auto"/>
                      </w:divBdr>
                    </w:div>
                    <w:div w:id="1896577113">
                      <w:marLeft w:val="0"/>
                      <w:marRight w:val="0"/>
                      <w:marTop w:val="0"/>
                      <w:marBottom w:val="225"/>
                      <w:divBdr>
                        <w:top w:val="none" w:sz="0" w:space="0" w:color="auto"/>
                        <w:left w:val="none" w:sz="0" w:space="0" w:color="auto"/>
                        <w:bottom w:val="none" w:sz="0" w:space="0" w:color="auto"/>
                        <w:right w:val="none" w:sz="0" w:space="0" w:color="auto"/>
                      </w:divBdr>
                    </w:div>
                    <w:div w:id="175387346">
                      <w:marLeft w:val="0"/>
                      <w:marRight w:val="0"/>
                      <w:marTop w:val="0"/>
                      <w:marBottom w:val="225"/>
                      <w:divBdr>
                        <w:top w:val="none" w:sz="0" w:space="0" w:color="auto"/>
                        <w:left w:val="none" w:sz="0" w:space="0" w:color="auto"/>
                        <w:bottom w:val="none" w:sz="0" w:space="0" w:color="auto"/>
                        <w:right w:val="none" w:sz="0" w:space="0" w:color="auto"/>
                      </w:divBdr>
                    </w:div>
                    <w:div w:id="1065955701">
                      <w:marLeft w:val="0"/>
                      <w:marRight w:val="0"/>
                      <w:marTop w:val="0"/>
                      <w:marBottom w:val="225"/>
                      <w:divBdr>
                        <w:top w:val="none" w:sz="0" w:space="0" w:color="auto"/>
                        <w:left w:val="none" w:sz="0" w:space="0" w:color="auto"/>
                        <w:bottom w:val="none" w:sz="0" w:space="0" w:color="auto"/>
                        <w:right w:val="none" w:sz="0" w:space="0" w:color="auto"/>
                      </w:divBdr>
                    </w:div>
                    <w:div w:id="1898122459">
                      <w:marLeft w:val="0"/>
                      <w:marRight w:val="0"/>
                      <w:marTop w:val="0"/>
                      <w:marBottom w:val="225"/>
                      <w:divBdr>
                        <w:top w:val="none" w:sz="0" w:space="0" w:color="auto"/>
                        <w:left w:val="none" w:sz="0" w:space="0" w:color="auto"/>
                        <w:bottom w:val="none" w:sz="0" w:space="0" w:color="auto"/>
                        <w:right w:val="none" w:sz="0" w:space="0" w:color="auto"/>
                      </w:divBdr>
                    </w:div>
                    <w:div w:id="1122188693">
                      <w:marLeft w:val="0"/>
                      <w:marRight w:val="0"/>
                      <w:marTop w:val="0"/>
                      <w:marBottom w:val="225"/>
                      <w:divBdr>
                        <w:top w:val="none" w:sz="0" w:space="0" w:color="auto"/>
                        <w:left w:val="none" w:sz="0" w:space="0" w:color="auto"/>
                        <w:bottom w:val="none" w:sz="0" w:space="0" w:color="auto"/>
                        <w:right w:val="none" w:sz="0" w:space="0" w:color="auto"/>
                      </w:divBdr>
                    </w:div>
                    <w:div w:id="613748549">
                      <w:marLeft w:val="0"/>
                      <w:marRight w:val="0"/>
                      <w:marTop w:val="0"/>
                      <w:marBottom w:val="225"/>
                      <w:divBdr>
                        <w:top w:val="none" w:sz="0" w:space="0" w:color="auto"/>
                        <w:left w:val="none" w:sz="0" w:space="0" w:color="auto"/>
                        <w:bottom w:val="none" w:sz="0" w:space="0" w:color="auto"/>
                        <w:right w:val="none" w:sz="0" w:space="0" w:color="auto"/>
                      </w:divBdr>
                    </w:div>
                    <w:div w:id="1396397660">
                      <w:marLeft w:val="0"/>
                      <w:marRight w:val="0"/>
                      <w:marTop w:val="0"/>
                      <w:marBottom w:val="225"/>
                      <w:divBdr>
                        <w:top w:val="none" w:sz="0" w:space="0" w:color="auto"/>
                        <w:left w:val="none" w:sz="0" w:space="0" w:color="auto"/>
                        <w:bottom w:val="none" w:sz="0" w:space="0" w:color="auto"/>
                        <w:right w:val="none" w:sz="0" w:space="0" w:color="auto"/>
                      </w:divBdr>
                    </w:div>
                    <w:div w:id="872154077">
                      <w:marLeft w:val="0"/>
                      <w:marRight w:val="0"/>
                      <w:marTop w:val="0"/>
                      <w:marBottom w:val="225"/>
                      <w:divBdr>
                        <w:top w:val="none" w:sz="0" w:space="0" w:color="auto"/>
                        <w:left w:val="none" w:sz="0" w:space="0" w:color="auto"/>
                        <w:bottom w:val="none" w:sz="0" w:space="0" w:color="auto"/>
                        <w:right w:val="none" w:sz="0" w:space="0" w:color="auto"/>
                      </w:divBdr>
                    </w:div>
                    <w:div w:id="1099522569">
                      <w:marLeft w:val="0"/>
                      <w:marRight w:val="0"/>
                      <w:marTop w:val="0"/>
                      <w:marBottom w:val="225"/>
                      <w:divBdr>
                        <w:top w:val="none" w:sz="0" w:space="0" w:color="auto"/>
                        <w:left w:val="none" w:sz="0" w:space="0" w:color="auto"/>
                        <w:bottom w:val="none" w:sz="0" w:space="0" w:color="auto"/>
                        <w:right w:val="none" w:sz="0" w:space="0" w:color="auto"/>
                      </w:divBdr>
                    </w:div>
                    <w:div w:id="639074023">
                      <w:marLeft w:val="0"/>
                      <w:marRight w:val="0"/>
                      <w:marTop w:val="0"/>
                      <w:marBottom w:val="225"/>
                      <w:divBdr>
                        <w:top w:val="none" w:sz="0" w:space="0" w:color="auto"/>
                        <w:left w:val="none" w:sz="0" w:space="0" w:color="auto"/>
                        <w:bottom w:val="none" w:sz="0" w:space="0" w:color="auto"/>
                        <w:right w:val="none" w:sz="0" w:space="0" w:color="auto"/>
                      </w:divBdr>
                    </w:div>
                    <w:div w:id="519592027">
                      <w:marLeft w:val="0"/>
                      <w:marRight w:val="0"/>
                      <w:marTop w:val="0"/>
                      <w:marBottom w:val="225"/>
                      <w:divBdr>
                        <w:top w:val="none" w:sz="0" w:space="0" w:color="auto"/>
                        <w:left w:val="none" w:sz="0" w:space="0" w:color="auto"/>
                        <w:bottom w:val="none" w:sz="0" w:space="0" w:color="auto"/>
                        <w:right w:val="none" w:sz="0" w:space="0" w:color="auto"/>
                      </w:divBdr>
                    </w:div>
                    <w:div w:id="1213731967">
                      <w:marLeft w:val="0"/>
                      <w:marRight w:val="0"/>
                      <w:marTop w:val="0"/>
                      <w:marBottom w:val="225"/>
                      <w:divBdr>
                        <w:top w:val="none" w:sz="0" w:space="0" w:color="auto"/>
                        <w:left w:val="none" w:sz="0" w:space="0" w:color="auto"/>
                        <w:bottom w:val="none" w:sz="0" w:space="0" w:color="auto"/>
                        <w:right w:val="none" w:sz="0" w:space="0" w:color="auto"/>
                      </w:divBdr>
                    </w:div>
                    <w:div w:id="1432314901">
                      <w:marLeft w:val="0"/>
                      <w:marRight w:val="0"/>
                      <w:marTop w:val="0"/>
                      <w:marBottom w:val="225"/>
                      <w:divBdr>
                        <w:top w:val="none" w:sz="0" w:space="0" w:color="auto"/>
                        <w:left w:val="none" w:sz="0" w:space="0" w:color="auto"/>
                        <w:bottom w:val="none" w:sz="0" w:space="0" w:color="auto"/>
                        <w:right w:val="none" w:sz="0" w:space="0" w:color="auto"/>
                      </w:divBdr>
                    </w:div>
                    <w:div w:id="375587106">
                      <w:marLeft w:val="0"/>
                      <w:marRight w:val="0"/>
                      <w:marTop w:val="0"/>
                      <w:marBottom w:val="225"/>
                      <w:divBdr>
                        <w:top w:val="none" w:sz="0" w:space="0" w:color="auto"/>
                        <w:left w:val="none" w:sz="0" w:space="0" w:color="auto"/>
                        <w:bottom w:val="none" w:sz="0" w:space="0" w:color="auto"/>
                        <w:right w:val="none" w:sz="0" w:space="0" w:color="auto"/>
                      </w:divBdr>
                    </w:div>
                    <w:div w:id="204474609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821</Words>
  <Characters>4684</Characters>
  <Application>Microsoft Office Word</Application>
  <DocSecurity>0</DocSecurity>
  <Lines>39</Lines>
  <Paragraphs>10</Paragraphs>
  <ScaleCrop>false</ScaleCrop>
  <Company/>
  <LinksUpToDate>false</LinksUpToDate>
  <CharactersWithSpaces>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2026-07-23T06:19:00Z</dcterms:created>
  <dcterms:modified xsi:type="dcterms:W3CDTF">2026-07-23T06:19:00Z</dcterms:modified>
</cp:coreProperties>
</file>