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5852451" w14:textId="77777777" w:rsidR="00F73592" w:rsidRDefault="00F73592" w:rsidP="00F73592">
      <w:pPr>
        <w:pStyle w:val="a3"/>
        <w:shd w:val="clear" w:color="auto" w:fill="FFFFFF"/>
        <w:spacing w:before="0" w:beforeAutospacing="0" w:after="0" w:afterAutospacing="0"/>
        <w:jc w:val="center"/>
        <w:rPr>
          <w:color w:val="333333"/>
          <w:sz w:val="36"/>
          <w:szCs w:val="36"/>
        </w:rPr>
      </w:pPr>
      <w:r>
        <w:rPr>
          <w:rStyle w:val="a4"/>
          <w:rFonts w:hint="eastAsia"/>
          <w:color w:val="333333"/>
          <w:sz w:val="36"/>
          <w:szCs w:val="36"/>
          <w:bdr w:val="none" w:sz="0" w:space="0" w:color="auto" w:frame="1"/>
        </w:rPr>
        <w:t>石油天然气基础设施规划建设与运营管理办法</w:t>
      </w:r>
    </w:p>
    <w:p w14:paraId="5FCEE56E" w14:textId="77777777" w:rsidR="00F73592" w:rsidRDefault="00F73592" w:rsidP="00F73592">
      <w:pPr>
        <w:pStyle w:val="a3"/>
        <w:shd w:val="clear" w:color="auto" w:fill="FFFFFF"/>
        <w:spacing w:before="0" w:beforeAutospacing="0" w:after="0" w:afterAutospacing="0"/>
        <w:jc w:val="center"/>
        <w:rPr>
          <w:rFonts w:hint="eastAsia"/>
          <w:color w:val="333333"/>
        </w:rPr>
      </w:pPr>
      <w:r>
        <w:rPr>
          <w:rFonts w:ascii="楷体" w:eastAsia="楷体" w:hAnsi="楷体" w:hint="eastAsia"/>
          <w:color w:val="333333"/>
          <w:bdr w:val="none" w:sz="0" w:space="0" w:color="auto" w:frame="1"/>
        </w:rPr>
        <w:t>（2025年10月28日经国家发展改革委第24次委务会议审议通过　2025年</w:t>
      </w:r>
    </w:p>
    <w:p w14:paraId="1F449B08" w14:textId="77777777" w:rsidR="00F73592" w:rsidRDefault="00F73592" w:rsidP="00F73592">
      <w:pPr>
        <w:pStyle w:val="a3"/>
        <w:shd w:val="clear" w:color="auto" w:fill="FFFFFF"/>
        <w:spacing w:before="0" w:beforeAutospacing="0" w:after="0" w:afterAutospacing="0"/>
        <w:jc w:val="center"/>
        <w:rPr>
          <w:rFonts w:hint="eastAsia"/>
          <w:color w:val="333333"/>
        </w:rPr>
      </w:pPr>
      <w:r>
        <w:rPr>
          <w:rFonts w:ascii="楷体" w:eastAsia="楷体" w:hAnsi="楷体" w:hint="eastAsia"/>
          <w:color w:val="333333"/>
          <w:bdr w:val="none" w:sz="0" w:space="0" w:color="auto" w:frame="1"/>
        </w:rPr>
        <w:t>10月30日国家发展改革委令第35号公布　自2026年1月1日起施行）</w:t>
      </w:r>
    </w:p>
    <w:p w14:paraId="25FC553A" w14:textId="77777777" w:rsidR="00F73592" w:rsidRDefault="00F73592" w:rsidP="00F73592">
      <w:pPr>
        <w:pStyle w:val="a3"/>
        <w:shd w:val="clear" w:color="auto" w:fill="FFFFFF"/>
        <w:spacing w:before="30" w:beforeAutospacing="0" w:after="30" w:afterAutospacing="0"/>
        <w:ind w:firstLine="480"/>
        <w:rPr>
          <w:rFonts w:hint="eastAsia"/>
          <w:color w:val="333333"/>
        </w:rPr>
      </w:pPr>
    </w:p>
    <w:p w14:paraId="5C5E6B4F" w14:textId="77777777" w:rsidR="00F73592" w:rsidRDefault="00F73592" w:rsidP="00F73592">
      <w:pPr>
        <w:pStyle w:val="a3"/>
        <w:shd w:val="clear" w:color="auto" w:fill="FFFFFF"/>
        <w:spacing w:before="30" w:beforeAutospacing="0" w:after="30" w:afterAutospacing="0"/>
        <w:jc w:val="center"/>
        <w:rPr>
          <w:rFonts w:hint="eastAsia"/>
          <w:color w:val="333333"/>
        </w:rPr>
      </w:pPr>
      <w:r>
        <w:rPr>
          <w:rFonts w:hint="eastAsia"/>
          <w:color w:val="333333"/>
        </w:rPr>
        <w:t>第一章　总　　则</w:t>
      </w:r>
    </w:p>
    <w:p w14:paraId="2D479C5A" w14:textId="77777777" w:rsidR="00F73592" w:rsidRDefault="00F73592" w:rsidP="00F73592">
      <w:pPr>
        <w:pStyle w:val="a3"/>
        <w:shd w:val="clear" w:color="auto" w:fill="FFFFFF"/>
        <w:spacing w:before="30" w:beforeAutospacing="0" w:after="30" w:afterAutospacing="0"/>
        <w:ind w:firstLine="480"/>
        <w:rPr>
          <w:rFonts w:hint="eastAsia"/>
          <w:color w:val="333333"/>
        </w:rPr>
      </w:pPr>
    </w:p>
    <w:p w14:paraId="2F45FCB1" w14:textId="77777777" w:rsidR="00F73592" w:rsidRDefault="00F73592" w:rsidP="00F73592">
      <w:pPr>
        <w:pStyle w:val="a3"/>
        <w:shd w:val="clear" w:color="auto" w:fill="FFFFFF"/>
        <w:spacing w:before="0" w:beforeAutospacing="0" w:after="0" w:afterAutospacing="0"/>
        <w:ind w:firstLine="480"/>
        <w:rPr>
          <w:rFonts w:hint="eastAsia"/>
          <w:color w:val="333333"/>
        </w:rPr>
      </w:pPr>
      <w:r>
        <w:rPr>
          <w:rStyle w:val="a4"/>
          <w:rFonts w:hint="eastAsia"/>
          <w:color w:val="333333"/>
          <w:bdr w:val="none" w:sz="0" w:space="0" w:color="auto" w:frame="1"/>
        </w:rPr>
        <w:t>第一条</w:t>
      </w:r>
      <w:r>
        <w:rPr>
          <w:rFonts w:hint="eastAsia"/>
          <w:color w:val="333333"/>
        </w:rPr>
        <w:t xml:space="preserve">　为规范石油天然气基础设施规划建设与运营管理，提高服务质量和效率，维护市场相关方合法权益和社会公共利益，保障石油天然气安全稳定供应，促进行业高质量发展，根据《中华人民共和国能源法》、《中华人民共和国石油天然气管道保护法》，制定本办法。</w:t>
      </w:r>
    </w:p>
    <w:p w14:paraId="2AFBDD88" w14:textId="77777777" w:rsidR="00F73592" w:rsidRDefault="00F73592" w:rsidP="00F73592">
      <w:pPr>
        <w:pStyle w:val="a3"/>
        <w:shd w:val="clear" w:color="auto" w:fill="FFFFFF"/>
        <w:spacing w:before="0" w:beforeAutospacing="0" w:after="0" w:afterAutospacing="0"/>
        <w:ind w:firstLine="480"/>
        <w:rPr>
          <w:rFonts w:hint="eastAsia"/>
          <w:color w:val="333333"/>
        </w:rPr>
      </w:pPr>
      <w:r>
        <w:rPr>
          <w:rStyle w:val="a4"/>
          <w:rFonts w:hint="eastAsia"/>
          <w:color w:val="333333"/>
          <w:bdr w:val="none" w:sz="0" w:space="0" w:color="auto" w:frame="1"/>
        </w:rPr>
        <w:t>第二条</w:t>
      </w:r>
      <w:r>
        <w:rPr>
          <w:rFonts w:hint="eastAsia"/>
          <w:color w:val="333333"/>
        </w:rPr>
        <w:t xml:space="preserve">　中华人民共和国领域和管辖的其他海域石油天然气基础设施规划建设与运营管理活动，适用本办法。</w:t>
      </w:r>
    </w:p>
    <w:p w14:paraId="1B6E6BF9" w14:textId="77777777" w:rsidR="00F73592" w:rsidRDefault="00F73592" w:rsidP="00F73592">
      <w:pPr>
        <w:pStyle w:val="a3"/>
        <w:shd w:val="clear" w:color="auto" w:fill="FFFFFF"/>
        <w:spacing w:before="30" w:beforeAutospacing="0" w:after="30" w:afterAutospacing="0"/>
        <w:ind w:firstLine="480"/>
        <w:rPr>
          <w:rFonts w:hint="eastAsia"/>
          <w:color w:val="333333"/>
        </w:rPr>
      </w:pPr>
      <w:r>
        <w:rPr>
          <w:rFonts w:hint="eastAsia"/>
          <w:color w:val="333333"/>
        </w:rPr>
        <w:t>城镇等燃气设施、国防及军事设施、石油储备设施的规划建设与运营按相关法律法规规定执行。</w:t>
      </w:r>
    </w:p>
    <w:p w14:paraId="7630E075" w14:textId="77777777" w:rsidR="00F73592" w:rsidRDefault="00F73592" w:rsidP="00F73592">
      <w:pPr>
        <w:pStyle w:val="a3"/>
        <w:shd w:val="clear" w:color="auto" w:fill="FFFFFF"/>
        <w:spacing w:before="0" w:beforeAutospacing="0" w:after="0" w:afterAutospacing="0"/>
        <w:ind w:firstLine="480"/>
        <w:rPr>
          <w:rFonts w:hint="eastAsia"/>
          <w:color w:val="333333"/>
        </w:rPr>
      </w:pPr>
      <w:r>
        <w:rPr>
          <w:rStyle w:val="a4"/>
          <w:rFonts w:hint="eastAsia"/>
          <w:color w:val="333333"/>
          <w:bdr w:val="none" w:sz="0" w:space="0" w:color="auto" w:frame="1"/>
        </w:rPr>
        <w:t>第三条</w:t>
      </w:r>
      <w:r>
        <w:rPr>
          <w:rFonts w:hint="eastAsia"/>
          <w:color w:val="333333"/>
        </w:rPr>
        <w:t xml:space="preserve">　石油天然气基础设施规划建设与运营管理遵循以下原则：</w:t>
      </w:r>
    </w:p>
    <w:p w14:paraId="4C1FE0C3" w14:textId="77777777" w:rsidR="00F73592" w:rsidRDefault="00F73592" w:rsidP="00F73592">
      <w:pPr>
        <w:pStyle w:val="a3"/>
        <w:shd w:val="clear" w:color="auto" w:fill="FFFFFF"/>
        <w:spacing w:before="30" w:beforeAutospacing="0" w:after="30" w:afterAutospacing="0"/>
        <w:ind w:firstLine="480"/>
        <w:rPr>
          <w:rFonts w:hint="eastAsia"/>
          <w:color w:val="333333"/>
        </w:rPr>
      </w:pPr>
      <w:r>
        <w:rPr>
          <w:rFonts w:hint="eastAsia"/>
          <w:color w:val="333333"/>
        </w:rPr>
        <w:t>（一）落实总体国家安全观，保障国家能源安全，维护公共安全和生态安全，服务经济民生和国防需求。</w:t>
      </w:r>
    </w:p>
    <w:p w14:paraId="7DFE8735" w14:textId="77777777" w:rsidR="00F73592" w:rsidRDefault="00F73592" w:rsidP="00F73592">
      <w:pPr>
        <w:pStyle w:val="a3"/>
        <w:shd w:val="clear" w:color="auto" w:fill="FFFFFF"/>
        <w:spacing w:before="30" w:beforeAutospacing="0" w:after="30" w:afterAutospacing="0"/>
        <w:ind w:firstLine="480"/>
        <w:rPr>
          <w:rFonts w:hint="eastAsia"/>
          <w:color w:val="333333"/>
        </w:rPr>
      </w:pPr>
      <w:r>
        <w:rPr>
          <w:rFonts w:hint="eastAsia"/>
          <w:color w:val="333333"/>
        </w:rPr>
        <w:t>（二）统筹规划、经济合理，便捷接入、高效使用，优化运营、科学监管。</w:t>
      </w:r>
    </w:p>
    <w:p w14:paraId="2895EB73" w14:textId="77777777" w:rsidR="00F73592" w:rsidRDefault="00F73592" w:rsidP="00F73592">
      <w:pPr>
        <w:pStyle w:val="a3"/>
        <w:shd w:val="clear" w:color="auto" w:fill="FFFFFF"/>
        <w:spacing w:before="30" w:beforeAutospacing="0" w:after="30" w:afterAutospacing="0"/>
        <w:ind w:firstLine="480"/>
        <w:rPr>
          <w:rFonts w:hint="eastAsia"/>
          <w:color w:val="333333"/>
        </w:rPr>
      </w:pPr>
      <w:r>
        <w:rPr>
          <w:rFonts w:hint="eastAsia"/>
          <w:color w:val="333333"/>
        </w:rPr>
        <w:t>（三）服务石油天然气行业市场体系建设，推动绿色低碳和可持续发展。</w:t>
      </w:r>
    </w:p>
    <w:p w14:paraId="1A766389" w14:textId="77777777" w:rsidR="00F73592" w:rsidRDefault="00F73592" w:rsidP="00F73592">
      <w:pPr>
        <w:pStyle w:val="a3"/>
        <w:shd w:val="clear" w:color="auto" w:fill="FFFFFF"/>
        <w:spacing w:before="0" w:beforeAutospacing="0" w:after="0" w:afterAutospacing="0"/>
        <w:ind w:firstLine="480"/>
        <w:rPr>
          <w:rFonts w:hint="eastAsia"/>
          <w:color w:val="333333"/>
        </w:rPr>
      </w:pPr>
      <w:r>
        <w:rPr>
          <w:rStyle w:val="a4"/>
          <w:rFonts w:hint="eastAsia"/>
          <w:color w:val="333333"/>
          <w:bdr w:val="none" w:sz="0" w:space="0" w:color="auto" w:frame="1"/>
        </w:rPr>
        <w:t>第四条</w:t>
      </w:r>
      <w:r>
        <w:rPr>
          <w:rFonts w:hint="eastAsia"/>
          <w:color w:val="333333"/>
        </w:rPr>
        <w:t xml:space="preserve">　国务院能源主管部门主管全国石油天然气基础设施规划建设与运营管理工作。</w:t>
      </w:r>
    </w:p>
    <w:p w14:paraId="4AD5408E" w14:textId="77777777" w:rsidR="00F73592" w:rsidRDefault="00F73592" w:rsidP="00F73592">
      <w:pPr>
        <w:pStyle w:val="a3"/>
        <w:shd w:val="clear" w:color="auto" w:fill="FFFFFF"/>
        <w:spacing w:before="30" w:beforeAutospacing="0" w:after="30" w:afterAutospacing="0"/>
        <w:ind w:firstLine="480"/>
        <w:rPr>
          <w:rFonts w:hint="eastAsia"/>
          <w:color w:val="333333"/>
        </w:rPr>
      </w:pPr>
      <w:r>
        <w:rPr>
          <w:rFonts w:hint="eastAsia"/>
          <w:color w:val="333333"/>
        </w:rPr>
        <w:t>省级人民政府能源主管部门负责本行政区域石油天然气基础设施规划建设与运营相关管理工作。</w:t>
      </w:r>
    </w:p>
    <w:p w14:paraId="721A73DB" w14:textId="77777777" w:rsidR="00F73592" w:rsidRDefault="00F73592" w:rsidP="00F73592">
      <w:pPr>
        <w:pStyle w:val="a3"/>
        <w:shd w:val="clear" w:color="auto" w:fill="FFFFFF"/>
        <w:spacing w:before="0" w:beforeAutospacing="0" w:after="0" w:afterAutospacing="0"/>
        <w:ind w:firstLine="480"/>
        <w:rPr>
          <w:rFonts w:hint="eastAsia"/>
          <w:color w:val="333333"/>
        </w:rPr>
      </w:pPr>
      <w:r>
        <w:rPr>
          <w:rStyle w:val="a4"/>
          <w:rFonts w:hint="eastAsia"/>
          <w:color w:val="333333"/>
          <w:bdr w:val="none" w:sz="0" w:space="0" w:color="auto" w:frame="1"/>
        </w:rPr>
        <w:t>第五条</w:t>
      </w:r>
      <w:r>
        <w:rPr>
          <w:rFonts w:hint="eastAsia"/>
          <w:color w:val="333333"/>
        </w:rPr>
        <w:t xml:space="preserve">　鼓励和支持石油天然气基础设施基础性、关键性和前沿性重大技术、装备及相关新材料的研究、开发、示范、推广应用和产业化发展。支持人工智能等先进信息技术应用，推动基础设施建设和运营的数字化、智能化发展。建立健全石油天然气基础设施领域标准体系，保障供应安全和绿色低碳转型，促进新技术、新产业、新业态发展。</w:t>
      </w:r>
    </w:p>
    <w:p w14:paraId="7BDB8474" w14:textId="77777777" w:rsidR="00F73592" w:rsidRDefault="00F73592" w:rsidP="00F73592">
      <w:pPr>
        <w:pStyle w:val="a3"/>
        <w:shd w:val="clear" w:color="auto" w:fill="FFFFFF"/>
        <w:spacing w:before="30" w:beforeAutospacing="0" w:after="30" w:afterAutospacing="0"/>
        <w:ind w:firstLine="480"/>
        <w:rPr>
          <w:rFonts w:hint="eastAsia"/>
          <w:color w:val="333333"/>
        </w:rPr>
      </w:pPr>
      <w:r>
        <w:rPr>
          <w:rFonts w:hint="eastAsia"/>
          <w:color w:val="333333"/>
        </w:rPr>
        <w:t>完善产业、金融、政府采购等支持政策，鼓励、引导社会资本参与基础设施技术创新，激发各类经营主体参与石油天然气基础设施投资建设的积极性。</w:t>
      </w:r>
    </w:p>
    <w:p w14:paraId="2F75458F" w14:textId="77777777" w:rsidR="00F73592" w:rsidRDefault="00F73592" w:rsidP="00F73592">
      <w:pPr>
        <w:pStyle w:val="a3"/>
        <w:shd w:val="clear" w:color="auto" w:fill="FFFFFF"/>
        <w:spacing w:before="30" w:beforeAutospacing="0" w:after="30" w:afterAutospacing="0"/>
        <w:ind w:firstLine="480"/>
        <w:rPr>
          <w:rFonts w:hint="eastAsia"/>
          <w:color w:val="333333"/>
        </w:rPr>
      </w:pPr>
    </w:p>
    <w:p w14:paraId="40FA5CAF" w14:textId="77777777" w:rsidR="00F73592" w:rsidRDefault="00F73592" w:rsidP="00F73592">
      <w:pPr>
        <w:pStyle w:val="a3"/>
        <w:shd w:val="clear" w:color="auto" w:fill="FFFFFF"/>
        <w:spacing w:before="30" w:beforeAutospacing="0" w:after="30" w:afterAutospacing="0"/>
        <w:jc w:val="center"/>
        <w:rPr>
          <w:rFonts w:hint="eastAsia"/>
          <w:color w:val="333333"/>
        </w:rPr>
      </w:pPr>
      <w:r>
        <w:rPr>
          <w:rFonts w:hint="eastAsia"/>
          <w:color w:val="333333"/>
        </w:rPr>
        <w:t>第二章　石油天然气基础设施规划</w:t>
      </w:r>
    </w:p>
    <w:p w14:paraId="5FC28854" w14:textId="77777777" w:rsidR="00F73592" w:rsidRDefault="00F73592" w:rsidP="00F73592">
      <w:pPr>
        <w:pStyle w:val="a3"/>
        <w:shd w:val="clear" w:color="auto" w:fill="FFFFFF"/>
        <w:spacing w:before="30" w:beforeAutospacing="0" w:after="30" w:afterAutospacing="0"/>
        <w:ind w:firstLine="480"/>
        <w:rPr>
          <w:rFonts w:hint="eastAsia"/>
          <w:color w:val="333333"/>
        </w:rPr>
      </w:pPr>
    </w:p>
    <w:p w14:paraId="44F4E7CA" w14:textId="77777777" w:rsidR="00F73592" w:rsidRDefault="00F73592" w:rsidP="00F73592">
      <w:pPr>
        <w:pStyle w:val="a3"/>
        <w:shd w:val="clear" w:color="auto" w:fill="FFFFFF"/>
        <w:spacing w:before="0" w:beforeAutospacing="0" w:after="0" w:afterAutospacing="0"/>
        <w:ind w:firstLine="480"/>
        <w:rPr>
          <w:rFonts w:hint="eastAsia"/>
          <w:color w:val="333333"/>
        </w:rPr>
      </w:pPr>
      <w:r>
        <w:rPr>
          <w:rStyle w:val="a4"/>
          <w:rFonts w:hint="eastAsia"/>
          <w:color w:val="333333"/>
          <w:bdr w:val="none" w:sz="0" w:space="0" w:color="auto" w:frame="1"/>
        </w:rPr>
        <w:t>第六条</w:t>
      </w:r>
      <w:r>
        <w:rPr>
          <w:rFonts w:hint="eastAsia"/>
          <w:color w:val="333333"/>
        </w:rPr>
        <w:t xml:space="preserve">　国务院能源主管部门依据国民经济和社会发展规划及全国综合能源规划，衔接国土空间规划、相关区域规划，结合石油天然气资源禀赋和生产消费情况、生态环境保护要求等，组织编制全国石油天然气基础设施发展规划或在全国石油天然气规划中明确全国石油天然气基础设施发展布局。</w:t>
      </w:r>
    </w:p>
    <w:p w14:paraId="026D1218" w14:textId="77777777" w:rsidR="00F73592" w:rsidRDefault="00F73592" w:rsidP="00F73592">
      <w:pPr>
        <w:pStyle w:val="a3"/>
        <w:shd w:val="clear" w:color="auto" w:fill="FFFFFF"/>
        <w:spacing w:before="30" w:beforeAutospacing="0" w:after="30" w:afterAutospacing="0"/>
        <w:ind w:firstLine="480"/>
        <w:rPr>
          <w:rFonts w:hint="eastAsia"/>
          <w:color w:val="333333"/>
        </w:rPr>
      </w:pPr>
      <w:r>
        <w:rPr>
          <w:rFonts w:hint="eastAsia"/>
          <w:color w:val="333333"/>
        </w:rPr>
        <w:t>省级人民政府能源主管部门依据全国综合能源规划、全国石油天然气规划、相关区域能源规划并结合本行政区域实际情况，在组织编制本行政区域能源规划或石油天然气规划中明确本行政区域石油天然气基础设施发展布局，并与国土空间规划等相关规划衔接。</w:t>
      </w:r>
    </w:p>
    <w:p w14:paraId="2D5BD0CD" w14:textId="77777777" w:rsidR="00F73592" w:rsidRDefault="00F73592" w:rsidP="00F73592">
      <w:pPr>
        <w:pStyle w:val="a3"/>
        <w:shd w:val="clear" w:color="auto" w:fill="FFFFFF"/>
        <w:spacing w:before="0" w:beforeAutospacing="0" w:after="0" w:afterAutospacing="0"/>
        <w:ind w:firstLine="480"/>
        <w:rPr>
          <w:rFonts w:hint="eastAsia"/>
          <w:color w:val="333333"/>
        </w:rPr>
      </w:pPr>
      <w:r>
        <w:rPr>
          <w:rStyle w:val="a4"/>
          <w:rFonts w:hint="eastAsia"/>
          <w:color w:val="333333"/>
          <w:bdr w:val="none" w:sz="0" w:space="0" w:color="auto" w:frame="1"/>
        </w:rPr>
        <w:lastRenderedPageBreak/>
        <w:t>第七条</w:t>
      </w:r>
      <w:r>
        <w:rPr>
          <w:rFonts w:hint="eastAsia"/>
          <w:color w:val="333333"/>
        </w:rPr>
        <w:t xml:space="preserve">　国务院能源主管部门协调跨省（自治区、直辖市）的石油天然气干线管网等重大油气基础设施规划建设。加强各级国土空间规划与全国综合能源规划、全国石油天然气规划衔接，预留石油天然气基础设施建设用地、用海。</w:t>
      </w:r>
    </w:p>
    <w:p w14:paraId="36661727" w14:textId="77777777" w:rsidR="00F73592" w:rsidRDefault="00F73592" w:rsidP="00F73592">
      <w:pPr>
        <w:pStyle w:val="a3"/>
        <w:shd w:val="clear" w:color="auto" w:fill="FFFFFF"/>
        <w:spacing w:before="30" w:beforeAutospacing="0" w:after="30" w:afterAutospacing="0"/>
        <w:ind w:firstLine="480"/>
        <w:rPr>
          <w:rFonts w:hint="eastAsia"/>
          <w:color w:val="333333"/>
        </w:rPr>
      </w:pPr>
      <w:r>
        <w:rPr>
          <w:rFonts w:hint="eastAsia"/>
          <w:color w:val="333333"/>
        </w:rPr>
        <w:t>新建石油天然气跨境、跨省（自治区、直辖市）管道和新增跨境、跨省（自治区、直辖市）连通项目，应纳入全国石油天然气基础设施规划布局后组织实施，各级地方人民政府能源主管部门不得自行分段规划及审批。</w:t>
      </w:r>
    </w:p>
    <w:p w14:paraId="0592F303" w14:textId="77777777" w:rsidR="00F73592" w:rsidRDefault="00F73592" w:rsidP="00F73592">
      <w:pPr>
        <w:pStyle w:val="a3"/>
        <w:shd w:val="clear" w:color="auto" w:fill="FFFFFF"/>
        <w:spacing w:before="0" w:beforeAutospacing="0" w:after="0" w:afterAutospacing="0"/>
        <w:ind w:firstLine="480"/>
        <w:rPr>
          <w:rFonts w:hint="eastAsia"/>
          <w:color w:val="333333"/>
        </w:rPr>
      </w:pPr>
      <w:r>
        <w:rPr>
          <w:rStyle w:val="a4"/>
          <w:rFonts w:hint="eastAsia"/>
          <w:color w:val="333333"/>
          <w:bdr w:val="none" w:sz="0" w:space="0" w:color="auto" w:frame="1"/>
        </w:rPr>
        <w:t>第八条</w:t>
      </w:r>
      <w:r>
        <w:rPr>
          <w:rFonts w:hint="eastAsia"/>
          <w:color w:val="333333"/>
        </w:rPr>
        <w:t xml:space="preserve">　石油天然气基础设施规划，应当遵循行业发展规律，坚持统筹兼顾，强化科学论证。组织编制石油天然气基础设施规划的部门应当征求有关部门、相关企业和行业组织以及有关专家等方面的意见。</w:t>
      </w:r>
    </w:p>
    <w:p w14:paraId="71816446" w14:textId="77777777" w:rsidR="00F73592" w:rsidRDefault="00F73592" w:rsidP="00F73592">
      <w:pPr>
        <w:pStyle w:val="a3"/>
        <w:shd w:val="clear" w:color="auto" w:fill="FFFFFF"/>
        <w:spacing w:before="30" w:beforeAutospacing="0" w:after="30" w:afterAutospacing="0"/>
        <w:ind w:firstLine="480"/>
        <w:rPr>
          <w:rFonts w:hint="eastAsia"/>
          <w:color w:val="333333"/>
        </w:rPr>
      </w:pPr>
      <w:r>
        <w:rPr>
          <w:rFonts w:hint="eastAsia"/>
          <w:color w:val="333333"/>
        </w:rPr>
        <w:t>石油天然气基础设施规划应当明确规划期内发展目标、主要任务、区域布局、重点项目、保障措施等内容。</w:t>
      </w:r>
    </w:p>
    <w:p w14:paraId="0BF0B563" w14:textId="77777777" w:rsidR="00F73592" w:rsidRDefault="00F73592" w:rsidP="00F73592">
      <w:pPr>
        <w:pStyle w:val="a3"/>
        <w:shd w:val="clear" w:color="auto" w:fill="FFFFFF"/>
        <w:spacing w:before="0" w:beforeAutospacing="0" w:after="0" w:afterAutospacing="0"/>
        <w:ind w:firstLine="480"/>
        <w:rPr>
          <w:rFonts w:hint="eastAsia"/>
          <w:color w:val="333333"/>
        </w:rPr>
      </w:pPr>
      <w:r>
        <w:rPr>
          <w:rStyle w:val="a4"/>
          <w:rFonts w:hint="eastAsia"/>
          <w:color w:val="333333"/>
          <w:bdr w:val="none" w:sz="0" w:space="0" w:color="auto" w:frame="1"/>
        </w:rPr>
        <w:t>第九条</w:t>
      </w:r>
      <w:r>
        <w:rPr>
          <w:rFonts w:hint="eastAsia"/>
          <w:color w:val="333333"/>
        </w:rPr>
        <w:t xml:space="preserve">　石油天然气基础设施规划按照规定的权限和程序报经批准后实施。经批准的石油天然气基础设施规划应当按照政府信息公开等相关规定予以公布。</w:t>
      </w:r>
    </w:p>
    <w:p w14:paraId="2C6B566E" w14:textId="77777777" w:rsidR="00F73592" w:rsidRDefault="00F73592" w:rsidP="00F73592">
      <w:pPr>
        <w:pStyle w:val="a3"/>
        <w:shd w:val="clear" w:color="auto" w:fill="FFFFFF"/>
        <w:spacing w:before="30" w:beforeAutospacing="0" w:after="30" w:afterAutospacing="0"/>
        <w:ind w:firstLine="480"/>
        <w:rPr>
          <w:rFonts w:hint="eastAsia"/>
          <w:color w:val="333333"/>
        </w:rPr>
      </w:pPr>
      <w:r>
        <w:rPr>
          <w:rFonts w:hint="eastAsia"/>
          <w:color w:val="333333"/>
        </w:rPr>
        <w:t>各级石油天然气基础设施规划实施过程中，规划编制部门应加强跟踪监测，就规划实施情况开展评估。根据评估结果确需对规划进行调整的，应当报经原规划批准机关同意。</w:t>
      </w:r>
    </w:p>
    <w:p w14:paraId="2CDF8E08" w14:textId="77777777" w:rsidR="00F73592" w:rsidRDefault="00F73592" w:rsidP="00F73592">
      <w:pPr>
        <w:pStyle w:val="a3"/>
        <w:shd w:val="clear" w:color="auto" w:fill="FFFFFF"/>
        <w:spacing w:before="30" w:beforeAutospacing="0" w:after="30" w:afterAutospacing="0"/>
        <w:ind w:firstLine="480"/>
        <w:rPr>
          <w:rFonts w:hint="eastAsia"/>
          <w:color w:val="333333"/>
        </w:rPr>
      </w:pPr>
    </w:p>
    <w:p w14:paraId="17589B1B" w14:textId="77777777" w:rsidR="00F73592" w:rsidRDefault="00F73592" w:rsidP="00F73592">
      <w:pPr>
        <w:pStyle w:val="a3"/>
        <w:shd w:val="clear" w:color="auto" w:fill="FFFFFF"/>
        <w:spacing w:before="30" w:beforeAutospacing="0" w:after="30" w:afterAutospacing="0"/>
        <w:jc w:val="center"/>
        <w:rPr>
          <w:rFonts w:hint="eastAsia"/>
          <w:color w:val="333333"/>
        </w:rPr>
      </w:pPr>
      <w:r>
        <w:rPr>
          <w:rFonts w:hint="eastAsia"/>
          <w:color w:val="333333"/>
        </w:rPr>
        <w:t>第三章　石油天然气基础设施建设</w:t>
      </w:r>
    </w:p>
    <w:p w14:paraId="3D431840" w14:textId="77777777" w:rsidR="00F73592" w:rsidRDefault="00F73592" w:rsidP="00F73592">
      <w:pPr>
        <w:pStyle w:val="a3"/>
        <w:shd w:val="clear" w:color="auto" w:fill="FFFFFF"/>
        <w:spacing w:before="30" w:beforeAutospacing="0" w:after="30" w:afterAutospacing="0"/>
        <w:ind w:firstLine="480"/>
        <w:rPr>
          <w:rFonts w:hint="eastAsia"/>
          <w:color w:val="333333"/>
        </w:rPr>
      </w:pPr>
    </w:p>
    <w:p w14:paraId="520626FE" w14:textId="77777777" w:rsidR="00F73592" w:rsidRDefault="00F73592" w:rsidP="00F73592">
      <w:pPr>
        <w:pStyle w:val="a3"/>
        <w:shd w:val="clear" w:color="auto" w:fill="FFFFFF"/>
        <w:spacing w:before="0" w:beforeAutospacing="0" w:after="0" w:afterAutospacing="0"/>
        <w:ind w:firstLine="480"/>
        <w:rPr>
          <w:rFonts w:hint="eastAsia"/>
          <w:color w:val="333333"/>
        </w:rPr>
      </w:pPr>
      <w:r>
        <w:rPr>
          <w:rStyle w:val="a4"/>
          <w:rFonts w:hint="eastAsia"/>
          <w:color w:val="333333"/>
          <w:bdr w:val="none" w:sz="0" w:space="0" w:color="auto" w:frame="1"/>
        </w:rPr>
        <w:t>第十条</w:t>
      </w:r>
      <w:r>
        <w:rPr>
          <w:rFonts w:hint="eastAsia"/>
          <w:color w:val="333333"/>
        </w:rPr>
        <w:t xml:space="preserve">　承担国家石油天然气干线管道建设主体责任的企业，应当落实全国综合能源规划、石油天然气规划等相关规划，优化决策程序，落实项目投资和建设条件，加快石油天然气干线管道投资建设。</w:t>
      </w:r>
    </w:p>
    <w:p w14:paraId="5112ACA6" w14:textId="77777777" w:rsidR="00F73592" w:rsidRDefault="00F73592" w:rsidP="00F73592">
      <w:pPr>
        <w:pStyle w:val="a3"/>
        <w:shd w:val="clear" w:color="auto" w:fill="FFFFFF"/>
        <w:spacing w:before="30" w:beforeAutospacing="0" w:after="30" w:afterAutospacing="0"/>
        <w:ind w:firstLine="480"/>
        <w:rPr>
          <w:rFonts w:hint="eastAsia"/>
          <w:color w:val="333333"/>
        </w:rPr>
      </w:pPr>
      <w:r>
        <w:rPr>
          <w:rFonts w:hint="eastAsia"/>
          <w:color w:val="333333"/>
        </w:rPr>
        <w:t>支持各类社会资本特别是民间资本按照市场化原则参股石油天然气管道项目。鼓励符合资质、融资、信用等条件的社会资本特别是民间资本参与石油天然气储备库、液化天然气接收站等基础设施投资建设。</w:t>
      </w:r>
    </w:p>
    <w:p w14:paraId="547635FE" w14:textId="77777777" w:rsidR="00F73592" w:rsidRDefault="00F73592" w:rsidP="00F73592">
      <w:pPr>
        <w:pStyle w:val="a3"/>
        <w:shd w:val="clear" w:color="auto" w:fill="FFFFFF"/>
        <w:spacing w:before="0" w:beforeAutospacing="0" w:after="0" w:afterAutospacing="0"/>
        <w:ind w:firstLine="480"/>
        <w:rPr>
          <w:rFonts w:hint="eastAsia"/>
          <w:color w:val="333333"/>
        </w:rPr>
      </w:pPr>
      <w:r>
        <w:rPr>
          <w:rStyle w:val="a4"/>
          <w:rFonts w:hint="eastAsia"/>
          <w:color w:val="333333"/>
          <w:bdr w:val="none" w:sz="0" w:space="0" w:color="auto" w:frame="1"/>
        </w:rPr>
        <w:t>第十一条</w:t>
      </w:r>
      <w:r>
        <w:rPr>
          <w:rFonts w:hint="eastAsia"/>
          <w:color w:val="333333"/>
        </w:rPr>
        <w:t xml:space="preserve">　石油天然气基础设施项目按照投资管理体制相关规定，依法分别实行审批、核准或备案管理。省级能源主管部门审批或者核准的石油天然气基础设施项目，应当抄报国务院能源主管部门。在役石油天然气管道（省、自治区、直辖市）局部迁建改造（不跨省）等项目规划建设，按本行政区域企业投资等有关规定管理。</w:t>
      </w:r>
    </w:p>
    <w:p w14:paraId="56023B5F" w14:textId="77777777" w:rsidR="00F73592" w:rsidRDefault="00F73592" w:rsidP="00F73592">
      <w:pPr>
        <w:pStyle w:val="a3"/>
        <w:shd w:val="clear" w:color="auto" w:fill="FFFFFF"/>
        <w:spacing w:before="30" w:beforeAutospacing="0" w:after="30" w:afterAutospacing="0"/>
        <w:ind w:firstLine="480"/>
        <w:rPr>
          <w:rFonts w:hint="eastAsia"/>
          <w:color w:val="333333"/>
        </w:rPr>
      </w:pPr>
      <w:r>
        <w:rPr>
          <w:rFonts w:hint="eastAsia"/>
          <w:color w:val="333333"/>
        </w:rPr>
        <w:t>已审批或核准的建设项目，项目建设期存在变更建设地点或者拟对投资规模、建设规模、建设内容等做出较大变化需要变更申请情形的，项目申报单位应当按照规定的程序向原审批或核准部门提出变更申请。已备案项目的项目法人发生变化、项目建设地点、规模、内容发生重大变更或者放弃项目建设的，企业应当及时告知备案机关并修改相关信息。</w:t>
      </w:r>
    </w:p>
    <w:p w14:paraId="2EAC8D25" w14:textId="77777777" w:rsidR="00F73592" w:rsidRDefault="00F73592" w:rsidP="00F73592">
      <w:pPr>
        <w:pStyle w:val="a3"/>
        <w:shd w:val="clear" w:color="auto" w:fill="FFFFFF"/>
        <w:spacing w:before="0" w:beforeAutospacing="0" w:after="0" w:afterAutospacing="0"/>
        <w:ind w:firstLine="480"/>
        <w:rPr>
          <w:rFonts w:hint="eastAsia"/>
          <w:color w:val="333333"/>
        </w:rPr>
      </w:pPr>
      <w:r>
        <w:rPr>
          <w:rStyle w:val="a4"/>
          <w:rFonts w:hint="eastAsia"/>
          <w:color w:val="333333"/>
          <w:bdr w:val="none" w:sz="0" w:space="0" w:color="auto" w:frame="1"/>
        </w:rPr>
        <w:t>第十二条</w:t>
      </w:r>
      <w:r>
        <w:rPr>
          <w:rFonts w:hint="eastAsia"/>
          <w:color w:val="333333"/>
        </w:rPr>
        <w:t xml:space="preserve">　除涉及国家秘密的项目外，项目单位应当通过全国投资项目在线审批监管平台及时、如实报送项目开工建设、建设进度、竣工等基本信息。</w:t>
      </w:r>
    </w:p>
    <w:p w14:paraId="2CAF91EB" w14:textId="77777777" w:rsidR="00F73592" w:rsidRDefault="00F73592" w:rsidP="00F73592">
      <w:pPr>
        <w:pStyle w:val="a3"/>
        <w:shd w:val="clear" w:color="auto" w:fill="FFFFFF"/>
        <w:spacing w:before="30" w:beforeAutospacing="0" w:after="30" w:afterAutospacing="0"/>
        <w:ind w:firstLine="480"/>
        <w:rPr>
          <w:rFonts w:hint="eastAsia"/>
          <w:color w:val="333333"/>
        </w:rPr>
      </w:pPr>
      <w:r>
        <w:rPr>
          <w:rFonts w:hint="eastAsia"/>
          <w:color w:val="333333"/>
        </w:rPr>
        <w:t>石油天然气基础设施项目规划、审批、建设过程中，应按照相关法律法规要求开展相关影响评价，采取严格的生态环保措施，预防或减少生态破坏、环境污染或温室气体排放。生态环境保护工程、水土保持设施工程、安全设施工</w:t>
      </w:r>
      <w:r>
        <w:rPr>
          <w:rFonts w:hint="eastAsia"/>
          <w:color w:val="333333"/>
        </w:rPr>
        <w:lastRenderedPageBreak/>
        <w:t>程、治安反恐防范工程等应当与石油天然气基础设施工程项目同时设计、同时建设、同时验收、同时投入使用。</w:t>
      </w:r>
    </w:p>
    <w:p w14:paraId="667DB72A" w14:textId="77777777" w:rsidR="00F73592" w:rsidRDefault="00F73592" w:rsidP="00F73592">
      <w:pPr>
        <w:pStyle w:val="a3"/>
        <w:shd w:val="clear" w:color="auto" w:fill="FFFFFF"/>
        <w:spacing w:before="30" w:beforeAutospacing="0" w:after="30" w:afterAutospacing="0"/>
        <w:ind w:firstLine="480"/>
        <w:rPr>
          <w:rFonts w:hint="eastAsia"/>
          <w:color w:val="333333"/>
        </w:rPr>
      </w:pPr>
      <w:r>
        <w:rPr>
          <w:rFonts w:hint="eastAsia"/>
          <w:color w:val="333333"/>
        </w:rPr>
        <w:t>石油天然气基础设施与铁路、公路、航道、港口等相遇相交或交叉并行的，应符合相关法律规定、国家标准、行业标准及规范要求。</w:t>
      </w:r>
    </w:p>
    <w:p w14:paraId="7FE8BB71" w14:textId="77777777" w:rsidR="00F73592" w:rsidRDefault="00F73592" w:rsidP="00F73592">
      <w:pPr>
        <w:pStyle w:val="a3"/>
        <w:shd w:val="clear" w:color="auto" w:fill="FFFFFF"/>
        <w:spacing w:before="30" w:beforeAutospacing="0" w:after="30" w:afterAutospacing="0"/>
        <w:ind w:firstLine="480"/>
        <w:rPr>
          <w:rFonts w:hint="eastAsia"/>
          <w:color w:val="333333"/>
        </w:rPr>
      </w:pPr>
      <w:r>
        <w:rPr>
          <w:rFonts w:hint="eastAsia"/>
          <w:color w:val="333333"/>
        </w:rPr>
        <w:t>石油天然气基础设施项目建成后应当按照法律、法规和有关规定进行竣工验收。</w:t>
      </w:r>
    </w:p>
    <w:p w14:paraId="1E6BE18D" w14:textId="77777777" w:rsidR="00F73592" w:rsidRDefault="00F73592" w:rsidP="00F73592">
      <w:pPr>
        <w:pStyle w:val="a3"/>
        <w:shd w:val="clear" w:color="auto" w:fill="FFFFFF"/>
        <w:spacing w:before="0" w:beforeAutospacing="0" w:after="0" w:afterAutospacing="0"/>
        <w:ind w:firstLine="480"/>
        <w:rPr>
          <w:rFonts w:hint="eastAsia"/>
          <w:color w:val="333333"/>
        </w:rPr>
      </w:pPr>
      <w:r>
        <w:rPr>
          <w:rStyle w:val="a4"/>
          <w:rFonts w:hint="eastAsia"/>
          <w:color w:val="333333"/>
          <w:bdr w:val="none" w:sz="0" w:space="0" w:color="auto" w:frame="1"/>
        </w:rPr>
        <w:t>第十三条</w:t>
      </w:r>
      <w:r>
        <w:rPr>
          <w:rFonts w:hint="eastAsia"/>
          <w:color w:val="333333"/>
        </w:rPr>
        <w:t xml:space="preserve">　国家建立完善石油天然气基础设施接入和使用机制，各类石油天然气基础设施运营企业均应支持符合政府规划、符合安全运行条件的设施接入（含管道上下载开口等）和使用。石油天然气输送管网设施运营企业还应制定企业实施细则，明确公平接入和使用的申请条件、工作程序和商务条款等。</w:t>
      </w:r>
    </w:p>
    <w:p w14:paraId="2BB8AFAC" w14:textId="77777777" w:rsidR="00F73592" w:rsidRDefault="00F73592" w:rsidP="00F73592">
      <w:pPr>
        <w:pStyle w:val="a3"/>
        <w:shd w:val="clear" w:color="auto" w:fill="FFFFFF"/>
        <w:spacing w:before="30" w:beforeAutospacing="0" w:after="30" w:afterAutospacing="0"/>
        <w:ind w:firstLine="480"/>
        <w:rPr>
          <w:rFonts w:hint="eastAsia"/>
          <w:color w:val="333333"/>
        </w:rPr>
      </w:pPr>
      <w:r>
        <w:rPr>
          <w:rFonts w:hint="eastAsia"/>
          <w:color w:val="333333"/>
        </w:rPr>
        <w:t>石油天然气田开发项目（含页岩油气等非常规石油天然气）、煤制油气项目、大型炼化基地以及石油储备库、地下储气库、进口液化天然气接收储运设施等大型石油天然气储备设施，应当接入国家石油天然气干线管网。</w:t>
      </w:r>
    </w:p>
    <w:p w14:paraId="67381DF7" w14:textId="77777777" w:rsidR="00F73592" w:rsidRDefault="00F73592" w:rsidP="00F73592">
      <w:pPr>
        <w:pStyle w:val="a3"/>
        <w:shd w:val="clear" w:color="auto" w:fill="FFFFFF"/>
        <w:spacing w:before="0" w:beforeAutospacing="0" w:after="0" w:afterAutospacing="0"/>
        <w:ind w:firstLine="480"/>
        <w:rPr>
          <w:rFonts w:hint="eastAsia"/>
          <w:color w:val="333333"/>
        </w:rPr>
      </w:pPr>
      <w:r>
        <w:rPr>
          <w:rStyle w:val="a4"/>
          <w:rFonts w:hint="eastAsia"/>
          <w:color w:val="333333"/>
          <w:bdr w:val="none" w:sz="0" w:space="0" w:color="auto" w:frame="1"/>
        </w:rPr>
        <w:t>第十四条</w:t>
      </w:r>
      <w:r>
        <w:rPr>
          <w:rFonts w:hint="eastAsia"/>
          <w:color w:val="333333"/>
        </w:rPr>
        <w:t xml:space="preserve">　国家推进石油天然气基础设施互联互通，提高管道网络化水平，提升设施运营安全和供应能力。石油天然气发展规划在编制过程中应当考虑基础设施互联互通，基础设施项目审批、核准的批复文件中应对必要的互联互通方案提出明确要求。互联互通项目可作为单独项目投资建设，也可纳入相互连接的油气基础设施项目。</w:t>
      </w:r>
    </w:p>
    <w:p w14:paraId="6EE28DAE" w14:textId="77777777" w:rsidR="00F73592" w:rsidRDefault="00F73592" w:rsidP="00F73592">
      <w:pPr>
        <w:pStyle w:val="a3"/>
        <w:shd w:val="clear" w:color="auto" w:fill="FFFFFF"/>
        <w:spacing w:before="30" w:beforeAutospacing="0" w:after="30" w:afterAutospacing="0"/>
        <w:ind w:firstLine="480"/>
        <w:rPr>
          <w:rFonts w:hint="eastAsia"/>
          <w:color w:val="333333"/>
        </w:rPr>
      </w:pPr>
      <w:r>
        <w:rPr>
          <w:rFonts w:hint="eastAsia"/>
          <w:color w:val="333333"/>
        </w:rPr>
        <w:t>国务院能源主管部门加强对油气干线管道互联互通及油气基础设施跨境、跨省（自治区、直辖市）联通工作的指导和协调。加强城乡石油天然气基础设施建设统筹，支持城乡石油天然气基础设施互联互通。</w:t>
      </w:r>
    </w:p>
    <w:p w14:paraId="04623D35" w14:textId="77777777" w:rsidR="00F73592" w:rsidRDefault="00F73592" w:rsidP="00F73592">
      <w:pPr>
        <w:pStyle w:val="a3"/>
        <w:shd w:val="clear" w:color="auto" w:fill="FFFFFF"/>
        <w:spacing w:before="30" w:beforeAutospacing="0" w:after="30" w:afterAutospacing="0"/>
        <w:ind w:firstLine="480"/>
        <w:rPr>
          <w:rFonts w:hint="eastAsia"/>
          <w:color w:val="333333"/>
        </w:rPr>
      </w:pPr>
    </w:p>
    <w:p w14:paraId="47D2CA6F" w14:textId="77777777" w:rsidR="00F73592" w:rsidRDefault="00F73592" w:rsidP="00F73592">
      <w:pPr>
        <w:pStyle w:val="a3"/>
        <w:shd w:val="clear" w:color="auto" w:fill="FFFFFF"/>
        <w:spacing w:before="30" w:beforeAutospacing="0" w:after="30" w:afterAutospacing="0"/>
        <w:jc w:val="center"/>
        <w:rPr>
          <w:rFonts w:hint="eastAsia"/>
          <w:color w:val="333333"/>
        </w:rPr>
      </w:pPr>
      <w:r>
        <w:rPr>
          <w:rFonts w:hint="eastAsia"/>
          <w:color w:val="333333"/>
        </w:rPr>
        <w:t>第四章　石油天然气基础设施运营</w:t>
      </w:r>
    </w:p>
    <w:p w14:paraId="7CACD64B" w14:textId="77777777" w:rsidR="00F73592" w:rsidRDefault="00F73592" w:rsidP="00F73592">
      <w:pPr>
        <w:pStyle w:val="a3"/>
        <w:shd w:val="clear" w:color="auto" w:fill="FFFFFF"/>
        <w:spacing w:before="30" w:beforeAutospacing="0" w:after="30" w:afterAutospacing="0"/>
        <w:ind w:firstLine="480"/>
        <w:rPr>
          <w:rFonts w:hint="eastAsia"/>
          <w:color w:val="333333"/>
        </w:rPr>
      </w:pPr>
    </w:p>
    <w:p w14:paraId="0DA5F083" w14:textId="77777777" w:rsidR="00F73592" w:rsidRDefault="00F73592" w:rsidP="00F73592">
      <w:pPr>
        <w:pStyle w:val="a3"/>
        <w:shd w:val="clear" w:color="auto" w:fill="FFFFFF"/>
        <w:spacing w:before="0" w:beforeAutospacing="0" w:after="0" w:afterAutospacing="0"/>
        <w:ind w:firstLine="480"/>
        <w:rPr>
          <w:rFonts w:hint="eastAsia"/>
          <w:color w:val="333333"/>
        </w:rPr>
      </w:pPr>
      <w:r>
        <w:rPr>
          <w:rStyle w:val="a4"/>
          <w:rFonts w:hint="eastAsia"/>
          <w:color w:val="333333"/>
          <w:bdr w:val="none" w:sz="0" w:space="0" w:color="auto" w:frame="1"/>
        </w:rPr>
        <w:t>第十五条</w:t>
      </w:r>
      <w:r>
        <w:rPr>
          <w:rFonts w:hint="eastAsia"/>
          <w:color w:val="333333"/>
        </w:rPr>
        <w:t xml:space="preserve">　承担石油天然气干线管道建设运营主体责任的企业及其所属企业不得参与石油天然气勘探开发、进出口、生产销售（不含购买自耗自用和铺底石油天然气）竞争性业务，保障设施公平接入和使用；除确有必要保留的维抢修业务外，不得从事石油天然气管输领域设备制造（定向承担国家重大科技攻关任务除外）、施工建造辅助性业务。从事石油天然气勘探开发、进出口、生产销售等竞争性业务的企业及其所属企业，不得从事石油天然气干线管道投资与运营业务（项目勘查设计施工除外）。</w:t>
      </w:r>
    </w:p>
    <w:p w14:paraId="32088F68" w14:textId="77777777" w:rsidR="00F73592" w:rsidRDefault="00F73592" w:rsidP="00F73592">
      <w:pPr>
        <w:pStyle w:val="a3"/>
        <w:shd w:val="clear" w:color="auto" w:fill="FFFFFF"/>
        <w:spacing w:before="0" w:beforeAutospacing="0" w:after="0" w:afterAutospacing="0"/>
        <w:ind w:firstLine="480"/>
        <w:rPr>
          <w:rFonts w:hint="eastAsia"/>
          <w:color w:val="333333"/>
        </w:rPr>
      </w:pPr>
      <w:r>
        <w:rPr>
          <w:rStyle w:val="a4"/>
          <w:rFonts w:hint="eastAsia"/>
          <w:color w:val="333333"/>
          <w:bdr w:val="none" w:sz="0" w:space="0" w:color="auto" w:frame="1"/>
        </w:rPr>
        <w:t>第十六条</w:t>
      </w:r>
      <w:r>
        <w:rPr>
          <w:rFonts w:hint="eastAsia"/>
          <w:color w:val="333333"/>
        </w:rPr>
        <w:t xml:space="preserve">　各省（自治区、直辖市）人民政府应推进所辖行政区域管网管输和销售分开，管输业务实行财务独立核算，条件成熟时实现产权独立。政府核定管输价格，确保设施第三方准入和使用，支持上游企业和下游城燃、工业等用户间直购直销。积极引导和推进省级管网以市场化方式融入国家管网。</w:t>
      </w:r>
    </w:p>
    <w:p w14:paraId="0D725D01" w14:textId="77777777" w:rsidR="00F73592" w:rsidRDefault="00F73592" w:rsidP="00F73592">
      <w:pPr>
        <w:pStyle w:val="a3"/>
        <w:shd w:val="clear" w:color="auto" w:fill="FFFFFF"/>
        <w:spacing w:before="0" w:beforeAutospacing="0" w:after="0" w:afterAutospacing="0"/>
        <w:ind w:firstLine="480"/>
        <w:rPr>
          <w:rFonts w:hint="eastAsia"/>
          <w:color w:val="333333"/>
        </w:rPr>
      </w:pPr>
      <w:r>
        <w:rPr>
          <w:rStyle w:val="a4"/>
          <w:rFonts w:hint="eastAsia"/>
          <w:color w:val="333333"/>
          <w:bdr w:val="none" w:sz="0" w:space="0" w:color="auto" w:frame="1"/>
        </w:rPr>
        <w:t>第十七条</w:t>
      </w:r>
      <w:r>
        <w:rPr>
          <w:rFonts w:hint="eastAsia"/>
          <w:color w:val="333333"/>
        </w:rPr>
        <w:t xml:space="preserve">　石油天然气基础设施运营企业向服务用户提供服务，应与服务用户签订服务合同，按合同约定执行。合同双方不得擅自拒绝、中断、减少或限制设施使用。</w:t>
      </w:r>
    </w:p>
    <w:p w14:paraId="7766A921" w14:textId="77777777" w:rsidR="00F73592" w:rsidRDefault="00F73592" w:rsidP="00F73592">
      <w:pPr>
        <w:pStyle w:val="a3"/>
        <w:shd w:val="clear" w:color="auto" w:fill="FFFFFF"/>
        <w:spacing w:before="30" w:beforeAutospacing="0" w:after="30" w:afterAutospacing="0"/>
        <w:ind w:firstLine="480"/>
        <w:rPr>
          <w:rFonts w:hint="eastAsia"/>
          <w:color w:val="333333"/>
        </w:rPr>
      </w:pPr>
      <w:r>
        <w:rPr>
          <w:rFonts w:hint="eastAsia"/>
          <w:color w:val="333333"/>
        </w:rPr>
        <w:t>服务用户应当根据国家法规政策及合同约定，按时准确向石油天然气输送管网设施运营企业提交年度、月度等需求计划以及日指定计划。石油天然气购销合同主体有义务按照相关合同约定和日指定计划，保障管网等设施进出资源量平衡和设施安全平稳运行。</w:t>
      </w:r>
    </w:p>
    <w:p w14:paraId="387358EA" w14:textId="77777777" w:rsidR="00F73592" w:rsidRDefault="00F73592" w:rsidP="00F73592">
      <w:pPr>
        <w:pStyle w:val="a3"/>
        <w:shd w:val="clear" w:color="auto" w:fill="FFFFFF"/>
        <w:spacing w:before="30" w:beforeAutospacing="0" w:after="30" w:afterAutospacing="0"/>
        <w:ind w:firstLine="480"/>
        <w:rPr>
          <w:rFonts w:hint="eastAsia"/>
          <w:color w:val="333333"/>
        </w:rPr>
      </w:pPr>
      <w:r>
        <w:rPr>
          <w:rFonts w:hint="eastAsia"/>
          <w:color w:val="333333"/>
        </w:rPr>
        <w:lastRenderedPageBreak/>
        <w:t>石油天然气基础设施运营企业应当严格遵守价格主管部门有关价格政策规定，不得违规收取相关费用。</w:t>
      </w:r>
    </w:p>
    <w:p w14:paraId="3C26E1A6" w14:textId="77777777" w:rsidR="00F73592" w:rsidRDefault="00F73592" w:rsidP="00F73592">
      <w:pPr>
        <w:pStyle w:val="a3"/>
        <w:shd w:val="clear" w:color="auto" w:fill="FFFFFF"/>
        <w:spacing w:before="30" w:beforeAutospacing="0" w:after="30" w:afterAutospacing="0"/>
        <w:ind w:firstLine="480"/>
        <w:rPr>
          <w:rFonts w:hint="eastAsia"/>
          <w:color w:val="333333"/>
        </w:rPr>
      </w:pPr>
      <w:r>
        <w:rPr>
          <w:rFonts w:hint="eastAsia"/>
          <w:color w:val="333333"/>
        </w:rPr>
        <w:t>石油天然气输送管网设施使用受限或能力不足，无法满足第三方使用需求的，省级以上人民政府能源主管部门应协调推进基础设施扩容改造或新建工作。</w:t>
      </w:r>
    </w:p>
    <w:p w14:paraId="3AAB7293" w14:textId="77777777" w:rsidR="00F73592" w:rsidRDefault="00F73592" w:rsidP="00F73592">
      <w:pPr>
        <w:pStyle w:val="a3"/>
        <w:shd w:val="clear" w:color="auto" w:fill="FFFFFF"/>
        <w:spacing w:before="0" w:beforeAutospacing="0" w:after="0" w:afterAutospacing="0"/>
        <w:ind w:firstLine="480"/>
        <w:rPr>
          <w:rFonts w:hint="eastAsia"/>
          <w:color w:val="333333"/>
        </w:rPr>
      </w:pPr>
      <w:r>
        <w:rPr>
          <w:rStyle w:val="a4"/>
          <w:rFonts w:hint="eastAsia"/>
          <w:color w:val="333333"/>
          <w:bdr w:val="none" w:sz="0" w:space="0" w:color="auto" w:frame="1"/>
        </w:rPr>
        <w:t>第十八条</w:t>
      </w:r>
      <w:r>
        <w:rPr>
          <w:rFonts w:hint="eastAsia"/>
          <w:color w:val="333333"/>
        </w:rPr>
        <w:t xml:space="preserve">　石油天然气输送管网设施运营企业依据各自服务合同约定独立自主运营。支持和鼓励石油天然气输送管网设施运营企业依托服务平台开展管网联合运营及调度合作，压缩管输层级，提高运营效率。</w:t>
      </w:r>
    </w:p>
    <w:p w14:paraId="5E574000" w14:textId="77777777" w:rsidR="00F73592" w:rsidRDefault="00F73592" w:rsidP="00F73592">
      <w:pPr>
        <w:pStyle w:val="a3"/>
        <w:shd w:val="clear" w:color="auto" w:fill="FFFFFF"/>
        <w:spacing w:before="0" w:beforeAutospacing="0" w:after="0" w:afterAutospacing="0"/>
        <w:ind w:firstLine="480"/>
        <w:rPr>
          <w:rFonts w:hint="eastAsia"/>
          <w:color w:val="333333"/>
        </w:rPr>
      </w:pPr>
      <w:r>
        <w:rPr>
          <w:rStyle w:val="a4"/>
          <w:rFonts w:hint="eastAsia"/>
          <w:color w:val="333333"/>
          <w:bdr w:val="none" w:sz="0" w:space="0" w:color="auto" w:frame="1"/>
        </w:rPr>
        <w:t>第十九条</w:t>
      </w:r>
      <w:r>
        <w:rPr>
          <w:rFonts w:hint="eastAsia"/>
          <w:color w:val="333333"/>
        </w:rPr>
        <w:t xml:space="preserve">　进出石油天然气基础设施资源量日偏差和累计偏差限值应符合国家政策规定和合同约定。超出偏差限值且基础设施服务用户未主动采取措施或不能自主平衡时，石油天然气基础设施运营企业可采取措施对相关设施进出资源量予以限制，或采取不以盈利为目的的主动平衡措施，保障设施安全运营。</w:t>
      </w:r>
    </w:p>
    <w:p w14:paraId="543F2E98" w14:textId="77777777" w:rsidR="00F73592" w:rsidRDefault="00F73592" w:rsidP="00F73592">
      <w:pPr>
        <w:pStyle w:val="a3"/>
        <w:shd w:val="clear" w:color="auto" w:fill="FFFFFF"/>
        <w:spacing w:before="30" w:beforeAutospacing="0" w:after="30" w:afterAutospacing="0"/>
        <w:ind w:firstLine="480"/>
        <w:rPr>
          <w:rFonts w:hint="eastAsia"/>
          <w:color w:val="333333"/>
        </w:rPr>
      </w:pPr>
      <w:r>
        <w:rPr>
          <w:rFonts w:hint="eastAsia"/>
          <w:color w:val="333333"/>
        </w:rPr>
        <w:t>石油天然气基础设施运营企业针对服务合同履约严重失信方，可按合同约定在一定期限内限制其获取服务。</w:t>
      </w:r>
    </w:p>
    <w:p w14:paraId="16EB5AF5" w14:textId="77777777" w:rsidR="00F73592" w:rsidRDefault="00F73592" w:rsidP="00F73592">
      <w:pPr>
        <w:pStyle w:val="a3"/>
        <w:shd w:val="clear" w:color="auto" w:fill="FFFFFF"/>
        <w:spacing w:before="0" w:beforeAutospacing="0" w:after="0" w:afterAutospacing="0"/>
        <w:ind w:firstLine="480"/>
        <w:rPr>
          <w:rFonts w:hint="eastAsia"/>
          <w:color w:val="333333"/>
        </w:rPr>
      </w:pPr>
      <w:r>
        <w:rPr>
          <w:rStyle w:val="a4"/>
          <w:rFonts w:hint="eastAsia"/>
          <w:color w:val="333333"/>
          <w:bdr w:val="none" w:sz="0" w:space="0" w:color="auto" w:frame="1"/>
        </w:rPr>
        <w:t>第二十条</w:t>
      </w:r>
      <w:r>
        <w:rPr>
          <w:rFonts w:hint="eastAsia"/>
          <w:color w:val="333333"/>
        </w:rPr>
        <w:t xml:space="preserve">　建立健全石油天然气质量、计量检测制度和标准。接入石油天然气基础设施的原油、成品油、天然气等应符合国家质量标准和服务合同关于热值、组分等相关约定。石油天然气不符合国家质量标准和服务合同约定的，石油天然气输送管网设施运营企业可以拒绝提供服务。</w:t>
      </w:r>
    </w:p>
    <w:p w14:paraId="5E0D2565" w14:textId="77777777" w:rsidR="00F73592" w:rsidRDefault="00F73592" w:rsidP="00F73592">
      <w:pPr>
        <w:pStyle w:val="a3"/>
        <w:shd w:val="clear" w:color="auto" w:fill="FFFFFF"/>
        <w:spacing w:before="30" w:beforeAutospacing="0" w:after="30" w:afterAutospacing="0"/>
        <w:ind w:firstLine="480"/>
        <w:rPr>
          <w:rFonts w:hint="eastAsia"/>
          <w:color w:val="333333"/>
        </w:rPr>
      </w:pPr>
      <w:r>
        <w:rPr>
          <w:rFonts w:hint="eastAsia"/>
          <w:color w:val="333333"/>
        </w:rPr>
        <w:t>完善和规范成品油管道入网（上载）和下载标准。加快推进成品油管道顺序输送，扩大管输服务和覆盖用户范围。在规范成品油流通和市场运营秩序、健全油品质量标准和质量控制基础上，逐步推广成品油混合去标签化输送。</w:t>
      </w:r>
    </w:p>
    <w:p w14:paraId="39607CF7" w14:textId="77777777" w:rsidR="00F73592" w:rsidRDefault="00F73592" w:rsidP="00F73592">
      <w:pPr>
        <w:pStyle w:val="a3"/>
        <w:shd w:val="clear" w:color="auto" w:fill="FFFFFF"/>
        <w:spacing w:before="0" w:beforeAutospacing="0" w:after="0" w:afterAutospacing="0"/>
        <w:ind w:firstLine="480"/>
        <w:rPr>
          <w:rFonts w:hint="eastAsia"/>
          <w:color w:val="333333"/>
        </w:rPr>
      </w:pPr>
      <w:r>
        <w:rPr>
          <w:rStyle w:val="a4"/>
          <w:rFonts w:hint="eastAsia"/>
          <w:color w:val="333333"/>
          <w:bdr w:val="none" w:sz="0" w:space="0" w:color="auto" w:frame="1"/>
        </w:rPr>
        <w:t>第二十一条</w:t>
      </w:r>
      <w:r>
        <w:rPr>
          <w:rFonts w:hint="eastAsia"/>
          <w:color w:val="333333"/>
        </w:rPr>
        <w:t xml:space="preserve">　提供公共服务的石油天然气基础设施，相关企业应当完善公平开放规则，完善服务用户准入、获得服务的条件和程序等使用机制和规则，按照规定向服务用户公开相关设施情况、服务能力、运行情况等信息或提供相应查询服务，向符合条件的企业等经营主体公平、无歧视开放并提供石油天然气输送等服务。</w:t>
      </w:r>
    </w:p>
    <w:p w14:paraId="45A6F170" w14:textId="77777777" w:rsidR="00F73592" w:rsidRDefault="00F73592" w:rsidP="00F73592">
      <w:pPr>
        <w:pStyle w:val="a3"/>
        <w:shd w:val="clear" w:color="auto" w:fill="FFFFFF"/>
        <w:spacing w:before="30" w:beforeAutospacing="0" w:after="30" w:afterAutospacing="0"/>
        <w:ind w:firstLine="480"/>
        <w:rPr>
          <w:rFonts w:hint="eastAsia"/>
          <w:color w:val="333333"/>
        </w:rPr>
      </w:pPr>
      <w:r>
        <w:rPr>
          <w:rFonts w:hint="eastAsia"/>
          <w:color w:val="333333"/>
        </w:rPr>
        <w:t>鼓励石油天然气输送管网设施运营企业集中受理长期及固定时段服务能力申请。按照双方合同约定，基础设施服务用户现有服务合同已预定的能力，可在服务合同到期前申请延续使用。</w:t>
      </w:r>
    </w:p>
    <w:p w14:paraId="30892A22" w14:textId="77777777" w:rsidR="00F73592" w:rsidRDefault="00F73592" w:rsidP="00F73592">
      <w:pPr>
        <w:pStyle w:val="a3"/>
        <w:shd w:val="clear" w:color="auto" w:fill="FFFFFF"/>
        <w:spacing w:before="0" w:beforeAutospacing="0" w:after="0" w:afterAutospacing="0"/>
        <w:ind w:firstLine="480"/>
        <w:rPr>
          <w:rFonts w:hint="eastAsia"/>
          <w:color w:val="333333"/>
        </w:rPr>
      </w:pPr>
      <w:r>
        <w:rPr>
          <w:rStyle w:val="a4"/>
          <w:rFonts w:hint="eastAsia"/>
          <w:color w:val="333333"/>
          <w:bdr w:val="none" w:sz="0" w:space="0" w:color="auto" w:frame="1"/>
        </w:rPr>
        <w:t>第二十二条</w:t>
      </w:r>
      <w:r>
        <w:rPr>
          <w:rFonts w:hint="eastAsia"/>
          <w:color w:val="333333"/>
        </w:rPr>
        <w:t xml:space="preserve">　石油天然气输送管网设施运营企业应当提高基础设施运行安全水平，保障输送管网等基础设施系统运行安全。</w:t>
      </w:r>
    </w:p>
    <w:p w14:paraId="19222907" w14:textId="77777777" w:rsidR="00F73592" w:rsidRDefault="00F73592" w:rsidP="00F73592">
      <w:pPr>
        <w:pStyle w:val="a3"/>
        <w:shd w:val="clear" w:color="auto" w:fill="FFFFFF"/>
        <w:spacing w:before="30" w:beforeAutospacing="0" w:after="30" w:afterAutospacing="0"/>
        <w:ind w:firstLine="480"/>
        <w:rPr>
          <w:rFonts w:hint="eastAsia"/>
          <w:color w:val="333333"/>
        </w:rPr>
      </w:pPr>
      <w:r>
        <w:rPr>
          <w:rFonts w:hint="eastAsia"/>
          <w:color w:val="333333"/>
        </w:rPr>
        <w:t>在发生管输事故等供应中断应急状况时，按照应急预案和各级人民政府有关要求，优先保障与居民生活密切相关的民生用油用气供应安全可靠。</w:t>
      </w:r>
    </w:p>
    <w:p w14:paraId="4E8CC0BE" w14:textId="77777777" w:rsidR="00F73592" w:rsidRDefault="00F73592" w:rsidP="00F73592">
      <w:pPr>
        <w:pStyle w:val="a3"/>
        <w:shd w:val="clear" w:color="auto" w:fill="FFFFFF"/>
        <w:spacing w:before="0" w:beforeAutospacing="0" w:after="0" w:afterAutospacing="0"/>
        <w:ind w:firstLine="480"/>
        <w:rPr>
          <w:rFonts w:hint="eastAsia"/>
          <w:color w:val="333333"/>
        </w:rPr>
      </w:pPr>
      <w:r>
        <w:rPr>
          <w:rStyle w:val="a4"/>
          <w:rFonts w:hint="eastAsia"/>
          <w:color w:val="333333"/>
          <w:bdr w:val="none" w:sz="0" w:space="0" w:color="auto" w:frame="1"/>
        </w:rPr>
        <w:t>第二十三条</w:t>
      </w:r>
      <w:r>
        <w:rPr>
          <w:rFonts w:hint="eastAsia"/>
          <w:color w:val="333333"/>
        </w:rPr>
        <w:t xml:space="preserve">　石油天然气基础设施不符合安全运营标准、环境管理要求或存在其他安全风险隐患的，石油天然气基础设施运营企业应及时整改消除隐患，不得以此为由擅自停止运营。</w:t>
      </w:r>
    </w:p>
    <w:p w14:paraId="08CB12A4" w14:textId="77777777" w:rsidR="00F73592" w:rsidRDefault="00F73592" w:rsidP="00F73592">
      <w:pPr>
        <w:pStyle w:val="a3"/>
        <w:shd w:val="clear" w:color="auto" w:fill="FFFFFF"/>
        <w:spacing w:before="30" w:beforeAutospacing="0" w:after="30" w:afterAutospacing="0"/>
        <w:ind w:firstLine="480"/>
        <w:rPr>
          <w:rFonts w:hint="eastAsia"/>
          <w:color w:val="333333"/>
        </w:rPr>
      </w:pPr>
      <w:r>
        <w:rPr>
          <w:rFonts w:hint="eastAsia"/>
          <w:color w:val="333333"/>
        </w:rPr>
        <w:t>石油天然气基础设施因维检修、更新改造等原因需要计划性短期停止运营的，石油天然气基础设施运营企业与基础设施服务用户应在服务合同中约定必要的维检修周期和执行机制，协商落实维检修时间窗口。</w:t>
      </w:r>
    </w:p>
    <w:p w14:paraId="7196DA58" w14:textId="77777777" w:rsidR="00F73592" w:rsidRDefault="00F73592" w:rsidP="00F73592">
      <w:pPr>
        <w:pStyle w:val="a3"/>
        <w:shd w:val="clear" w:color="auto" w:fill="FFFFFF"/>
        <w:spacing w:before="30" w:beforeAutospacing="0" w:after="30" w:afterAutospacing="0"/>
        <w:ind w:firstLine="480"/>
        <w:rPr>
          <w:rFonts w:hint="eastAsia"/>
          <w:color w:val="333333"/>
        </w:rPr>
      </w:pPr>
      <w:r>
        <w:rPr>
          <w:rFonts w:hint="eastAsia"/>
          <w:color w:val="333333"/>
        </w:rPr>
        <w:t>经石油天然气安全生产、管道保护、特种设备、生态环境等主管部门认定确不具备整改和消除隐患条件的，或被有关部门责令停止运营的，应按其规定和要求执行。</w:t>
      </w:r>
    </w:p>
    <w:p w14:paraId="434347B9" w14:textId="77777777" w:rsidR="00F73592" w:rsidRDefault="00F73592" w:rsidP="00F73592">
      <w:pPr>
        <w:pStyle w:val="a3"/>
        <w:shd w:val="clear" w:color="auto" w:fill="FFFFFF"/>
        <w:spacing w:before="0" w:beforeAutospacing="0" w:after="0" w:afterAutospacing="0"/>
        <w:ind w:firstLine="480"/>
        <w:rPr>
          <w:rFonts w:hint="eastAsia"/>
          <w:color w:val="333333"/>
        </w:rPr>
      </w:pPr>
      <w:r>
        <w:rPr>
          <w:rStyle w:val="a4"/>
          <w:rFonts w:hint="eastAsia"/>
          <w:color w:val="333333"/>
          <w:bdr w:val="none" w:sz="0" w:space="0" w:color="auto" w:frame="1"/>
        </w:rPr>
        <w:lastRenderedPageBreak/>
        <w:t>第二十四条</w:t>
      </w:r>
      <w:r>
        <w:rPr>
          <w:rFonts w:hint="eastAsia"/>
          <w:color w:val="333333"/>
        </w:rPr>
        <w:t xml:space="preserve">　石油天然气基础设施停止运营、封存、报废的，按照国家有关规定处理，石油天然气输送管网设施运营企业应保障全过程符合生态环境管理等要求，应当采取必要的安全防护措施，并依法依规向县级以上人民政府能源主管部门和其他有关部门报备。</w:t>
      </w:r>
    </w:p>
    <w:p w14:paraId="07235176" w14:textId="77777777" w:rsidR="00F73592" w:rsidRDefault="00F73592" w:rsidP="00F73592">
      <w:pPr>
        <w:pStyle w:val="a3"/>
        <w:shd w:val="clear" w:color="auto" w:fill="FFFFFF"/>
        <w:spacing w:before="30" w:beforeAutospacing="0" w:after="30" w:afterAutospacing="0"/>
        <w:ind w:firstLine="480"/>
        <w:rPr>
          <w:rFonts w:hint="eastAsia"/>
          <w:color w:val="333333"/>
        </w:rPr>
      </w:pPr>
      <w:r>
        <w:rPr>
          <w:rFonts w:hint="eastAsia"/>
          <w:color w:val="333333"/>
        </w:rPr>
        <w:t>石油天然气基础设施需要永久性停止运营的，石油天然气输送管网设施运营企业应提前一年告知设施相关使用方，双方应协商一致；仍有相关服务需求的还应共同落实安全可行、经济合理的替代方案，保障石油天然气产供储销体系平稳运行。发生争议的，可以由省级以上人民政府能源主管部门进行协调。</w:t>
      </w:r>
    </w:p>
    <w:p w14:paraId="70F8D9C1" w14:textId="77777777" w:rsidR="00F73592" w:rsidRDefault="00F73592" w:rsidP="00F73592">
      <w:pPr>
        <w:pStyle w:val="a3"/>
        <w:shd w:val="clear" w:color="auto" w:fill="FFFFFF"/>
        <w:spacing w:before="30" w:beforeAutospacing="0" w:after="30" w:afterAutospacing="0"/>
        <w:ind w:firstLine="480"/>
        <w:rPr>
          <w:rFonts w:hint="eastAsia"/>
          <w:color w:val="333333"/>
        </w:rPr>
      </w:pPr>
    </w:p>
    <w:p w14:paraId="15C6C2AB" w14:textId="77777777" w:rsidR="00F73592" w:rsidRDefault="00F73592" w:rsidP="00F73592">
      <w:pPr>
        <w:pStyle w:val="a3"/>
        <w:shd w:val="clear" w:color="auto" w:fill="FFFFFF"/>
        <w:spacing w:before="30" w:beforeAutospacing="0" w:after="30" w:afterAutospacing="0"/>
        <w:jc w:val="center"/>
        <w:rPr>
          <w:rFonts w:hint="eastAsia"/>
          <w:color w:val="333333"/>
        </w:rPr>
      </w:pPr>
      <w:r>
        <w:rPr>
          <w:rFonts w:hint="eastAsia"/>
          <w:color w:val="333333"/>
        </w:rPr>
        <w:t>第五章　天然气储备调节</w:t>
      </w:r>
    </w:p>
    <w:p w14:paraId="0526CFD9" w14:textId="77777777" w:rsidR="00F73592" w:rsidRDefault="00F73592" w:rsidP="00F73592">
      <w:pPr>
        <w:pStyle w:val="a3"/>
        <w:shd w:val="clear" w:color="auto" w:fill="FFFFFF"/>
        <w:spacing w:before="30" w:beforeAutospacing="0" w:after="30" w:afterAutospacing="0"/>
        <w:ind w:firstLine="480"/>
        <w:rPr>
          <w:rFonts w:hint="eastAsia"/>
          <w:color w:val="333333"/>
        </w:rPr>
      </w:pPr>
    </w:p>
    <w:p w14:paraId="3D007460" w14:textId="77777777" w:rsidR="00F73592" w:rsidRDefault="00F73592" w:rsidP="00F73592">
      <w:pPr>
        <w:pStyle w:val="a3"/>
        <w:shd w:val="clear" w:color="auto" w:fill="FFFFFF"/>
        <w:spacing w:before="0" w:beforeAutospacing="0" w:after="0" w:afterAutospacing="0"/>
        <w:ind w:firstLine="480"/>
        <w:rPr>
          <w:rFonts w:hint="eastAsia"/>
          <w:color w:val="333333"/>
        </w:rPr>
      </w:pPr>
      <w:r>
        <w:rPr>
          <w:rStyle w:val="a4"/>
          <w:rFonts w:hint="eastAsia"/>
          <w:color w:val="333333"/>
          <w:bdr w:val="none" w:sz="0" w:space="0" w:color="auto" w:frame="1"/>
        </w:rPr>
        <w:t>第二十五条</w:t>
      </w:r>
      <w:r>
        <w:rPr>
          <w:rFonts w:hint="eastAsia"/>
          <w:color w:val="333333"/>
        </w:rPr>
        <w:t xml:space="preserve">　按照统筹规划、因地制宜、集约布局、多元互补的原则，加快天然气储备设施建设。建立健全天然气储备体系，科学合理确定天然气储备的种类、规模和方式。</w:t>
      </w:r>
    </w:p>
    <w:p w14:paraId="557D57B9" w14:textId="77777777" w:rsidR="00F73592" w:rsidRDefault="00F73592" w:rsidP="00F73592">
      <w:pPr>
        <w:pStyle w:val="a3"/>
        <w:shd w:val="clear" w:color="auto" w:fill="FFFFFF"/>
        <w:spacing w:before="30" w:beforeAutospacing="0" w:after="30" w:afterAutospacing="0"/>
        <w:ind w:firstLine="480"/>
        <w:rPr>
          <w:rFonts w:hint="eastAsia"/>
          <w:color w:val="333333"/>
        </w:rPr>
      </w:pPr>
      <w:r>
        <w:rPr>
          <w:rFonts w:hint="eastAsia"/>
          <w:color w:val="333333"/>
        </w:rPr>
        <w:t>储气设施建设运营应与天然气产业发展布局衔接，储气设施注采、接卸、气化、外输等设施应同步规划、同步建设、同步投产，各级地方人民政府能源主管部门和相关企业应为设施接入和使用提供便利。</w:t>
      </w:r>
    </w:p>
    <w:p w14:paraId="449B2DAC" w14:textId="77777777" w:rsidR="00F73592" w:rsidRDefault="00F73592" w:rsidP="00F73592">
      <w:pPr>
        <w:pStyle w:val="a3"/>
        <w:shd w:val="clear" w:color="auto" w:fill="FFFFFF"/>
        <w:spacing w:before="0" w:beforeAutospacing="0" w:after="0" w:afterAutospacing="0"/>
        <w:ind w:firstLine="480"/>
        <w:rPr>
          <w:rFonts w:hint="eastAsia"/>
          <w:color w:val="333333"/>
        </w:rPr>
      </w:pPr>
      <w:r>
        <w:rPr>
          <w:rStyle w:val="a4"/>
          <w:rFonts w:hint="eastAsia"/>
          <w:color w:val="333333"/>
          <w:bdr w:val="none" w:sz="0" w:space="0" w:color="auto" w:frame="1"/>
        </w:rPr>
        <w:t>第二十六条</w:t>
      </w:r>
      <w:r>
        <w:rPr>
          <w:rFonts w:hint="eastAsia"/>
          <w:color w:val="333333"/>
        </w:rPr>
        <w:t xml:space="preserve">　供气企业应形成不低于其年供气量5%的储气能力。承担国家石油天然气干线管道建设主体责任的企业应形成不低于国内主要供气企业合计年供气量5%的储气能力。县级以上地方人民政府要建立健全燃气应急储备制度，形成不低于保障本行政区域5天日均消费量的储气能力，城镇燃气企业要形成不低于其年用气量5%的储气能力。</w:t>
      </w:r>
    </w:p>
    <w:p w14:paraId="1033F4AE" w14:textId="77777777" w:rsidR="00F73592" w:rsidRDefault="00F73592" w:rsidP="00F73592">
      <w:pPr>
        <w:pStyle w:val="a3"/>
        <w:shd w:val="clear" w:color="auto" w:fill="FFFFFF"/>
        <w:spacing w:before="0" w:beforeAutospacing="0" w:after="0" w:afterAutospacing="0"/>
        <w:ind w:firstLine="480"/>
        <w:rPr>
          <w:rFonts w:hint="eastAsia"/>
          <w:color w:val="333333"/>
        </w:rPr>
      </w:pPr>
      <w:r>
        <w:rPr>
          <w:rStyle w:val="a4"/>
          <w:rFonts w:hint="eastAsia"/>
          <w:color w:val="333333"/>
          <w:bdr w:val="none" w:sz="0" w:space="0" w:color="auto" w:frame="1"/>
        </w:rPr>
        <w:t>第二十七条</w:t>
      </w:r>
      <w:r>
        <w:rPr>
          <w:rFonts w:hint="eastAsia"/>
          <w:color w:val="333333"/>
        </w:rPr>
        <w:t xml:space="preserve">　建立完善储气调峰市场机制，发挥天然气储备季节性、周期性调节，以及突发等极端情形下尖峰和应急保供作用。各方可通过自建合建租赁储气设施或者购买储气服务等手段履行储气责任。储气服务（储存、注采等）价格、储气设施天然气购进价格和对外销售价格由市场竞争形成，合理传导储气服务成本。</w:t>
      </w:r>
    </w:p>
    <w:p w14:paraId="343E7ED8" w14:textId="77777777" w:rsidR="00F73592" w:rsidRDefault="00F73592" w:rsidP="00F73592">
      <w:pPr>
        <w:pStyle w:val="a3"/>
        <w:shd w:val="clear" w:color="auto" w:fill="FFFFFF"/>
        <w:spacing w:before="30" w:beforeAutospacing="0" w:after="30" w:afterAutospacing="0"/>
        <w:ind w:firstLine="480"/>
        <w:rPr>
          <w:rFonts w:hint="eastAsia"/>
          <w:color w:val="333333"/>
        </w:rPr>
      </w:pPr>
      <w:r>
        <w:rPr>
          <w:rFonts w:hint="eastAsia"/>
          <w:color w:val="333333"/>
        </w:rPr>
        <w:t>依托储气设施灵活调节能力、市场化供需调节手段、发展可中断用户等方式，有序探索管网气量市场化平衡机制。石油天然气输送管网设施运营企业在参与相关市场建设中不得买卖或变相买卖天然气，未经同意不得动用其受政府委托管理的应急调节能力。</w:t>
      </w:r>
    </w:p>
    <w:p w14:paraId="5C94F0D2" w14:textId="77777777" w:rsidR="00F73592" w:rsidRDefault="00F73592" w:rsidP="00F73592">
      <w:pPr>
        <w:pStyle w:val="a3"/>
        <w:shd w:val="clear" w:color="auto" w:fill="FFFFFF"/>
        <w:spacing w:before="30" w:beforeAutospacing="0" w:after="30" w:afterAutospacing="0"/>
        <w:ind w:firstLine="480"/>
        <w:rPr>
          <w:rFonts w:hint="eastAsia"/>
          <w:color w:val="333333"/>
        </w:rPr>
      </w:pPr>
      <w:r>
        <w:rPr>
          <w:rFonts w:hint="eastAsia"/>
          <w:color w:val="333333"/>
        </w:rPr>
        <w:t>发挥天然气储备的战略保障、宏观调控和应对急需等功能。在出现天然气供应严重短缺、供应中断等应急状态时，天然气储备应服从政府应急保障安排。</w:t>
      </w:r>
    </w:p>
    <w:p w14:paraId="58E785A6" w14:textId="77777777" w:rsidR="00F73592" w:rsidRDefault="00F73592" w:rsidP="00F73592">
      <w:pPr>
        <w:pStyle w:val="a3"/>
        <w:shd w:val="clear" w:color="auto" w:fill="FFFFFF"/>
        <w:spacing w:before="30" w:beforeAutospacing="0" w:after="30" w:afterAutospacing="0"/>
        <w:ind w:firstLine="480"/>
        <w:rPr>
          <w:rFonts w:hint="eastAsia"/>
          <w:color w:val="333333"/>
        </w:rPr>
      </w:pPr>
    </w:p>
    <w:p w14:paraId="44FF1795" w14:textId="77777777" w:rsidR="00F73592" w:rsidRDefault="00F73592" w:rsidP="00F73592">
      <w:pPr>
        <w:pStyle w:val="a3"/>
        <w:shd w:val="clear" w:color="auto" w:fill="FFFFFF"/>
        <w:spacing w:before="30" w:beforeAutospacing="0" w:after="30" w:afterAutospacing="0"/>
        <w:jc w:val="center"/>
        <w:rPr>
          <w:rFonts w:hint="eastAsia"/>
          <w:color w:val="333333"/>
        </w:rPr>
      </w:pPr>
      <w:r>
        <w:rPr>
          <w:rFonts w:hint="eastAsia"/>
          <w:color w:val="333333"/>
        </w:rPr>
        <w:t>第六章　监督管理</w:t>
      </w:r>
    </w:p>
    <w:p w14:paraId="093886A6" w14:textId="77777777" w:rsidR="00F73592" w:rsidRDefault="00F73592" w:rsidP="00F73592">
      <w:pPr>
        <w:pStyle w:val="a3"/>
        <w:shd w:val="clear" w:color="auto" w:fill="FFFFFF"/>
        <w:spacing w:before="30" w:beforeAutospacing="0" w:after="30" w:afterAutospacing="0"/>
        <w:ind w:firstLine="480"/>
        <w:rPr>
          <w:rFonts w:hint="eastAsia"/>
          <w:color w:val="333333"/>
        </w:rPr>
      </w:pPr>
    </w:p>
    <w:p w14:paraId="589247C6" w14:textId="77777777" w:rsidR="00F73592" w:rsidRDefault="00F73592" w:rsidP="00F73592">
      <w:pPr>
        <w:pStyle w:val="a3"/>
        <w:shd w:val="clear" w:color="auto" w:fill="FFFFFF"/>
        <w:spacing w:before="0" w:beforeAutospacing="0" w:after="0" w:afterAutospacing="0"/>
        <w:ind w:firstLine="480"/>
        <w:rPr>
          <w:rFonts w:hint="eastAsia"/>
          <w:color w:val="333333"/>
        </w:rPr>
      </w:pPr>
      <w:r>
        <w:rPr>
          <w:rStyle w:val="a4"/>
          <w:rFonts w:hint="eastAsia"/>
          <w:color w:val="333333"/>
          <w:bdr w:val="none" w:sz="0" w:space="0" w:color="auto" w:frame="1"/>
        </w:rPr>
        <w:t>第二十八条</w:t>
      </w:r>
      <w:r>
        <w:rPr>
          <w:rFonts w:hint="eastAsia"/>
          <w:color w:val="333333"/>
        </w:rPr>
        <w:t xml:space="preserve">　省级以上人民政府能源主管部门，加强对有关石油天然气基础设施规划建设、接入使用等工作的监督检查，及时查处违法违规行为。对能源主管部门依法实施的监督检查，被检查单位及其有关人员应当予以配合，不得拒绝、阻碍。</w:t>
      </w:r>
    </w:p>
    <w:p w14:paraId="7ED85CFA" w14:textId="77777777" w:rsidR="00F73592" w:rsidRDefault="00F73592" w:rsidP="00F73592">
      <w:pPr>
        <w:pStyle w:val="a3"/>
        <w:shd w:val="clear" w:color="auto" w:fill="FFFFFF"/>
        <w:spacing w:before="0" w:beforeAutospacing="0" w:after="0" w:afterAutospacing="0"/>
        <w:ind w:firstLine="480"/>
        <w:rPr>
          <w:rFonts w:hint="eastAsia"/>
          <w:color w:val="333333"/>
        </w:rPr>
      </w:pPr>
      <w:r>
        <w:rPr>
          <w:rStyle w:val="a4"/>
          <w:rFonts w:hint="eastAsia"/>
          <w:color w:val="333333"/>
          <w:bdr w:val="none" w:sz="0" w:space="0" w:color="auto" w:frame="1"/>
        </w:rPr>
        <w:t>第二十九条</w:t>
      </w:r>
      <w:r>
        <w:rPr>
          <w:rFonts w:hint="eastAsia"/>
          <w:color w:val="333333"/>
        </w:rPr>
        <w:t xml:space="preserve">　各级能源主管部门、各类经营企业不得限制符合政府规划和安全运行要求的设施接入和使用，不得增加或变相增加前置条件或提出不合理</w:t>
      </w:r>
      <w:r>
        <w:rPr>
          <w:rFonts w:hint="eastAsia"/>
          <w:color w:val="333333"/>
        </w:rPr>
        <w:lastRenderedPageBreak/>
        <w:t>要求。因石油天然气基础设施的接入、使用发生的争议，可以由省级以上人民政府能源主管部门进行协调，协调不成的，当事人可以向人民法院提起诉讼；当事人也可以直接向人民法院提起诉讼。</w:t>
      </w:r>
    </w:p>
    <w:p w14:paraId="4D73F228" w14:textId="77777777" w:rsidR="00F73592" w:rsidRDefault="00F73592" w:rsidP="00F73592">
      <w:pPr>
        <w:pStyle w:val="a3"/>
        <w:shd w:val="clear" w:color="auto" w:fill="FFFFFF"/>
        <w:spacing w:before="30" w:beforeAutospacing="0" w:after="30" w:afterAutospacing="0"/>
        <w:ind w:firstLine="480"/>
        <w:rPr>
          <w:rFonts w:hint="eastAsia"/>
          <w:color w:val="333333"/>
        </w:rPr>
      </w:pPr>
      <w:r>
        <w:rPr>
          <w:rFonts w:hint="eastAsia"/>
          <w:color w:val="333333"/>
        </w:rPr>
        <w:t>跨境和跨省（自治区、直辖市）的石油天然气干线管道设施、进口液化天然气接收储运设施、地下储气库接入和使用发生争议的，由国务院能源主管部门负责协调；其余设施接入、使用发生争议的，由省级人民政府能源主管部门协调，必要时国务院能源主管部门予以指导。</w:t>
      </w:r>
    </w:p>
    <w:p w14:paraId="741DD4CD" w14:textId="77777777" w:rsidR="00F73592" w:rsidRDefault="00F73592" w:rsidP="00F73592">
      <w:pPr>
        <w:pStyle w:val="a3"/>
        <w:shd w:val="clear" w:color="auto" w:fill="FFFFFF"/>
        <w:spacing w:before="0" w:beforeAutospacing="0" w:after="0" w:afterAutospacing="0"/>
        <w:ind w:firstLine="480"/>
        <w:rPr>
          <w:rFonts w:hint="eastAsia"/>
          <w:color w:val="333333"/>
        </w:rPr>
      </w:pPr>
      <w:r>
        <w:rPr>
          <w:rStyle w:val="a4"/>
          <w:rFonts w:hint="eastAsia"/>
          <w:color w:val="333333"/>
          <w:bdr w:val="none" w:sz="0" w:space="0" w:color="auto" w:frame="1"/>
        </w:rPr>
        <w:t>第三十条</w:t>
      </w:r>
      <w:r>
        <w:rPr>
          <w:rFonts w:hint="eastAsia"/>
          <w:color w:val="333333"/>
        </w:rPr>
        <w:t xml:space="preserve">　国务院能源主管部门主管全国油气管网设施公平开放监管工作，建立健全油气管网设施公平开放监管工作机制，健全违反公平开放事项的投诉、举报、受理及处置程序，协调解决油气管网设施公平开放重大问题，组织并指导派出机构开展管网设施公平开放相关监管工作。</w:t>
      </w:r>
    </w:p>
    <w:p w14:paraId="3779A85F" w14:textId="77777777" w:rsidR="00F73592" w:rsidRDefault="00F73592" w:rsidP="00F73592">
      <w:pPr>
        <w:pStyle w:val="a3"/>
        <w:shd w:val="clear" w:color="auto" w:fill="FFFFFF"/>
        <w:spacing w:before="30" w:beforeAutospacing="0" w:after="30" w:afterAutospacing="0"/>
        <w:ind w:firstLine="480"/>
        <w:rPr>
          <w:rFonts w:hint="eastAsia"/>
          <w:color w:val="333333"/>
        </w:rPr>
      </w:pPr>
      <w:r>
        <w:rPr>
          <w:rFonts w:hint="eastAsia"/>
          <w:color w:val="333333"/>
        </w:rPr>
        <w:t>县级以上地方人民政府能源主管部门按照职责分工，负责本行政区域内油气管网设施公平开放相关工作。</w:t>
      </w:r>
    </w:p>
    <w:p w14:paraId="513D0D91" w14:textId="77777777" w:rsidR="00F73592" w:rsidRDefault="00F73592" w:rsidP="00F73592">
      <w:pPr>
        <w:pStyle w:val="a3"/>
        <w:shd w:val="clear" w:color="auto" w:fill="FFFFFF"/>
        <w:spacing w:before="0" w:beforeAutospacing="0" w:after="0" w:afterAutospacing="0"/>
        <w:ind w:firstLine="480"/>
        <w:rPr>
          <w:rFonts w:hint="eastAsia"/>
          <w:color w:val="333333"/>
        </w:rPr>
      </w:pPr>
      <w:r>
        <w:rPr>
          <w:rStyle w:val="a4"/>
          <w:rFonts w:hint="eastAsia"/>
          <w:color w:val="333333"/>
          <w:bdr w:val="none" w:sz="0" w:space="0" w:color="auto" w:frame="1"/>
        </w:rPr>
        <w:t>第三十一条</w:t>
      </w:r>
      <w:r>
        <w:rPr>
          <w:rFonts w:hint="eastAsia"/>
          <w:color w:val="333333"/>
        </w:rPr>
        <w:t xml:space="preserve">　国家加强石油天然气基础设施建设和保护。任何单位或者个人不得从事危及石油天然气基础设施安全的活动。国务院能源主管部门主管全国石油天然气管道保护工作。</w:t>
      </w:r>
    </w:p>
    <w:p w14:paraId="2E3E5156" w14:textId="77777777" w:rsidR="00F73592" w:rsidRDefault="00F73592" w:rsidP="00F73592">
      <w:pPr>
        <w:pStyle w:val="a3"/>
        <w:shd w:val="clear" w:color="auto" w:fill="FFFFFF"/>
        <w:spacing w:before="0" w:beforeAutospacing="0" w:after="0" w:afterAutospacing="0"/>
        <w:ind w:firstLine="480"/>
        <w:rPr>
          <w:rFonts w:hint="eastAsia"/>
          <w:color w:val="333333"/>
        </w:rPr>
      </w:pPr>
      <w:r>
        <w:rPr>
          <w:rStyle w:val="a4"/>
          <w:rFonts w:hint="eastAsia"/>
          <w:color w:val="333333"/>
          <w:bdr w:val="none" w:sz="0" w:space="0" w:color="auto" w:frame="1"/>
        </w:rPr>
        <w:t>第三十二条</w:t>
      </w:r>
      <w:r>
        <w:rPr>
          <w:rFonts w:hint="eastAsia"/>
          <w:color w:val="333333"/>
        </w:rPr>
        <w:t xml:space="preserve">　国务院能源主管部门加强全国石油天然气基础设施规划建设与运营数据信息管理和利用。经营企业、行业协会等有关单位应当按照规定向国务院能源主管部门报送相关信息。</w:t>
      </w:r>
    </w:p>
    <w:p w14:paraId="27C32C08" w14:textId="77777777" w:rsidR="00F73592" w:rsidRDefault="00F73592" w:rsidP="00F73592">
      <w:pPr>
        <w:pStyle w:val="a3"/>
        <w:shd w:val="clear" w:color="auto" w:fill="FFFFFF"/>
        <w:spacing w:before="0" w:beforeAutospacing="0" w:after="0" w:afterAutospacing="0"/>
        <w:ind w:firstLine="480"/>
        <w:rPr>
          <w:rFonts w:hint="eastAsia"/>
          <w:color w:val="333333"/>
        </w:rPr>
      </w:pPr>
      <w:r>
        <w:rPr>
          <w:rStyle w:val="a4"/>
          <w:rFonts w:hint="eastAsia"/>
          <w:color w:val="333333"/>
          <w:bdr w:val="none" w:sz="0" w:space="0" w:color="auto" w:frame="1"/>
        </w:rPr>
        <w:t>第三十三条</w:t>
      </w:r>
      <w:r>
        <w:rPr>
          <w:rFonts w:hint="eastAsia"/>
          <w:color w:val="333333"/>
        </w:rPr>
        <w:t xml:space="preserve">　各级能源主管部门及其工作人员对监督检查、信息报送等过程中知悉的国家秘密、商业秘密、个人隐私和个人信息依法负有保密义务，加强石油天然气基础设施汇集类信息保密管理。</w:t>
      </w:r>
    </w:p>
    <w:p w14:paraId="057CF5F1" w14:textId="77777777" w:rsidR="00F73592" w:rsidRDefault="00F73592" w:rsidP="00F73592">
      <w:pPr>
        <w:pStyle w:val="a3"/>
        <w:shd w:val="clear" w:color="auto" w:fill="FFFFFF"/>
        <w:spacing w:before="0" w:beforeAutospacing="0" w:after="0" w:afterAutospacing="0"/>
        <w:ind w:firstLine="480"/>
        <w:rPr>
          <w:rFonts w:hint="eastAsia"/>
          <w:color w:val="333333"/>
        </w:rPr>
      </w:pPr>
      <w:r>
        <w:rPr>
          <w:rStyle w:val="a4"/>
          <w:rFonts w:hint="eastAsia"/>
          <w:color w:val="333333"/>
          <w:bdr w:val="none" w:sz="0" w:space="0" w:color="auto" w:frame="1"/>
        </w:rPr>
        <w:t>第三十四条</w:t>
      </w:r>
      <w:r>
        <w:rPr>
          <w:rFonts w:hint="eastAsia"/>
          <w:color w:val="333333"/>
        </w:rPr>
        <w:t xml:space="preserve">　国务院能源主管部门做好石油天然气基础设施规划建设与运营所涉各类经营主体的信用记录，依法依规实施守信激励和失信约束。</w:t>
      </w:r>
    </w:p>
    <w:p w14:paraId="25F3D985" w14:textId="77777777" w:rsidR="00F73592" w:rsidRDefault="00F73592" w:rsidP="00F73592">
      <w:pPr>
        <w:pStyle w:val="a3"/>
        <w:shd w:val="clear" w:color="auto" w:fill="FFFFFF"/>
        <w:spacing w:before="0" w:beforeAutospacing="0" w:after="0" w:afterAutospacing="0"/>
        <w:ind w:firstLine="480"/>
        <w:rPr>
          <w:rFonts w:hint="eastAsia"/>
          <w:color w:val="333333"/>
        </w:rPr>
      </w:pPr>
      <w:r>
        <w:rPr>
          <w:rStyle w:val="a4"/>
          <w:rFonts w:hint="eastAsia"/>
          <w:color w:val="333333"/>
          <w:bdr w:val="none" w:sz="0" w:space="0" w:color="auto" w:frame="1"/>
        </w:rPr>
        <w:t>第三十五条</w:t>
      </w:r>
      <w:r>
        <w:rPr>
          <w:rFonts w:hint="eastAsia"/>
          <w:color w:val="333333"/>
        </w:rPr>
        <w:t xml:space="preserve">　任何单位和个人对违反本办法的行为，有权向县级以上人民政府能源主管部门举报。接到举报的部门应当及时依法处理。</w:t>
      </w:r>
    </w:p>
    <w:p w14:paraId="16EC9B49" w14:textId="77777777" w:rsidR="00F73592" w:rsidRDefault="00F73592" w:rsidP="00F73592">
      <w:pPr>
        <w:pStyle w:val="a3"/>
        <w:shd w:val="clear" w:color="auto" w:fill="FFFFFF"/>
        <w:spacing w:before="30" w:beforeAutospacing="0" w:after="30" w:afterAutospacing="0"/>
        <w:ind w:firstLine="480"/>
        <w:rPr>
          <w:rFonts w:hint="eastAsia"/>
          <w:color w:val="333333"/>
        </w:rPr>
      </w:pPr>
    </w:p>
    <w:p w14:paraId="0E0DFC71" w14:textId="77777777" w:rsidR="00F73592" w:rsidRDefault="00F73592" w:rsidP="00F73592">
      <w:pPr>
        <w:pStyle w:val="a3"/>
        <w:shd w:val="clear" w:color="auto" w:fill="FFFFFF"/>
        <w:spacing w:before="30" w:beforeAutospacing="0" w:after="30" w:afterAutospacing="0"/>
        <w:jc w:val="center"/>
        <w:rPr>
          <w:rFonts w:hint="eastAsia"/>
          <w:color w:val="333333"/>
        </w:rPr>
      </w:pPr>
      <w:r>
        <w:rPr>
          <w:rFonts w:hint="eastAsia"/>
          <w:color w:val="333333"/>
        </w:rPr>
        <w:t>第七章　法律责任</w:t>
      </w:r>
    </w:p>
    <w:p w14:paraId="499A2203" w14:textId="77777777" w:rsidR="00F73592" w:rsidRDefault="00F73592" w:rsidP="00F73592">
      <w:pPr>
        <w:pStyle w:val="a3"/>
        <w:shd w:val="clear" w:color="auto" w:fill="FFFFFF"/>
        <w:spacing w:before="30" w:beforeAutospacing="0" w:after="30" w:afterAutospacing="0"/>
        <w:ind w:firstLine="480"/>
        <w:rPr>
          <w:rFonts w:hint="eastAsia"/>
          <w:color w:val="333333"/>
        </w:rPr>
      </w:pPr>
    </w:p>
    <w:p w14:paraId="3917B850" w14:textId="77777777" w:rsidR="00F73592" w:rsidRDefault="00F73592" w:rsidP="00F73592">
      <w:pPr>
        <w:pStyle w:val="a3"/>
        <w:shd w:val="clear" w:color="auto" w:fill="FFFFFF"/>
        <w:spacing w:before="0" w:beforeAutospacing="0" w:after="0" w:afterAutospacing="0"/>
        <w:ind w:firstLine="480"/>
        <w:rPr>
          <w:rFonts w:hint="eastAsia"/>
          <w:color w:val="333333"/>
        </w:rPr>
      </w:pPr>
      <w:r>
        <w:rPr>
          <w:rStyle w:val="a4"/>
          <w:rFonts w:hint="eastAsia"/>
          <w:color w:val="333333"/>
          <w:bdr w:val="none" w:sz="0" w:space="0" w:color="auto" w:frame="1"/>
        </w:rPr>
        <w:t>第三十六条</w:t>
      </w:r>
      <w:r>
        <w:rPr>
          <w:rFonts w:hint="eastAsia"/>
          <w:color w:val="333333"/>
        </w:rPr>
        <w:t xml:space="preserve">　对违反本办法第七条规定，省级规划不服从和落实国家规划的，由国务院能源主管部门责令省级规划有关部门整改，必要时予以约谈。</w:t>
      </w:r>
    </w:p>
    <w:p w14:paraId="5E06AC21" w14:textId="77777777" w:rsidR="00F73592" w:rsidRDefault="00F73592" w:rsidP="00F73592">
      <w:pPr>
        <w:pStyle w:val="a3"/>
        <w:shd w:val="clear" w:color="auto" w:fill="FFFFFF"/>
        <w:spacing w:before="0" w:beforeAutospacing="0" w:after="0" w:afterAutospacing="0"/>
        <w:ind w:firstLine="480"/>
        <w:rPr>
          <w:rFonts w:hint="eastAsia"/>
          <w:color w:val="333333"/>
        </w:rPr>
      </w:pPr>
      <w:r>
        <w:rPr>
          <w:rStyle w:val="a4"/>
          <w:rFonts w:hint="eastAsia"/>
          <w:color w:val="333333"/>
          <w:bdr w:val="none" w:sz="0" w:space="0" w:color="auto" w:frame="1"/>
        </w:rPr>
        <w:t>第三十七条</w:t>
      </w:r>
      <w:r>
        <w:rPr>
          <w:rFonts w:hint="eastAsia"/>
          <w:color w:val="333333"/>
        </w:rPr>
        <w:t xml:space="preserve">　对违反本办法第十一条规定，石油天然气基础设施项目未依法履行项目审批、核准、备案相关手续的，按照《政府投资条例》、《企业投资项目核准和备案管理条例》等有关法律法规处理。</w:t>
      </w:r>
    </w:p>
    <w:p w14:paraId="41064A60" w14:textId="77777777" w:rsidR="00F73592" w:rsidRDefault="00F73592" w:rsidP="00F73592">
      <w:pPr>
        <w:pStyle w:val="a3"/>
        <w:shd w:val="clear" w:color="auto" w:fill="FFFFFF"/>
        <w:spacing w:before="0" w:beforeAutospacing="0" w:after="0" w:afterAutospacing="0"/>
        <w:ind w:firstLine="480"/>
        <w:rPr>
          <w:rFonts w:hint="eastAsia"/>
          <w:color w:val="333333"/>
        </w:rPr>
      </w:pPr>
      <w:r>
        <w:rPr>
          <w:rStyle w:val="a4"/>
          <w:rFonts w:hint="eastAsia"/>
          <w:color w:val="333333"/>
          <w:bdr w:val="none" w:sz="0" w:space="0" w:color="auto" w:frame="1"/>
        </w:rPr>
        <w:t>第三十八条</w:t>
      </w:r>
      <w:r>
        <w:rPr>
          <w:rFonts w:hint="eastAsia"/>
          <w:color w:val="333333"/>
        </w:rPr>
        <w:t xml:space="preserve">　违反本办法第十五条规定，承担石油天然气干线管道建设主体责任的企业违规从事竞争性及辅助性业务的，或利用管存等应急调节能力，或以管网平衡服务为由严重扰乱市场秩序的，由国务院能源主管部门责令改正，情节严重的给予通报批评。涉嫌违法的，由相关部门依职责查处。</w:t>
      </w:r>
    </w:p>
    <w:p w14:paraId="29601D4B" w14:textId="77777777" w:rsidR="00F73592" w:rsidRDefault="00F73592" w:rsidP="00F73592">
      <w:pPr>
        <w:pStyle w:val="a3"/>
        <w:shd w:val="clear" w:color="auto" w:fill="FFFFFF"/>
        <w:spacing w:before="30" w:beforeAutospacing="0" w:after="30" w:afterAutospacing="0"/>
        <w:ind w:firstLine="480"/>
        <w:rPr>
          <w:rFonts w:hint="eastAsia"/>
          <w:color w:val="333333"/>
        </w:rPr>
      </w:pPr>
      <w:r>
        <w:rPr>
          <w:rFonts w:hint="eastAsia"/>
          <w:color w:val="333333"/>
        </w:rPr>
        <w:t>违反本办法第十五条规定，从事石油天然气勘探开发、进出口、生产销售等竞争性业务的企业违规从事石油天然气干线管道建设与运营业务的，由省级以上能源主管部门责令改正，情节严重的给予通报批评。涉嫌违法的，由相关部门依职责查处。</w:t>
      </w:r>
    </w:p>
    <w:p w14:paraId="6750869C" w14:textId="77777777" w:rsidR="00F73592" w:rsidRDefault="00F73592" w:rsidP="00F73592">
      <w:pPr>
        <w:pStyle w:val="a3"/>
        <w:shd w:val="clear" w:color="auto" w:fill="FFFFFF"/>
        <w:spacing w:before="0" w:beforeAutospacing="0" w:after="0" w:afterAutospacing="0"/>
        <w:ind w:firstLine="480"/>
        <w:rPr>
          <w:rFonts w:hint="eastAsia"/>
          <w:color w:val="333333"/>
        </w:rPr>
      </w:pPr>
      <w:r>
        <w:rPr>
          <w:rStyle w:val="a4"/>
          <w:rFonts w:hint="eastAsia"/>
          <w:color w:val="333333"/>
          <w:bdr w:val="none" w:sz="0" w:space="0" w:color="auto" w:frame="1"/>
        </w:rPr>
        <w:lastRenderedPageBreak/>
        <w:t>第三十九条</w:t>
      </w:r>
      <w:r>
        <w:rPr>
          <w:rFonts w:hint="eastAsia"/>
          <w:color w:val="333333"/>
        </w:rPr>
        <w:t xml:space="preserve">　违反本办法第十六条规定，各省（自治区、直辖市）所辖行政区域内油气管道未实行管输与销售业务分开，未实行财务独立核算并阻碍上下游用户间直购直销的，由省级以上能源主管部门责令改正，情节严重的给予通报批评。</w:t>
      </w:r>
    </w:p>
    <w:p w14:paraId="1748E9A3" w14:textId="77777777" w:rsidR="00F73592" w:rsidRDefault="00F73592" w:rsidP="00F73592">
      <w:pPr>
        <w:pStyle w:val="a3"/>
        <w:shd w:val="clear" w:color="auto" w:fill="FFFFFF"/>
        <w:spacing w:before="0" w:beforeAutospacing="0" w:after="0" w:afterAutospacing="0"/>
        <w:ind w:firstLine="480"/>
        <w:rPr>
          <w:rFonts w:hint="eastAsia"/>
          <w:color w:val="333333"/>
        </w:rPr>
      </w:pPr>
      <w:r>
        <w:rPr>
          <w:rStyle w:val="a4"/>
          <w:rFonts w:hint="eastAsia"/>
          <w:color w:val="333333"/>
          <w:bdr w:val="none" w:sz="0" w:space="0" w:color="auto" w:frame="1"/>
        </w:rPr>
        <w:t>第四十条</w:t>
      </w:r>
      <w:r>
        <w:rPr>
          <w:rFonts w:hint="eastAsia"/>
          <w:color w:val="333333"/>
        </w:rPr>
        <w:t xml:space="preserve">　违反本办法第十九条规定，石油天然气基础设施运营企业、服务用户已签订服务合同但拒不履约，引发供应中断或剧烈波动，严重影响市场稳定运行和供应安全的，由县级以上人民政府能源主管部门或者其他有关部门按照职责分工责令改正，依法给予行政处罚；情节严重的，对有关主管人员和直接责任人员依法给予处分。</w:t>
      </w:r>
    </w:p>
    <w:p w14:paraId="6337D952" w14:textId="77777777" w:rsidR="00F73592" w:rsidRDefault="00F73592" w:rsidP="00F73592">
      <w:pPr>
        <w:pStyle w:val="a3"/>
        <w:shd w:val="clear" w:color="auto" w:fill="FFFFFF"/>
        <w:spacing w:before="0" w:beforeAutospacing="0" w:after="0" w:afterAutospacing="0"/>
        <w:ind w:firstLine="480"/>
        <w:rPr>
          <w:rFonts w:hint="eastAsia"/>
          <w:color w:val="333333"/>
        </w:rPr>
      </w:pPr>
      <w:r>
        <w:rPr>
          <w:rStyle w:val="a4"/>
          <w:rFonts w:hint="eastAsia"/>
          <w:color w:val="333333"/>
          <w:bdr w:val="none" w:sz="0" w:space="0" w:color="auto" w:frame="1"/>
        </w:rPr>
        <w:t>第四十一条</w:t>
      </w:r>
      <w:r>
        <w:rPr>
          <w:rFonts w:hint="eastAsia"/>
          <w:color w:val="333333"/>
        </w:rPr>
        <w:t xml:space="preserve">　违反本办法第二十条规定，因原油、成品油、天然气质量不符合国家质量标准和服务合同约定，造成石油天然气基础设施运营企业经营损失的，应按合同约定赔偿；影响石油天然气基础设施安全运营，造成重大事故等严重后果或影响的，由省级以上能源主管部门责令改正，情节严重的给予通报批评。涉嫌违法的，由相关部门依职责查处。</w:t>
      </w:r>
    </w:p>
    <w:p w14:paraId="70990716" w14:textId="77777777" w:rsidR="00F73592" w:rsidRDefault="00F73592" w:rsidP="00F73592">
      <w:pPr>
        <w:pStyle w:val="a3"/>
        <w:shd w:val="clear" w:color="auto" w:fill="FFFFFF"/>
        <w:spacing w:before="0" w:beforeAutospacing="0" w:after="0" w:afterAutospacing="0"/>
        <w:ind w:firstLine="480"/>
        <w:rPr>
          <w:rFonts w:hint="eastAsia"/>
          <w:color w:val="333333"/>
        </w:rPr>
      </w:pPr>
      <w:r>
        <w:rPr>
          <w:rStyle w:val="a4"/>
          <w:rFonts w:hint="eastAsia"/>
          <w:color w:val="333333"/>
          <w:bdr w:val="none" w:sz="0" w:space="0" w:color="auto" w:frame="1"/>
        </w:rPr>
        <w:t>第四十二条</w:t>
      </w:r>
      <w:r>
        <w:rPr>
          <w:rFonts w:hint="eastAsia"/>
          <w:color w:val="333333"/>
        </w:rPr>
        <w:t xml:space="preserve">　违反本办法第二十一条规定，石油天然气基础设施运营企业未向符合条件的企业等经营主体公平、无歧视开放并提供能源输送服务的，由省级以上人民政府能源主管部门或者其他有关部门按照职责分工责令改正，给予警告或者通报批评；拒不改正的，处相关经营主体经济损失额二倍以下的罚款；情节严重的，对有关主管人员和直接责任人员依法给予处分。</w:t>
      </w:r>
    </w:p>
    <w:p w14:paraId="39B1D133" w14:textId="77777777" w:rsidR="00F73592" w:rsidRDefault="00F73592" w:rsidP="00F73592">
      <w:pPr>
        <w:pStyle w:val="a3"/>
        <w:shd w:val="clear" w:color="auto" w:fill="FFFFFF"/>
        <w:spacing w:before="0" w:beforeAutospacing="0" w:after="0" w:afterAutospacing="0"/>
        <w:ind w:firstLine="480"/>
        <w:rPr>
          <w:rFonts w:hint="eastAsia"/>
          <w:color w:val="333333"/>
        </w:rPr>
      </w:pPr>
      <w:r>
        <w:rPr>
          <w:rStyle w:val="a4"/>
          <w:rFonts w:hint="eastAsia"/>
          <w:color w:val="333333"/>
          <w:bdr w:val="none" w:sz="0" w:space="0" w:color="auto" w:frame="1"/>
        </w:rPr>
        <w:t>第四十三条</w:t>
      </w:r>
      <w:r>
        <w:rPr>
          <w:rFonts w:hint="eastAsia"/>
          <w:color w:val="333333"/>
        </w:rPr>
        <w:t xml:space="preserve">　违反本办法第二十二条、第二十三条规定，石油天然气基础设施运营企业无正当理由在运营期内擅自停止石油天然气基础设施运营，可能造成石油天然气供需失衡等严重后果或风险的，由省级以上人民政府能源主管部门按职责责令改正。造成损失的，石油天然气基础设施运营企业依法承担赔偿责任。</w:t>
      </w:r>
    </w:p>
    <w:p w14:paraId="75B37541" w14:textId="77777777" w:rsidR="00F73592" w:rsidRDefault="00F73592" w:rsidP="00F73592">
      <w:pPr>
        <w:pStyle w:val="a3"/>
        <w:shd w:val="clear" w:color="auto" w:fill="FFFFFF"/>
        <w:spacing w:before="0" w:beforeAutospacing="0" w:after="0" w:afterAutospacing="0"/>
        <w:ind w:firstLine="480"/>
        <w:rPr>
          <w:rFonts w:hint="eastAsia"/>
          <w:color w:val="333333"/>
        </w:rPr>
      </w:pPr>
      <w:r>
        <w:rPr>
          <w:rStyle w:val="a4"/>
          <w:rFonts w:hint="eastAsia"/>
          <w:color w:val="333333"/>
          <w:bdr w:val="none" w:sz="0" w:space="0" w:color="auto" w:frame="1"/>
        </w:rPr>
        <w:t>第四十四条</w:t>
      </w:r>
      <w:r>
        <w:rPr>
          <w:rFonts w:hint="eastAsia"/>
          <w:color w:val="333333"/>
        </w:rPr>
        <w:t xml:space="preserve">　县级以上人民政府能源主管部门的工作人员违反本规定，在石油天然气基础设施规划建设与运营管理中滥用职权、玩忽职守、徇私舞弊的，依法给予处分。构成犯罪的，依法追究刑事责任。</w:t>
      </w:r>
    </w:p>
    <w:p w14:paraId="00A635C1" w14:textId="77777777" w:rsidR="00F73592" w:rsidRDefault="00F73592" w:rsidP="00F73592">
      <w:pPr>
        <w:pStyle w:val="a3"/>
        <w:shd w:val="clear" w:color="auto" w:fill="FFFFFF"/>
        <w:spacing w:before="30" w:beforeAutospacing="0" w:after="30" w:afterAutospacing="0"/>
        <w:ind w:firstLine="480"/>
        <w:rPr>
          <w:rFonts w:hint="eastAsia"/>
          <w:color w:val="333333"/>
        </w:rPr>
      </w:pPr>
    </w:p>
    <w:p w14:paraId="0368D966" w14:textId="77777777" w:rsidR="00F73592" w:rsidRDefault="00F73592" w:rsidP="00F73592">
      <w:pPr>
        <w:pStyle w:val="a3"/>
        <w:shd w:val="clear" w:color="auto" w:fill="FFFFFF"/>
        <w:spacing w:before="30" w:beforeAutospacing="0" w:after="30" w:afterAutospacing="0"/>
        <w:jc w:val="center"/>
        <w:rPr>
          <w:rFonts w:hint="eastAsia"/>
          <w:color w:val="333333"/>
        </w:rPr>
      </w:pPr>
      <w:r>
        <w:rPr>
          <w:rFonts w:hint="eastAsia"/>
          <w:color w:val="333333"/>
        </w:rPr>
        <w:t>第八章　附　　则</w:t>
      </w:r>
    </w:p>
    <w:p w14:paraId="6868DEF1" w14:textId="77777777" w:rsidR="00F73592" w:rsidRDefault="00F73592" w:rsidP="00F73592">
      <w:pPr>
        <w:pStyle w:val="a3"/>
        <w:shd w:val="clear" w:color="auto" w:fill="FFFFFF"/>
        <w:spacing w:before="30" w:beforeAutospacing="0" w:after="30" w:afterAutospacing="0"/>
        <w:ind w:firstLine="480"/>
        <w:rPr>
          <w:rFonts w:hint="eastAsia"/>
          <w:color w:val="333333"/>
        </w:rPr>
      </w:pPr>
    </w:p>
    <w:p w14:paraId="1A3DB46E" w14:textId="77777777" w:rsidR="00F73592" w:rsidRDefault="00F73592" w:rsidP="00F73592">
      <w:pPr>
        <w:pStyle w:val="a3"/>
        <w:shd w:val="clear" w:color="auto" w:fill="FFFFFF"/>
        <w:spacing w:before="0" w:beforeAutospacing="0" w:after="0" w:afterAutospacing="0"/>
        <w:ind w:firstLine="480"/>
        <w:rPr>
          <w:rFonts w:hint="eastAsia"/>
          <w:color w:val="333333"/>
        </w:rPr>
      </w:pPr>
      <w:r>
        <w:rPr>
          <w:rStyle w:val="a4"/>
          <w:rFonts w:hint="eastAsia"/>
          <w:color w:val="333333"/>
          <w:bdr w:val="none" w:sz="0" w:space="0" w:color="auto" w:frame="1"/>
        </w:rPr>
        <w:t>第四十五条</w:t>
      </w:r>
      <w:r>
        <w:rPr>
          <w:rFonts w:hint="eastAsia"/>
          <w:color w:val="333333"/>
        </w:rPr>
        <w:t xml:space="preserve">　本办法中下列用语的含义是：</w:t>
      </w:r>
    </w:p>
    <w:p w14:paraId="4C3F9143" w14:textId="77777777" w:rsidR="00F73592" w:rsidRDefault="00F73592" w:rsidP="00F73592">
      <w:pPr>
        <w:pStyle w:val="a3"/>
        <w:shd w:val="clear" w:color="auto" w:fill="FFFFFF"/>
        <w:spacing w:before="30" w:beforeAutospacing="0" w:after="30" w:afterAutospacing="0"/>
        <w:ind w:firstLine="480"/>
        <w:rPr>
          <w:rFonts w:hint="eastAsia"/>
          <w:color w:val="333333"/>
        </w:rPr>
      </w:pPr>
      <w:r>
        <w:rPr>
          <w:rFonts w:hint="eastAsia"/>
          <w:color w:val="333333"/>
        </w:rPr>
        <w:t>（一）石油天然气基础设施：是指提供原油、成品油、天然气（含液化天然气，下同）管输、储存、接卸、气化等服务的管道、储存及其他配套和附属设施，但不包括与陆上和海上石油天然气开发备案项目整体配套的集输管道（井口集输至处理厂、净化厂的内部管道等）、井间管道、海上平台到陆上终端连接管道、石化企业厂区和机场辖区内管道、化工品管道、城镇燃气设施、加油站。其中，油气管网设施是指提供公共服务的原油、成品油、天然气（含液化天然气）管输等服务的设施。</w:t>
      </w:r>
    </w:p>
    <w:p w14:paraId="3DB4A51C" w14:textId="77777777" w:rsidR="00F73592" w:rsidRDefault="00F73592" w:rsidP="00F73592">
      <w:pPr>
        <w:pStyle w:val="a3"/>
        <w:shd w:val="clear" w:color="auto" w:fill="FFFFFF"/>
        <w:spacing w:before="30" w:beforeAutospacing="0" w:after="30" w:afterAutospacing="0"/>
        <w:ind w:firstLine="480"/>
        <w:rPr>
          <w:rFonts w:hint="eastAsia"/>
          <w:color w:val="333333"/>
        </w:rPr>
      </w:pPr>
      <w:r>
        <w:rPr>
          <w:rFonts w:hint="eastAsia"/>
          <w:color w:val="333333"/>
        </w:rPr>
        <w:t>（二）石油天然气管道：是指石油天然气基础设施中，符合《输油管道工程设计规范》（GB</w:t>
      </w:r>
      <w:r>
        <w:rPr>
          <w:rFonts w:hint="eastAsia"/>
          <w:color w:val="333333"/>
        </w:rPr>
        <w:t> </w:t>
      </w:r>
      <w:r>
        <w:rPr>
          <w:rFonts w:hint="eastAsia"/>
          <w:color w:val="333333"/>
        </w:rPr>
        <w:t>50253），用于输送原油、成品油的管道；以及符合《输气管道工程设计规范》（GB</w:t>
      </w:r>
      <w:r>
        <w:rPr>
          <w:rFonts w:hint="eastAsia"/>
          <w:color w:val="333333"/>
        </w:rPr>
        <w:t> </w:t>
      </w:r>
      <w:r>
        <w:rPr>
          <w:rFonts w:hint="eastAsia"/>
          <w:color w:val="333333"/>
        </w:rPr>
        <w:t>50251），用于输送天然气的管道。</w:t>
      </w:r>
    </w:p>
    <w:p w14:paraId="562F00FB" w14:textId="77777777" w:rsidR="00F73592" w:rsidRDefault="00F73592" w:rsidP="00F73592">
      <w:pPr>
        <w:pStyle w:val="a3"/>
        <w:shd w:val="clear" w:color="auto" w:fill="FFFFFF"/>
        <w:spacing w:before="30" w:beforeAutospacing="0" w:after="30" w:afterAutospacing="0"/>
        <w:ind w:firstLine="480"/>
        <w:rPr>
          <w:rFonts w:hint="eastAsia"/>
          <w:color w:val="333333"/>
        </w:rPr>
      </w:pPr>
      <w:r>
        <w:rPr>
          <w:rFonts w:hint="eastAsia"/>
          <w:color w:val="333333"/>
        </w:rPr>
        <w:t>（三）国家石油天然气干线管网：是指前述第二款中，输送天然气的管道设计最高工作压力大于4兆帕（MPa），输送原油或成品油的管道设计最高工作压力大于等于6.4兆帕（MPa），且满足以下条件之一的管道：</w:t>
      </w:r>
    </w:p>
    <w:p w14:paraId="644586E8" w14:textId="77777777" w:rsidR="00F73592" w:rsidRDefault="00F73592" w:rsidP="00F73592">
      <w:pPr>
        <w:pStyle w:val="a3"/>
        <w:shd w:val="clear" w:color="auto" w:fill="FFFFFF"/>
        <w:spacing w:before="30" w:beforeAutospacing="0" w:after="30" w:afterAutospacing="0"/>
        <w:ind w:firstLine="480"/>
        <w:rPr>
          <w:rFonts w:hint="eastAsia"/>
          <w:color w:val="333333"/>
        </w:rPr>
      </w:pPr>
      <w:r>
        <w:rPr>
          <w:rFonts w:hint="eastAsia"/>
          <w:color w:val="333333"/>
        </w:rPr>
        <w:lastRenderedPageBreak/>
        <w:t>1.国务院投资主管部门依法核准的跨境（境内段）、跨省（自治区、直辖市）石油天然气干线管网项目；以及此类项目间新增互联互通工程；</w:t>
      </w:r>
    </w:p>
    <w:p w14:paraId="5A55576F" w14:textId="77777777" w:rsidR="00F73592" w:rsidRDefault="00F73592" w:rsidP="00F73592">
      <w:pPr>
        <w:pStyle w:val="a3"/>
        <w:shd w:val="clear" w:color="auto" w:fill="FFFFFF"/>
        <w:spacing w:before="30" w:beforeAutospacing="0" w:after="30" w:afterAutospacing="0"/>
        <w:ind w:firstLine="480"/>
        <w:rPr>
          <w:rFonts w:hint="eastAsia"/>
          <w:color w:val="333333"/>
        </w:rPr>
      </w:pPr>
      <w:r>
        <w:rPr>
          <w:rFonts w:hint="eastAsia"/>
          <w:color w:val="333333"/>
        </w:rPr>
        <w:t>2.各省（自治区、直辖市）依规纳入国家石油天然气规划后组织实施的，省（自治区、直辖市）内既有干线管道新增跨境、跨省（自治区、直辖市）连通功能后，可实质形成跨境、跨省（自治区、直辖市）整体运营的干线管网系统；</w:t>
      </w:r>
    </w:p>
    <w:p w14:paraId="17081F68" w14:textId="77777777" w:rsidR="00F73592" w:rsidRDefault="00F73592" w:rsidP="00F73592">
      <w:pPr>
        <w:pStyle w:val="a3"/>
        <w:shd w:val="clear" w:color="auto" w:fill="FFFFFF"/>
        <w:spacing w:before="30" w:beforeAutospacing="0" w:after="30" w:afterAutospacing="0"/>
        <w:ind w:firstLine="480"/>
        <w:rPr>
          <w:rFonts w:hint="eastAsia"/>
          <w:color w:val="333333"/>
        </w:rPr>
      </w:pPr>
      <w:r>
        <w:rPr>
          <w:rFonts w:hint="eastAsia"/>
          <w:color w:val="333333"/>
        </w:rPr>
        <w:t>3.与本条目前述干线管网物理连接，沿途具备开口分销功能的地下储气库、进口液化天然气接收储运设施连接管道；</w:t>
      </w:r>
    </w:p>
    <w:p w14:paraId="2DA9A9B5" w14:textId="77777777" w:rsidR="00F73592" w:rsidRDefault="00F73592" w:rsidP="00F73592">
      <w:pPr>
        <w:pStyle w:val="a3"/>
        <w:shd w:val="clear" w:color="auto" w:fill="FFFFFF"/>
        <w:spacing w:before="30" w:beforeAutospacing="0" w:after="30" w:afterAutospacing="0"/>
        <w:ind w:firstLine="480"/>
        <w:rPr>
          <w:rFonts w:hint="eastAsia"/>
          <w:color w:val="333333"/>
        </w:rPr>
      </w:pPr>
      <w:r>
        <w:rPr>
          <w:rFonts w:hint="eastAsia"/>
          <w:color w:val="333333"/>
        </w:rPr>
        <w:t>4.其他纳入干线管网统一调度，以及与气源点或本条目前款干线管网物理连接，执行干线管输统一运价率或与干线管网统一定价结算的管道等。</w:t>
      </w:r>
    </w:p>
    <w:p w14:paraId="60E03ED2" w14:textId="77777777" w:rsidR="00F73592" w:rsidRDefault="00F73592" w:rsidP="00F73592">
      <w:pPr>
        <w:pStyle w:val="a3"/>
        <w:shd w:val="clear" w:color="auto" w:fill="FFFFFF"/>
        <w:spacing w:before="30" w:beforeAutospacing="0" w:after="30" w:afterAutospacing="0"/>
        <w:ind w:firstLine="480"/>
        <w:rPr>
          <w:rFonts w:hint="eastAsia"/>
          <w:color w:val="333333"/>
        </w:rPr>
      </w:pPr>
      <w:r>
        <w:rPr>
          <w:rFonts w:hint="eastAsia"/>
          <w:color w:val="333333"/>
        </w:rPr>
        <w:t>不包括与炼化企业、地下储气库、进口液化天然气接收储运设施等储油储气设施、天然气处理厂、净化厂等整体实施且不与干线管网物理连通，或虽与干线管网物理连通但连接管道沿线无开口分销功能的配套短途注采、外输管道等。</w:t>
      </w:r>
    </w:p>
    <w:p w14:paraId="15D6F5BA" w14:textId="77777777" w:rsidR="00F73592" w:rsidRDefault="00F73592" w:rsidP="00F73592">
      <w:pPr>
        <w:pStyle w:val="a3"/>
        <w:shd w:val="clear" w:color="auto" w:fill="FFFFFF"/>
        <w:spacing w:before="30" w:beforeAutospacing="0" w:after="30" w:afterAutospacing="0"/>
        <w:ind w:firstLine="480"/>
        <w:rPr>
          <w:rFonts w:hint="eastAsia"/>
          <w:color w:val="333333"/>
        </w:rPr>
      </w:pPr>
      <w:r>
        <w:rPr>
          <w:rFonts w:hint="eastAsia"/>
          <w:color w:val="333333"/>
        </w:rPr>
        <w:t>石油天然气干线管网范围由国家发展改革委、国家能源局结合石油天然气行业运营及项目具体情况动态调整。</w:t>
      </w:r>
    </w:p>
    <w:p w14:paraId="729DA893" w14:textId="77777777" w:rsidR="00F73592" w:rsidRDefault="00F73592" w:rsidP="00F73592">
      <w:pPr>
        <w:pStyle w:val="a3"/>
        <w:shd w:val="clear" w:color="auto" w:fill="FFFFFF"/>
        <w:spacing w:before="30" w:beforeAutospacing="0" w:after="30" w:afterAutospacing="0"/>
        <w:ind w:firstLine="480"/>
        <w:rPr>
          <w:rFonts w:hint="eastAsia"/>
          <w:color w:val="333333"/>
        </w:rPr>
      </w:pPr>
      <w:r>
        <w:rPr>
          <w:rFonts w:hint="eastAsia"/>
          <w:color w:val="333333"/>
        </w:rPr>
        <w:t>（四）省级管网：是指省（自治区、直辖市）内由各类经营主体投资建设和运营，跨本行政区内不同市（地、州、盟）的石油天然气干线管道系统。不包括资源企业、炼化企业、城燃企业等自建自用点对点输送且无第三方服务需求的石油天然气管道。</w:t>
      </w:r>
    </w:p>
    <w:p w14:paraId="2558FE99" w14:textId="77777777" w:rsidR="00F73592" w:rsidRDefault="00F73592" w:rsidP="00F73592">
      <w:pPr>
        <w:pStyle w:val="a3"/>
        <w:shd w:val="clear" w:color="auto" w:fill="FFFFFF"/>
        <w:spacing w:before="30" w:beforeAutospacing="0" w:after="30" w:afterAutospacing="0"/>
        <w:ind w:firstLine="480"/>
        <w:rPr>
          <w:rFonts w:hint="eastAsia"/>
          <w:color w:val="333333"/>
        </w:rPr>
      </w:pPr>
      <w:r>
        <w:rPr>
          <w:rFonts w:hint="eastAsia"/>
          <w:color w:val="333333"/>
        </w:rPr>
        <w:t>（五）石油天然气储存设施：是指利用石油天然气藏、盐穴等地下矿坑、含水构造等地下空间或人工建造的洞库、地面储罐等储存石油天然气的设施。</w:t>
      </w:r>
    </w:p>
    <w:p w14:paraId="622BFC56" w14:textId="77777777" w:rsidR="00F73592" w:rsidRDefault="00F73592" w:rsidP="00F73592">
      <w:pPr>
        <w:pStyle w:val="a3"/>
        <w:shd w:val="clear" w:color="auto" w:fill="FFFFFF"/>
        <w:spacing w:before="30" w:beforeAutospacing="0" w:after="30" w:afterAutospacing="0"/>
        <w:ind w:firstLine="480"/>
        <w:rPr>
          <w:rFonts w:hint="eastAsia"/>
          <w:color w:val="333333"/>
        </w:rPr>
      </w:pPr>
      <w:r>
        <w:rPr>
          <w:rFonts w:hint="eastAsia"/>
          <w:color w:val="333333"/>
        </w:rPr>
        <w:t>（六）进口液化天然气接收储运设施：即进口液化天然气接收站，是指国务院投资主管部门及行业管理部门依法核准新建的，包含液化天然气码头、储罐及配套工程，可依法进口及接卸储运液化天然气的设施；以及在以上已依法核准新建项目的港区，由省级人民政府能源主管部门依法核准扩建的码头、储罐或配套设施（含不同主体同港区扩建）。</w:t>
      </w:r>
    </w:p>
    <w:p w14:paraId="4C7C5764" w14:textId="77777777" w:rsidR="00F73592" w:rsidRDefault="00F73592" w:rsidP="00F73592">
      <w:pPr>
        <w:pStyle w:val="a3"/>
        <w:shd w:val="clear" w:color="auto" w:fill="FFFFFF"/>
        <w:spacing w:before="30" w:beforeAutospacing="0" w:after="30" w:afterAutospacing="0"/>
        <w:ind w:firstLine="480"/>
        <w:rPr>
          <w:rFonts w:hint="eastAsia"/>
          <w:color w:val="333333"/>
        </w:rPr>
      </w:pPr>
      <w:r>
        <w:rPr>
          <w:rFonts w:hint="eastAsia"/>
          <w:color w:val="333333"/>
        </w:rPr>
        <w:t>（七）石油天然气基础设施运营企业：是指可利用石油天然气基础设施提供石油天然气公共服务的运营企业。其中，承担石油天然气干线管道建设主体责任的企业、省级管网的运营企业统称为石油天然气输送管网设施运营企业。</w:t>
      </w:r>
    </w:p>
    <w:p w14:paraId="59318399" w14:textId="77777777" w:rsidR="00F73592" w:rsidRDefault="00F73592" w:rsidP="00F73592">
      <w:pPr>
        <w:pStyle w:val="a3"/>
        <w:shd w:val="clear" w:color="auto" w:fill="FFFFFF"/>
        <w:spacing w:before="30" w:beforeAutospacing="0" w:after="30" w:afterAutospacing="0"/>
        <w:ind w:firstLine="480"/>
        <w:rPr>
          <w:rFonts w:hint="eastAsia"/>
          <w:color w:val="333333"/>
        </w:rPr>
      </w:pPr>
      <w:r>
        <w:rPr>
          <w:rFonts w:hint="eastAsia"/>
          <w:color w:val="333333"/>
        </w:rPr>
        <w:t>（八）石油天然气基础设施服务用户：是指与石油天然气基础设施运营企业签订服务合同，并按照服务合同使用相关服务的用户。</w:t>
      </w:r>
    </w:p>
    <w:p w14:paraId="5B92707A" w14:textId="77777777" w:rsidR="00F73592" w:rsidRDefault="00F73592" w:rsidP="00F73592">
      <w:pPr>
        <w:pStyle w:val="a3"/>
        <w:shd w:val="clear" w:color="auto" w:fill="FFFFFF"/>
        <w:spacing w:before="0" w:beforeAutospacing="0" w:after="0" w:afterAutospacing="0"/>
        <w:ind w:firstLine="480"/>
        <w:rPr>
          <w:rFonts w:hint="eastAsia"/>
          <w:color w:val="333333"/>
        </w:rPr>
      </w:pPr>
      <w:r>
        <w:rPr>
          <w:rStyle w:val="a4"/>
          <w:rFonts w:hint="eastAsia"/>
          <w:color w:val="333333"/>
          <w:bdr w:val="none" w:sz="0" w:space="0" w:color="auto" w:frame="1"/>
        </w:rPr>
        <w:t>第四十六条</w:t>
      </w:r>
      <w:r>
        <w:rPr>
          <w:rFonts w:hint="eastAsia"/>
          <w:color w:val="333333"/>
        </w:rPr>
        <w:t xml:space="preserve">　本办法由国家发展改革委、国家能源局负责解释。各省（自治区、直辖市）可在本办法规定范围内结合本地实际制定相关实施细则。</w:t>
      </w:r>
    </w:p>
    <w:p w14:paraId="1BF1E7BE" w14:textId="77777777" w:rsidR="00F73592" w:rsidRDefault="00F73592" w:rsidP="00F73592">
      <w:pPr>
        <w:pStyle w:val="a3"/>
        <w:shd w:val="clear" w:color="auto" w:fill="FFFFFF"/>
        <w:spacing w:before="0" w:beforeAutospacing="0" w:after="0" w:afterAutospacing="0"/>
        <w:ind w:firstLine="480"/>
        <w:rPr>
          <w:rFonts w:hint="eastAsia"/>
          <w:color w:val="333333"/>
        </w:rPr>
      </w:pPr>
      <w:r>
        <w:rPr>
          <w:rStyle w:val="a4"/>
          <w:rFonts w:hint="eastAsia"/>
          <w:color w:val="333333"/>
          <w:bdr w:val="none" w:sz="0" w:space="0" w:color="auto" w:frame="1"/>
        </w:rPr>
        <w:t>第四十七条</w:t>
      </w:r>
      <w:r>
        <w:rPr>
          <w:rFonts w:hint="eastAsia"/>
          <w:color w:val="333333"/>
        </w:rPr>
        <w:t xml:space="preserve">　本办法自2026年1月1日起实施。《天然气基础设施建设与运营管理办法》（国家发展改革委2014年第8号令）同时废止。</w:t>
      </w:r>
    </w:p>
    <w:p w14:paraId="3347C9C1" w14:textId="77777777" w:rsidR="00E60995" w:rsidRDefault="00E60995"/>
    <w:sectPr w:rsidR="00E6099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3592"/>
    <w:rsid w:val="000021A5"/>
    <w:rsid w:val="00184C64"/>
    <w:rsid w:val="001F1BEA"/>
    <w:rsid w:val="00625002"/>
    <w:rsid w:val="00894C70"/>
    <w:rsid w:val="00A34988"/>
    <w:rsid w:val="00AB6C60"/>
    <w:rsid w:val="00BB1BC9"/>
    <w:rsid w:val="00E60995"/>
    <w:rsid w:val="00F735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BCA00B"/>
  <w15:chartTrackingRefBased/>
  <w15:docId w15:val="{843EAF68-AA5A-40EE-AF87-5D05AF4E7E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F73592"/>
    <w:pPr>
      <w:widowControl/>
      <w:spacing w:before="100" w:beforeAutospacing="1" w:after="100" w:afterAutospacing="1"/>
      <w:jc w:val="left"/>
    </w:pPr>
    <w:rPr>
      <w:rFonts w:ascii="宋体" w:eastAsia="宋体" w:hAnsi="宋体" w:cs="宋体"/>
      <w:kern w:val="0"/>
      <w:sz w:val="24"/>
      <w:szCs w:val="24"/>
    </w:rPr>
  </w:style>
  <w:style w:type="character" w:styleId="a4">
    <w:name w:val="Strong"/>
    <w:basedOn w:val="a0"/>
    <w:uiPriority w:val="22"/>
    <w:qFormat/>
    <w:rsid w:val="00F7359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8618254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1361</Words>
  <Characters>7764</Characters>
  <Application>Microsoft Office Word</Application>
  <DocSecurity>0</DocSecurity>
  <Lines>64</Lines>
  <Paragraphs>18</Paragraphs>
  <ScaleCrop>false</ScaleCrop>
  <Company/>
  <LinksUpToDate>false</LinksUpToDate>
  <CharactersWithSpaces>9107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艺霏 王</dc:creator>
  <cp:keywords/>
  <dc:description/>
  <cp:lastModifiedBy>艺霏 王</cp:lastModifiedBy>
  <cp:revision>1</cp:revision>
  <dcterms:created xsi:type="dcterms:W3CDTF">2026-05-07T02:44:00Z</dcterms:created>
  <dcterms:modified xsi:type="dcterms:W3CDTF">2026-05-07T02:44:00Z</dcterms:modified>
</cp:coreProperties>
</file>