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body>
    <w:p w14:paraId="54DB50ED" w14:textId="77777777" w:rsidR="00FC10A8" w:rsidRDefault="00FC10A8">
      <w:pPr>
        <w:pStyle w:val="New0"/>
        <w:spacing w:line="640" w:lineRule="exact"/>
        <w:jc w:val="center"/>
        <w:rPr>
          <w:rFonts w:ascii="宋体" w:hAnsi="宋体" w:cs="方正小标宋简体" w:hint="eastAsia"/>
          <w:b/>
          <w:sz w:val="44"/>
          <w:szCs w:val="96"/>
        </w:rPr>
      </w:pPr>
      <w:r>
        <w:rPr>
          <w:rFonts w:ascii="宋体" w:hAnsi="宋体" w:cs="方正小标宋简体" w:hint="eastAsia"/>
          <w:b/>
          <w:sz w:val="44"/>
          <w:szCs w:val="96"/>
        </w:rPr>
        <w:t>吉林省燃气管理条例</w:t>
      </w:r>
    </w:p>
    <w:p w14:paraId="7CBC829D" w14:textId="77777777" w:rsidR="00FC10A8" w:rsidRDefault="00FC10A8">
      <w:pPr>
        <w:pStyle w:val="NewNew2"/>
        <w:spacing w:line="640" w:lineRule="exact"/>
        <w:ind w:firstLineChars="200" w:firstLine="640"/>
        <w:rPr>
          <w:rFonts w:ascii="楷体" w:eastAsia="楷体" w:hAnsi="楷体" w:cs="方正小标宋简体" w:hint="eastAsia"/>
          <w:sz w:val="32"/>
          <w:szCs w:val="44"/>
        </w:rPr>
      </w:pPr>
      <w:r>
        <w:rPr>
          <w:rFonts w:ascii="楷体" w:eastAsia="楷体" w:hAnsi="楷体" w:cs="方正小标宋简体" w:hint="eastAsia"/>
          <w:bCs/>
          <w:sz w:val="32"/>
          <w:szCs w:val="44"/>
        </w:rPr>
        <w:t>(</w:t>
      </w:r>
      <w:r>
        <w:rPr>
          <w:rFonts w:ascii="楷体" w:eastAsia="楷体" w:hAnsi="楷体" w:hint="eastAsia"/>
          <w:sz w:val="32"/>
        </w:rPr>
        <w:t>2004年1月13日吉林省第十届人民代表大会常务委员会第七次会议通过  根据</w:t>
      </w:r>
      <w:r>
        <w:rPr>
          <w:rFonts w:ascii="楷体" w:eastAsia="楷体" w:hAnsi="楷体" w:hint="eastAsia"/>
          <w:kern w:val="2"/>
          <w:sz w:val="32"/>
          <w:szCs w:val="32"/>
        </w:rPr>
        <w:t>2018年11月30日吉林省第十三届人民代表大会常务委员会第八次会议</w:t>
      </w:r>
      <w:r>
        <w:rPr>
          <w:rFonts w:ascii="楷体" w:eastAsia="楷体" w:hAnsi="楷体" w:hint="eastAsia"/>
          <w:sz w:val="32"/>
        </w:rPr>
        <w:t>《吉林省人民代表大会常务委员会关于废止和修改〈吉林省农业环境保护管理条例〉等12部地方性法规的决定》修改</w:t>
      </w:r>
      <w:r>
        <w:rPr>
          <w:rFonts w:ascii="楷体" w:eastAsia="楷体" w:hAnsi="楷体" w:cs="方正小标宋简体" w:hint="eastAsia"/>
          <w:bCs/>
          <w:sz w:val="32"/>
          <w:szCs w:val="44"/>
        </w:rPr>
        <w:t>)</w:t>
      </w:r>
    </w:p>
    <w:p w14:paraId="66EBBE2A" w14:textId="77777777" w:rsidR="00FC10A8" w:rsidRDefault="00FC10A8">
      <w:pPr>
        <w:pStyle w:val="1"/>
        <w:spacing w:beforeLines="100" w:before="312" w:afterLines="100" w:after="312" w:line="360" w:lineRule="auto"/>
        <w:ind w:firstLineChars="0" w:firstLine="0"/>
        <w:jc w:val="center"/>
        <w:rPr>
          <w:rFonts w:ascii="黑体" w:eastAsia="黑体" w:hAnsi="宋体" w:cs="宋体"/>
          <w:bCs/>
          <w:kern w:val="0"/>
          <w:sz w:val="32"/>
          <w:szCs w:val="32"/>
        </w:rPr>
      </w:pPr>
      <w:r>
        <w:rPr>
          <w:rFonts w:ascii="黑体" w:eastAsia="黑体" w:hAnsi="宋体" w:cs="宋体" w:hint="eastAsia"/>
          <w:bCs/>
          <w:kern w:val="0"/>
          <w:sz w:val="32"/>
          <w:szCs w:val="32"/>
        </w:rPr>
        <w:t>第一章  总  则</w:t>
      </w:r>
    </w:p>
    <w:p w14:paraId="7CEB3848"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黑体" w:eastAsia="黑体" w:hAnsi="黑体" w:cs="Times New Roman" w:hint="eastAsia"/>
          <w:sz w:val="32"/>
          <w:szCs w:val="32"/>
        </w:rPr>
        <w:t>第一条</w:t>
      </w:r>
      <w:r>
        <w:rPr>
          <w:rFonts w:ascii="黑体" w:eastAsia="黑体" w:hAnsi="黑体" w:cs="Times New Roman" w:hint="eastAsia"/>
          <w:b/>
          <w:bCs/>
          <w:sz w:val="32"/>
          <w:szCs w:val="32"/>
        </w:rPr>
        <w:t xml:space="preserve">  </w:t>
      </w:r>
      <w:r>
        <w:rPr>
          <w:rFonts w:ascii="仿宋_GB2312" w:eastAsia="仿宋_GB2312" w:hAnsi="Times New Roman" w:cs="Times New Roman" w:hint="eastAsia"/>
          <w:bCs/>
          <w:sz w:val="32"/>
          <w:szCs w:val="32"/>
        </w:rPr>
        <w:t>为加强燃气管理，维护燃气供应企业和用户的合法权益，促进燃气事业发展，保障社会公共安全，结合本省实际，制定本条例。</w:t>
      </w:r>
    </w:p>
    <w:p w14:paraId="66DB18FE"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黑体" w:eastAsia="黑体" w:hAnsi="黑体" w:cs="Times New Roman" w:hint="eastAsia"/>
          <w:sz w:val="32"/>
          <w:szCs w:val="32"/>
        </w:rPr>
        <w:t>第二条</w:t>
      </w:r>
      <w:r>
        <w:rPr>
          <w:rFonts w:ascii="黑体" w:eastAsia="黑体" w:hAnsi="黑体" w:cs="Times New Roman" w:hint="eastAsia"/>
          <w:b/>
          <w:bCs/>
          <w:sz w:val="32"/>
          <w:szCs w:val="32"/>
        </w:rPr>
        <w:t xml:space="preserve">  </w:t>
      </w:r>
      <w:r>
        <w:rPr>
          <w:rFonts w:ascii="仿宋_GB2312" w:eastAsia="仿宋_GB2312" w:hAnsi="Times New Roman" w:cs="Times New Roman" w:hint="eastAsia"/>
          <w:bCs/>
          <w:sz w:val="32"/>
          <w:szCs w:val="32"/>
        </w:rPr>
        <w:t>本条例适用于本省行政区域内燃气的规划、建设、经营、燃气器具的安装、维修、销售和燃气的使用及安全管理。</w:t>
      </w:r>
    </w:p>
    <w:p w14:paraId="7E5AA568"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黑体" w:eastAsia="黑体" w:hAnsi="黑体" w:cs="Times New Roman" w:hint="eastAsia"/>
          <w:sz w:val="32"/>
          <w:szCs w:val="32"/>
        </w:rPr>
        <w:t xml:space="preserve">第三条 </w:t>
      </w:r>
      <w:r>
        <w:rPr>
          <w:rFonts w:ascii="黑体" w:eastAsia="黑体" w:hAnsi="黑体" w:cs="Times New Roman" w:hint="eastAsia"/>
          <w:b/>
          <w:bCs/>
          <w:sz w:val="32"/>
          <w:szCs w:val="32"/>
        </w:rPr>
        <w:t xml:space="preserve"> </w:t>
      </w:r>
      <w:r>
        <w:rPr>
          <w:rFonts w:ascii="仿宋_GB2312" w:eastAsia="仿宋_GB2312" w:hAnsi="Times New Roman" w:cs="Times New Roman" w:hint="eastAsia"/>
          <w:bCs/>
          <w:sz w:val="32"/>
          <w:szCs w:val="32"/>
        </w:rPr>
        <w:t>本条例所称燃气是指供给生活、生产使用的煤制气、液化石油气、天然气和新型民用燃气等用作燃烧燃料的气体。</w:t>
      </w:r>
    </w:p>
    <w:p w14:paraId="76887E83"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黑体" w:eastAsia="黑体" w:hAnsi="黑体" w:cs="Times New Roman" w:hint="eastAsia"/>
          <w:sz w:val="32"/>
          <w:szCs w:val="32"/>
        </w:rPr>
        <w:t xml:space="preserve">第四条 </w:t>
      </w:r>
      <w:r>
        <w:rPr>
          <w:rFonts w:ascii="黑体" w:eastAsia="黑体" w:hAnsi="黑体" w:cs="Times New Roman" w:hint="eastAsia"/>
          <w:b/>
          <w:bCs/>
          <w:sz w:val="32"/>
          <w:szCs w:val="32"/>
        </w:rPr>
        <w:t xml:space="preserve"> </w:t>
      </w:r>
      <w:r>
        <w:rPr>
          <w:rFonts w:ascii="仿宋_GB2312" w:eastAsia="仿宋_GB2312" w:hAnsi="Times New Roman" w:cs="Times New Roman" w:hint="eastAsia"/>
          <w:bCs/>
          <w:sz w:val="32"/>
          <w:szCs w:val="32"/>
        </w:rPr>
        <w:t>县级以上人民政府燃气管理部门负责本行政区域内的燃气管理工作。</w:t>
      </w:r>
    </w:p>
    <w:p w14:paraId="6D6A71FB"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仿宋_GB2312" w:eastAsia="仿宋_GB2312" w:hAnsi="Times New Roman" w:cs="Times New Roman" w:hint="eastAsia"/>
          <w:bCs/>
          <w:sz w:val="32"/>
          <w:szCs w:val="32"/>
        </w:rPr>
        <w:t>县级以上人民政府其他有关部门应当在各自职责范围</w:t>
      </w:r>
      <w:r>
        <w:rPr>
          <w:rFonts w:ascii="仿宋_GB2312" w:eastAsia="仿宋_GB2312" w:hAnsi="Times New Roman" w:cs="Times New Roman" w:hint="eastAsia"/>
          <w:bCs/>
          <w:sz w:val="32"/>
          <w:szCs w:val="32"/>
        </w:rPr>
        <w:lastRenderedPageBreak/>
        <w:t>内，做好燃气管理工作。</w:t>
      </w:r>
    </w:p>
    <w:p w14:paraId="27A396E8"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黑体" w:eastAsia="黑体" w:hAnsi="黑体" w:cs="Times New Roman" w:hint="eastAsia"/>
          <w:sz w:val="32"/>
          <w:szCs w:val="32"/>
        </w:rPr>
        <w:t>第五条</w:t>
      </w:r>
      <w:r>
        <w:rPr>
          <w:rFonts w:ascii="仿宋_GB2312" w:eastAsia="仿宋_GB2312" w:hAnsi="Times New Roman" w:cs="Times New Roman" w:hint="eastAsia"/>
          <w:b/>
          <w:bCs/>
          <w:sz w:val="32"/>
          <w:szCs w:val="32"/>
        </w:rPr>
        <w:t xml:space="preserve">  </w:t>
      </w:r>
      <w:r>
        <w:rPr>
          <w:rFonts w:ascii="仿宋_GB2312" w:eastAsia="仿宋_GB2312" w:hAnsi="Times New Roman" w:cs="Times New Roman" w:hint="eastAsia"/>
          <w:bCs/>
          <w:sz w:val="32"/>
          <w:szCs w:val="32"/>
        </w:rPr>
        <w:t>发展燃气事业，应当合理利用能源、统一规划、配套建设，优先发展管道燃气。</w:t>
      </w:r>
    </w:p>
    <w:p w14:paraId="49E10B56"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仿宋_GB2312" w:eastAsia="仿宋_GB2312" w:hAnsi="Times New Roman" w:cs="Times New Roman" w:hint="eastAsia"/>
          <w:bCs/>
          <w:sz w:val="32"/>
          <w:szCs w:val="32"/>
        </w:rPr>
        <w:t>燃气的经营和使用，必须贯彻“安全第一、预防为主”的原则。</w:t>
      </w:r>
    </w:p>
    <w:p w14:paraId="597CBFE7"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黑体" w:eastAsia="黑体" w:hAnsi="黑体" w:cs="Times New Roman" w:hint="eastAsia"/>
          <w:sz w:val="32"/>
          <w:szCs w:val="32"/>
        </w:rPr>
        <w:t>第六条</w:t>
      </w:r>
      <w:r>
        <w:rPr>
          <w:rFonts w:ascii="仿宋_GB2312" w:eastAsia="仿宋_GB2312" w:hAnsi="Times New Roman" w:cs="Times New Roman" w:hint="eastAsia"/>
          <w:b/>
          <w:bCs/>
          <w:sz w:val="32"/>
          <w:szCs w:val="32"/>
        </w:rPr>
        <w:t xml:space="preserve">  </w:t>
      </w:r>
      <w:r>
        <w:rPr>
          <w:rFonts w:ascii="仿宋_GB2312" w:eastAsia="仿宋_GB2312" w:hAnsi="Times New Roman" w:cs="Times New Roman" w:hint="eastAsia"/>
          <w:bCs/>
          <w:sz w:val="32"/>
          <w:szCs w:val="32"/>
        </w:rPr>
        <w:t>鼓励国内外经济组织或者个人投资兴建燃气设施，经营燃气企业；鼓励推广燃气先进技术和管理方法，提高燃气生产和管理水平。</w:t>
      </w:r>
    </w:p>
    <w:p w14:paraId="21DADCB5" w14:textId="77777777" w:rsidR="00FC10A8" w:rsidRDefault="00FC10A8">
      <w:pPr>
        <w:pStyle w:val="1"/>
        <w:spacing w:beforeLines="100" w:before="312" w:afterLines="100" w:after="312" w:line="700" w:lineRule="exact"/>
        <w:ind w:firstLineChars="0" w:firstLine="0"/>
        <w:jc w:val="center"/>
        <w:rPr>
          <w:rFonts w:ascii="黑体" w:eastAsia="黑体" w:hAnsi="宋体" w:cs="宋体"/>
          <w:bCs/>
          <w:kern w:val="0"/>
          <w:sz w:val="32"/>
          <w:szCs w:val="32"/>
        </w:rPr>
      </w:pPr>
      <w:r>
        <w:rPr>
          <w:rFonts w:ascii="黑体" w:eastAsia="黑体" w:hAnsi="宋体" w:cs="宋体" w:hint="eastAsia"/>
          <w:bCs/>
          <w:kern w:val="0"/>
          <w:sz w:val="32"/>
          <w:szCs w:val="32"/>
        </w:rPr>
        <w:t>第二章  规划与建设</w:t>
      </w:r>
    </w:p>
    <w:p w14:paraId="6451D2C9"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黑体" w:eastAsia="黑体" w:hAnsi="黑体" w:cs="Times New Roman" w:hint="eastAsia"/>
          <w:sz w:val="32"/>
          <w:szCs w:val="32"/>
        </w:rPr>
        <w:t>第七条</w:t>
      </w:r>
      <w:r>
        <w:rPr>
          <w:rFonts w:ascii="仿宋_GB2312" w:eastAsia="仿宋_GB2312" w:hAnsi="Times New Roman" w:cs="Times New Roman" w:hint="eastAsia"/>
          <w:b/>
          <w:bCs/>
          <w:sz w:val="32"/>
          <w:szCs w:val="32"/>
        </w:rPr>
        <w:t xml:space="preserve">  </w:t>
      </w:r>
      <w:r>
        <w:rPr>
          <w:rFonts w:ascii="仿宋_GB2312" w:eastAsia="仿宋_GB2312" w:hAnsi="Times New Roman" w:cs="Times New Roman" w:hint="eastAsia"/>
          <w:bCs/>
          <w:sz w:val="32"/>
          <w:szCs w:val="32"/>
        </w:rPr>
        <w:t>县级以上人民政府应当组织燃气管理等有关部门编制本地区燃气发展规划，并纳入城市总体规划。</w:t>
      </w:r>
    </w:p>
    <w:p w14:paraId="32104A5A"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仿宋_GB2312" w:eastAsia="仿宋_GB2312" w:hAnsi="Times New Roman" w:cs="Times New Roman" w:hint="eastAsia"/>
          <w:bCs/>
          <w:sz w:val="32"/>
          <w:szCs w:val="32"/>
        </w:rPr>
        <w:t>新建、改建、扩建燃气项目以及燃气经营网点的布局要符合燃气发展规划，并经燃气管理部门批准，方可实施。</w:t>
      </w:r>
    </w:p>
    <w:p w14:paraId="360136A9"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黑体" w:eastAsia="黑体" w:hAnsi="黑体" w:cs="Times New Roman" w:hint="eastAsia"/>
          <w:sz w:val="32"/>
          <w:szCs w:val="32"/>
        </w:rPr>
        <w:t>第八条</w:t>
      </w:r>
      <w:r>
        <w:rPr>
          <w:rFonts w:ascii="仿宋_GB2312" w:eastAsia="仿宋_GB2312" w:hAnsi="Times New Roman" w:cs="Times New Roman" w:hint="eastAsia"/>
          <w:b/>
          <w:bCs/>
          <w:sz w:val="32"/>
          <w:szCs w:val="32"/>
        </w:rPr>
        <w:t xml:space="preserve">  </w:t>
      </w:r>
      <w:r>
        <w:rPr>
          <w:rFonts w:ascii="仿宋_GB2312" w:eastAsia="仿宋_GB2312" w:hAnsi="Times New Roman" w:cs="Times New Roman" w:hint="eastAsia"/>
          <w:bCs/>
          <w:sz w:val="32"/>
          <w:szCs w:val="32"/>
        </w:rPr>
        <w:t>城市新区开发、旧城改造、道路建设不得占用燃气发展规划预留的燃气设施建设用地。</w:t>
      </w:r>
    </w:p>
    <w:p w14:paraId="679AD4AC"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黑体" w:eastAsia="黑体" w:hAnsi="黑体" w:cs="Times New Roman" w:hint="eastAsia"/>
          <w:sz w:val="32"/>
          <w:szCs w:val="32"/>
        </w:rPr>
        <w:t>第九条</w:t>
      </w:r>
      <w:r>
        <w:rPr>
          <w:rFonts w:ascii="仿宋_GB2312" w:eastAsia="仿宋_GB2312" w:hAnsi="Times New Roman" w:cs="Times New Roman" w:hint="eastAsia"/>
          <w:b/>
          <w:bCs/>
          <w:sz w:val="32"/>
          <w:szCs w:val="32"/>
        </w:rPr>
        <w:t xml:space="preserve">  </w:t>
      </w:r>
      <w:r>
        <w:rPr>
          <w:rFonts w:ascii="仿宋_GB2312" w:eastAsia="仿宋_GB2312" w:hAnsi="Times New Roman" w:cs="Times New Roman" w:hint="eastAsia"/>
          <w:bCs/>
          <w:sz w:val="32"/>
          <w:szCs w:val="32"/>
        </w:rPr>
        <w:t>城市新区开发、旧城改造，应当按照燃气发展规划，配套建设燃气设施。</w:t>
      </w:r>
    </w:p>
    <w:p w14:paraId="39DDBE2D"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仿宋_GB2312" w:eastAsia="仿宋_GB2312" w:hAnsi="Times New Roman" w:cs="Times New Roman" w:hint="eastAsia"/>
          <w:bCs/>
          <w:sz w:val="32"/>
          <w:szCs w:val="32"/>
        </w:rPr>
        <w:t>燃气发展规划范围内有新建、改建、扩建工程的，其配套的燃气设施建设应当与主体工程同时设计、同时施工、同</w:t>
      </w:r>
      <w:r>
        <w:rPr>
          <w:rFonts w:ascii="仿宋_GB2312" w:eastAsia="仿宋_GB2312" w:hAnsi="Times New Roman" w:cs="Times New Roman" w:hint="eastAsia"/>
          <w:bCs/>
          <w:sz w:val="32"/>
          <w:szCs w:val="32"/>
        </w:rPr>
        <w:lastRenderedPageBreak/>
        <w:t>时验收。</w:t>
      </w:r>
    </w:p>
    <w:p w14:paraId="0AD58936"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黑体" w:eastAsia="黑体" w:hAnsi="黑体" w:cs="Times New Roman" w:hint="eastAsia"/>
          <w:sz w:val="32"/>
          <w:szCs w:val="32"/>
        </w:rPr>
        <w:t>第十条</w:t>
      </w:r>
      <w:r>
        <w:rPr>
          <w:rFonts w:ascii="仿宋_GB2312" w:eastAsia="仿宋_GB2312" w:hAnsi="Times New Roman" w:cs="Times New Roman" w:hint="eastAsia"/>
          <w:b/>
          <w:bCs/>
          <w:sz w:val="32"/>
          <w:szCs w:val="32"/>
        </w:rPr>
        <w:t xml:space="preserve">  </w:t>
      </w:r>
      <w:r>
        <w:rPr>
          <w:rFonts w:ascii="仿宋_GB2312" w:eastAsia="仿宋_GB2312" w:hAnsi="Times New Roman" w:cs="Times New Roman" w:hint="eastAsia"/>
          <w:bCs/>
          <w:sz w:val="32"/>
          <w:szCs w:val="32"/>
        </w:rPr>
        <w:t>新建、扩建、改建燃气工程，应当符合国家和行业技术标准要求，并经燃气管理部门审查同意。</w:t>
      </w:r>
    </w:p>
    <w:p w14:paraId="3CFD8D52"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黑体" w:eastAsia="黑体" w:hAnsi="黑体" w:cs="Times New Roman" w:hint="eastAsia"/>
          <w:sz w:val="32"/>
          <w:szCs w:val="32"/>
        </w:rPr>
        <w:t>第十一条</w:t>
      </w:r>
      <w:r>
        <w:rPr>
          <w:rFonts w:ascii="仿宋_GB2312" w:eastAsia="仿宋_GB2312" w:hAnsi="Times New Roman" w:cs="Times New Roman" w:hint="eastAsia"/>
          <w:b/>
          <w:bCs/>
          <w:sz w:val="32"/>
          <w:szCs w:val="32"/>
        </w:rPr>
        <w:t xml:space="preserve">  </w:t>
      </w:r>
      <w:r>
        <w:rPr>
          <w:rFonts w:ascii="仿宋_GB2312" w:eastAsia="仿宋_GB2312" w:hAnsi="Times New Roman" w:cs="Times New Roman" w:hint="eastAsia"/>
          <w:bCs/>
          <w:sz w:val="32"/>
          <w:szCs w:val="32"/>
        </w:rPr>
        <w:t>承担燃气工程勘察设计、施工安装和工程监理的单位，必须具有相应的资质条件。</w:t>
      </w:r>
    </w:p>
    <w:p w14:paraId="66235F2C"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黑体" w:eastAsia="黑体" w:hAnsi="黑体" w:cs="Times New Roman" w:hint="eastAsia"/>
          <w:sz w:val="32"/>
          <w:szCs w:val="32"/>
        </w:rPr>
        <w:t>第十二条</w:t>
      </w:r>
      <w:r>
        <w:rPr>
          <w:rFonts w:ascii="仿宋_GB2312" w:eastAsia="仿宋_GB2312" w:hAnsi="Times New Roman" w:cs="Times New Roman" w:hint="eastAsia"/>
          <w:b/>
          <w:bCs/>
          <w:sz w:val="32"/>
          <w:szCs w:val="32"/>
        </w:rPr>
        <w:t xml:space="preserve">  </w:t>
      </w:r>
      <w:r>
        <w:rPr>
          <w:rFonts w:ascii="仿宋_GB2312" w:eastAsia="仿宋_GB2312" w:hAnsi="Times New Roman" w:cs="Times New Roman" w:hint="eastAsia"/>
          <w:bCs/>
          <w:sz w:val="32"/>
          <w:szCs w:val="32"/>
        </w:rPr>
        <w:t>燃气工程竣工后，建设单位应当依法组织竣工验收。未经验收或者验收不合格的，不得投入使用。</w:t>
      </w:r>
    </w:p>
    <w:p w14:paraId="760719C3"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仿宋_GB2312" w:eastAsia="仿宋_GB2312" w:hAnsi="Times New Roman" w:cs="Times New Roman" w:hint="eastAsia"/>
          <w:bCs/>
          <w:sz w:val="32"/>
          <w:szCs w:val="32"/>
        </w:rPr>
        <w:t>建设单位应当在燃气工程竣工验收合格之日起十五日内，向燃气管理部门以及其他有关部门备案。</w:t>
      </w:r>
    </w:p>
    <w:p w14:paraId="09743492" w14:textId="77777777" w:rsidR="00FC10A8" w:rsidRDefault="00FC10A8">
      <w:pPr>
        <w:pStyle w:val="1"/>
        <w:spacing w:beforeLines="100" w:before="312" w:afterLines="100" w:after="312" w:line="700" w:lineRule="exact"/>
        <w:ind w:firstLineChars="0" w:firstLine="0"/>
        <w:jc w:val="center"/>
        <w:rPr>
          <w:rFonts w:ascii="黑体" w:eastAsia="黑体" w:hAnsi="宋体" w:cs="宋体"/>
          <w:bCs/>
          <w:kern w:val="0"/>
          <w:sz w:val="32"/>
          <w:szCs w:val="32"/>
        </w:rPr>
      </w:pPr>
      <w:r>
        <w:rPr>
          <w:rFonts w:ascii="黑体" w:eastAsia="黑体" w:hAnsi="宋体" w:cs="宋体" w:hint="eastAsia"/>
          <w:bCs/>
          <w:kern w:val="0"/>
          <w:sz w:val="32"/>
          <w:szCs w:val="32"/>
        </w:rPr>
        <w:t>第三章  燃气经营</w:t>
      </w:r>
    </w:p>
    <w:p w14:paraId="4A1179B7"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黑体" w:eastAsia="黑体" w:hAnsi="黑体" w:cs="Times New Roman" w:hint="eastAsia"/>
          <w:sz w:val="32"/>
          <w:szCs w:val="32"/>
        </w:rPr>
        <w:t>第十三条</w:t>
      </w:r>
      <w:r>
        <w:rPr>
          <w:rFonts w:ascii="仿宋_GB2312" w:eastAsia="仿宋_GB2312" w:hAnsi="Times New Roman" w:cs="Times New Roman" w:hint="eastAsia"/>
          <w:b/>
          <w:bCs/>
          <w:sz w:val="32"/>
          <w:szCs w:val="32"/>
        </w:rPr>
        <w:t xml:space="preserve">  </w:t>
      </w:r>
      <w:r>
        <w:rPr>
          <w:rFonts w:ascii="仿宋_GB2312" w:eastAsia="仿宋_GB2312" w:hAnsi="Times New Roman" w:cs="Times New Roman" w:hint="eastAsia"/>
          <w:bCs/>
          <w:sz w:val="32"/>
          <w:szCs w:val="32"/>
        </w:rPr>
        <w:t>设立燃气经营企业应当具备下列条件：</w:t>
      </w:r>
    </w:p>
    <w:p w14:paraId="1B772F8F" w14:textId="77777777" w:rsidR="00FC10A8" w:rsidRDefault="00FC10A8">
      <w:pPr>
        <w:pStyle w:val="New0"/>
        <w:spacing w:line="700" w:lineRule="exact"/>
        <w:rPr>
          <w:rFonts w:ascii="仿宋_GB2312" w:eastAsia="仿宋_GB2312" w:hAnsi="Times New Roman" w:cs="Times New Roman"/>
          <w:bCs/>
          <w:sz w:val="32"/>
          <w:szCs w:val="32"/>
        </w:rPr>
      </w:pPr>
      <w:r>
        <w:rPr>
          <w:rFonts w:ascii="仿宋_GB2312" w:eastAsia="仿宋_GB2312" w:hAnsi="Times New Roman" w:cs="Times New Roman" w:hint="eastAsia"/>
          <w:bCs/>
          <w:sz w:val="32"/>
          <w:szCs w:val="32"/>
        </w:rPr>
        <w:t xml:space="preserve">    （一）有符合国家标准的燃气气源；</w:t>
      </w:r>
    </w:p>
    <w:p w14:paraId="46683EC4"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仿宋_GB2312" w:eastAsia="仿宋_GB2312" w:hAnsi="Times New Roman" w:cs="Times New Roman" w:hint="eastAsia"/>
          <w:bCs/>
          <w:sz w:val="32"/>
          <w:szCs w:val="32"/>
        </w:rPr>
        <w:t>（二）有符合国家标准的经营燃气设备；</w:t>
      </w:r>
    </w:p>
    <w:p w14:paraId="283CB96D"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仿宋_GB2312" w:eastAsia="仿宋_GB2312" w:hAnsi="Times New Roman" w:cs="Times New Roman" w:hint="eastAsia"/>
          <w:bCs/>
          <w:sz w:val="32"/>
          <w:szCs w:val="32"/>
        </w:rPr>
        <w:t>（三）有与燃气经营规模相适应的资金；</w:t>
      </w:r>
    </w:p>
    <w:p w14:paraId="3CA2445E"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仿宋_GB2312" w:eastAsia="仿宋_GB2312" w:hAnsi="Times New Roman" w:cs="Times New Roman" w:hint="eastAsia"/>
          <w:bCs/>
          <w:sz w:val="32"/>
          <w:szCs w:val="32"/>
        </w:rPr>
        <w:t>（四）有符合城市规划要求的经营场所；</w:t>
      </w:r>
    </w:p>
    <w:p w14:paraId="3825A5B6"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仿宋_GB2312" w:eastAsia="仿宋_GB2312" w:hAnsi="Times New Roman" w:cs="Times New Roman" w:hint="eastAsia"/>
          <w:bCs/>
          <w:sz w:val="32"/>
          <w:szCs w:val="32"/>
        </w:rPr>
        <w:t>（五）有掌握相关技术的管理人员和具备专业资格的从业人员；</w:t>
      </w:r>
    </w:p>
    <w:p w14:paraId="17530F9C"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仿宋_GB2312" w:eastAsia="仿宋_GB2312" w:hAnsi="Times New Roman" w:cs="Times New Roman" w:hint="eastAsia"/>
          <w:bCs/>
          <w:sz w:val="32"/>
          <w:szCs w:val="32"/>
        </w:rPr>
        <w:t>（六）有防泄漏、防火、防爆的安全管理措施和制度；</w:t>
      </w:r>
    </w:p>
    <w:p w14:paraId="688A9B00"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仿宋_GB2312" w:eastAsia="仿宋_GB2312" w:hAnsi="Times New Roman" w:cs="Times New Roman" w:hint="eastAsia"/>
          <w:bCs/>
          <w:sz w:val="32"/>
          <w:szCs w:val="32"/>
        </w:rPr>
        <w:t>（七）有与供气规模相适应的抢险、抢修队伍及装备；</w:t>
      </w:r>
    </w:p>
    <w:p w14:paraId="28694C35"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仿宋_GB2312" w:eastAsia="仿宋_GB2312" w:hAnsi="Times New Roman" w:cs="Times New Roman" w:hint="eastAsia"/>
          <w:bCs/>
          <w:sz w:val="32"/>
          <w:szCs w:val="32"/>
        </w:rPr>
        <w:lastRenderedPageBreak/>
        <w:t>（八）法律、法规和技术标准规定的其他条件。</w:t>
      </w:r>
    </w:p>
    <w:p w14:paraId="6A9D54BC"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黑体" w:eastAsia="黑体" w:hAnsi="黑体" w:cs="Times New Roman" w:hint="eastAsia"/>
          <w:sz w:val="32"/>
          <w:szCs w:val="32"/>
        </w:rPr>
        <w:t>第十四条</w:t>
      </w:r>
      <w:r>
        <w:rPr>
          <w:rFonts w:ascii="仿宋_GB2312" w:eastAsia="仿宋_GB2312" w:hAnsi="Times New Roman" w:cs="Times New Roman" w:hint="eastAsia"/>
          <w:b/>
          <w:bCs/>
          <w:sz w:val="32"/>
          <w:szCs w:val="32"/>
        </w:rPr>
        <w:t xml:space="preserve">  </w:t>
      </w:r>
      <w:r>
        <w:rPr>
          <w:rFonts w:ascii="仿宋_GB2312" w:eastAsia="仿宋_GB2312" w:hAnsi="Times New Roman" w:cs="Times New Roman" w:hint="eastAsia"/>
          <w:bCs/>
          <w:sz w:val="32"/>
          <w:szCs w:val="32"/>
        </w:rPr>
        <w:t>设立燃气经营企业，由所在地市、县级人民政府燃气管理部门核发《燃气经营许可证》。</w:t>
      </w:r>
    </w:p>
    <w:p w14:paraId="30C89514"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黑体" w:eastAsia="黑体" w:hAnsi="黑体" w:cs="Times New Roman" w:hint="eastAsia"/>
          <w:sz w:val="32"/>
          <w:szCs w:val="32"/>
        </w:rPr>
        <w:t>第十五条</w:t>
      </w:r>
      <w:r>
        <w:rPr>
          <w:rFonts w:ascii="仿宋_GB2312" w:eastAsia="仿宋_GB2312" w:hAnsi="Times New Roman" w:cs="Times New Roman" w:hint="eastAsia"/>
          <w:b/>
          <w:bCs/>
          <w:sz w:val="32"/>
          <w:szCs w:val="32"/>
        </w:rPr>
        <w:t xml:space="preserve">  </w:t>
      </w:r>
      <w:r>
        <w:rPr>
          <w:rFonts w:ascii="仿宋_GB2312" w:eastAsia="仿宋_GB2312" w:hAnsi="Times New Roman" w:cs="Times New Roman" w:hint="eastAsia"/>
          <w:bCs/>
          <w:sz w:val="32"/>
          <w:szCs w:val="32"/>
        </w:rPr>
        <w:t>在城市燃气管网辐射范围内，应当利用管网燃气。不得开发建设瓶组液化石油气供气工程。</w:t>
      </w:r>
    </w:p>
    <w:p w14:paraId="1A0BDF82"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黑体" w:eastAsia="黑体" w:hAnsi="黑体" w:cs="Times New Roman" w:hint="eastAsia"/>
          <w:sz w:val="32"/>
          <w:szCs w:val="32"/>
        </w:rPr>
        <w:t>第十六条</w:t>
      </w:r>
      <w:r>
        <w:rPr>
          <w:rFonts w:ascii="仿宋_GB2312" w:eastAsia="仿宋_GB2312" w:hAnsi="Times New Roman" w:cs="Times New Roman" w:hint="eastAsia"/>
          <w:b/>
          <w:bCs/>
          <w:sz w:val="32"/>
          <w:szCs w:val="32"/>
        </w:rPr>
        <w:t xml:space="preserve">  </w:t>
      </w:r>
      <w:r>
        <w:rPr>
          <w:rFonts w:ascii="仿宋_GB2312" w:eastAsia="仿宋_GB2312" w:hAnsi="Times New Roman" w:cs="Times New Roman" w:hint="eastAsia"/>
          <w:bCs/>
          <w:sz w:val="32"/>
          <w:szCs w:val="32"/>
        </w:rPr>
        <w:t>使用管道供应燃气的经营企业在经营中应当遵守下列规定：</w:t>
      </w:r>
    </w:p>
    <w:p w14:paraId="548A3D64"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仿宋_GB2312" w:eastAsia="仿宋_GB2312" w:hAnsi="Times New Roman" w:cs="Times New Roman" w:hint="eastAsia"/>
          <w:bCs/>
          <w:sz w:val="32"/>
          <w:szCs w:val="32"/>
        </w:rPr>
        <w:t>（一）保证正常、稳定、持续供气，因维修燃气设施确需停止供气时，应当提前二十四小时公告停止供气和恢复供气的区域与时间；</w:t>
      </w:r>
    </w:p>
    <w:p w14:paraId="566203E3"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仿宋_GB2312" w:eastAsia="仿宋_GB2312" w:hAnsi="Times New Roman" w:cs="Times New Roman" w:hint="eastAsia"/>
          <w:bCs/>
          <w:sz w:val="32"/>
          <w:szCs w:val="32"/>
        </w:rPr>
        <w:t>（二）燃气热值、嗅味、压力等指标符合国家规定的标准；</w:t>
      </w:r>
    </w:p>
    <w:p w14:paraId="093BFE26"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仿宋_GB2312" w:eastAsia="仿宋_GB2312" w:hAnsi="Times New Roman" w:cs="Times New Roman" w:hint="eastAsia"/>
          <w:bCs/>
          <w:sz w:val="32"/>
          <w:szCs w:val="32"/>
        </w:rPr>
        <w:t>（三）按法定计量单位计量，并公开价格；</w:t>
      </w:r>
    </w:p>
    <w:p w14:paraId="5D91B3BF"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仿宋_GB2312" w:eastAsia="仿宋_GB2312" w:hAnsi="Times New Roman" w:cs="Times New Roman" w:hint="eastAsia"/>
          <w:bCs/>
          <w:sz w:val="32"/>
          <w:szCs w:val="32"/>
        </w:rPr>
        <w:t>（四）制定和公示服务标准；</w:t>
      </w:r>
    </w:p>
    <w:p w14:paraId="39A98C37"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仿宋_GB2312" w:eastAsia="仿宋_GB2312" w:hAnsi="Times New Roman" w:cs="Times New Roman" w:hint="eastAsia"/>
          <w:bCs/>
          <w:sz w:val="32"/>
          <w:szCs w:val="32"/>
        </w:rPr>
        <w:t>（五）不得拒绝向符合供气和用气条件的用户提供气源；</w:t>
      </w:r>
    </w:p>
    <w:p w14:paraId="3874EE0D"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仿宋_GB2312" w:eastAsia="仿宋_GB2312" w:hAnsi="Times New Roman" w:cs="Times New Roman" w:hint="eastAsia"/>
          <w:bCs/>
          <w:sz w:val="32"/>
          <w:szCs w:val="32"/>
        </w:rPr>
        <w:t>（六）依照有关规定对燃气设施进行安全检查，并建立健全用户档案；</w:t>
      </w:r>
    </w:p>
    <w:p w14:paraId="78DD3AEA"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仿宋_GB2312" w:eastAsia="仿宋_GB2312" w:hAnsi="Times New Roman" w:cs="Times New Roman" w:hint="eastAsia"/>
          <w:bCs/>
          <w:sz w:val="32"/>
          <w:szCs w:val="32"/>
        </w:rPr>
        <w:t>（七）设置咨询、抢修、抢险公开电话，并设专人二十</w:t>
      </w:r>
      <w:r>
        <w:rPr>
          <w:rFonts w:ascii="仿宋_GB2312" w:eastAsia="仿宋_GB2312" w:hAnsi="Times New Roman" w:cs="Times New Roman" w:hint="eastAsia"/>
          <w:bCs/>
          <w:sz w:val="32"/>
          <w:szCs w:val="32"/>
        </w:rPr>
        <w:lastRenderedPageBreak/>
        <w:t>四小时值班。</w:t>
      </w:r>
    </w:p>
    <w:p w14:paraId="5A2A2D2D"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黑体" w:eastAsia="黑体" w:hAnsi="黑体" w:cs="Times New Roman" w:hint="eastAsia"/>
          <w:sz w:val="32"/>
          <w:szCs w:val="32"/>
        </w:rPr>
        <w:t>第十七条</w:t>
      </w:r>
      <w:r>
        <w:rPr>
          <w:rFonts w:ascii="仿宋_GB2312" w:eastAsia="仿宋_GB2312" w:hAnsi="Times New Roman" w:cs="Times New Roman" w:hint="eastAsia"/>
          <w:b/>
          <w:bCs/>
          <w:sz w:val="32"/>
          <w:szCs w:val="32"/>
        </w:rPr>
        <w:t xml:space="preserve">  </w:t>
      </w:r>
      <w:r>
        <w:rPr>
          <w:rFonts w:ascii="仿宋_GB2312" w:eastAsia="仿宋_GB2312" w:hAnsi="Times New Roman" w:cs="Times New Roman" w:hint="eastAsia"/>
          <w:bCs/>
          <w:sz w:val="32"/>
          <w:szCs w:val="32"/>
        </w:rPr>
        <w:t>使用液化石油气钢瓶供应燃气的经营企业，应当遵守下列规定：</w:t>
      </w:r>
    </w:p>
    <w:p w14:paraId="1F13EF17"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仿宋_GB2312" w:eastAsia="仿宋_GB2312" w:hAnsi="Times New Roman" w:cs="Times New Roman" w:hint="eastAsia"/>
          <w:bCs/>
          <w:sz w:val="32"/>
          <w:szCs w:val="32"/>
        </w:rPr>
        <w:t>（一）不得用不合格的液化石油气钢瓶充装液化石油气；</w:t>
      </w:r>
    </w:p>
    <w:p w14:paraId="5AC813BB"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仿宋_GB2312" w:eastAsia="仿宋_GB2312" w:hAnsi="Times New Roman" w:cs="Times New Roman" w:hint="eastAsia"/>
          <w:bCs/>
          <w:sz w:val="32"/>
          <w:szCs w:val="32"/>
        </w:rPr>
        <w:t>（二）不得用液化石油气槽车直接向液化石油气钢瓶充装液化石油气；</w:t>
      </w:r>
    </w:p>
    <w:p w14:paraId="48A9C69F"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仿宋_GB2312" w:eastAsia="仿宋_GB2312" w:hAnsi="Times New Roman" w:cs="Times New Roman" w:hint="eastAsia"/>
          <w:bCs/>
          <w:sz w:val="32"/>
          <w:szCs w:val="32"/>
        </w:rPr>
        <w:t>（三）不得用液化石油气钢瓶相互转充液化石油气；</w:t>
      </w:r>
    </w:p>
    <w:p w14:paraId="3435ABDC"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仿宋_GB2312" w:eastAsia="仿宋_GB2312" w:hAnsi="Times New Roman" w:cs="Times New Roman" w:hint="eastAsia"/>
          <w:bCs/>
          <w:sz w:val="32"/>
          <w:szCs w:val="32"/>
        </w:rPr>
        <w:t>（四）不得购销无出厂合格证的液化石油气；</w:t>
      </w:r>
    </w:p>
    <w:p w14:paraId="0A0EF88F"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仿宋_GB2312" w:eastAsia="仿宋_GB2312" w:hAnsi="Times New Roman" w:cs="Times New Roman" w:hint="eastAsia"/>
          <w:bCs/>
          <w:sz w:val="32"/>
          <w:szCs w:val="32"/>
        </w:rPr>
        <w:t>（五）不得在公共建筑和居民住宅建筑内集中存放装有液化石油气的钢瓶；</w:t>
      </w:r>
    </w:p>
    <w:p w14:paraId="7B622D0F"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仿宋_GB2312" w:eastAsia="仿宋_GB2312" w:hAnsi="Times New Roman" w:cs="Times New Roman" w:hint="eastAsia"/>
          <w:bCs/>
          <w:sz w:val="32"/>
          <w:szCs w:val="32"/>
        </w:rPr>
        <w:t>（六）按法定计量单位计量，保证足量，并公开价格；</w:t>
      </w:r>
    </w:p>
    <w:p w14:paraId="0067919D"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仿宋_GB2312" w:eastAsia="仿宋_GB2312" w:hAnsi="Times New Roman" w:cs="Times New Roman" w:hint="eastAsia"/>
          <w:bCs/>
          <w:sz w:val="32"/>
          <w:szCs w:val="32"/>
        </w:rPr>
        <w:t>（七）应当抽出残液后充装液化石油气；</w:t>
      </w:r>
    </w:p>
    <w:p w14:paraId="2049DC93"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仿宋_GB2312" w:eastAsia="仿宋_GB2312" w:hAnsi="Times New Roman" w:cs="Times New Roman" w:hint="eastAsia"/>
          <w:bCs/>
          <w:sz w:val="32"/>
          <w:szCs w:val="32"/>
        </w:rPr>
        <w:t>（八）制定和公示服务标准。</w:t>
      </w:r>
    </w:p>
    <w:p w14:paraId="4C9FB125"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黑体" w:eastAsia="黑体" w:hAnsi="黑体" w:cs="Times New Roman" w:hint="eastAsia"/>
          <w:sz w:val="32"/>
          <w:szCs w:val="32"/>
        </w:rPr>
        <w:t>第十八条</w:t>
      </w:r>
      <w:r>
        <w:rPr>
          <w:rFonts w:ascii="仿宋_GB2312" w:eastAsia="仿宋_GB2312" w:hAnsi="Times New Roman" w:cs="Times New Roman" w:hint="eastAsia"/>
          <w:b/>
          <w:bCs/>
          <w:sz w:val="32"/>
          <w:szCs w:val="32"/>
        </w:rPr>
        <w:t xml:space="preserve">  </w:t>
      </w:r>
      <w:r>
        <w:rPr>
          <w:rFonts w:ascii="仿宋_GB2312" w:eastAsia="仿宋_GB2312" w:hAnsi="Times New Roman" w:cs="Times New Roman" w:hint="eastAsia"/>
          <w:bCs/>
          <w:sz w:val="32"/>
          <w:szCs w:val="32"/>
        </w:rPr>
        <w:t>燃气经营企业不得强令操作人员和安装维修人员违章操作。</w:t>
      </w:r>
    </w:p>
    <w:p w14:paraId="255BB415"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仿宋_GB2312" w:eastAsia="仿宋_GB2312" w:hAnsi="Times New Roman" w:cs="Times New Roman" w:hint="eastAsia"/>
          <w:bCs/>
          <w:sz w:val="32"/>
          <w:szCs w:val="32"/>
        </w:rPr>
        <w:t>燃气经营企业应当按照有关规定对安全管理、技术操作和安装维修人员进行岗位培训。</w:t>
      </w:r>
    </w:p>
    <w:p w14:paraId="4A1842B9"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黑体" w:eastAsia="黑体" w:hAnsi="黑体" w:cs="Times New Roman" w:hint="eastAsia"/>
          <w:sz w:val="32"/>
          <w:szCs w:val="32"/>
        </w:rPr>
        <w:t>第十九条</w:t>
      </w:r>
      <w:r>
        <w:rPr>
          <w:rFonts w:ascii="仿宋_GB2312" w:eastAsia="仿宋_GB2312" w:hAnsi="Times New Roman" w:cs="Times New Roman" w:hint="eastAsia"/>
          <w:b/>
          <w:bCs/>
          <w:sz w:val="32"/>
          <w:szCs w:val="32"/>
        </w:rPr>
        <w:t xml:space="preserve">  </w:t>
      </w:r>
      <w:r>
        <w:rPr>
          <w:rFonts w:ascii="仿宋_GB2312" w:eastAsia="仿宋_GB2312" w:hAnsi="Times New Roman" w:cs="Times New Roman" w:hint="eastAsia"/>
          <w:bCs/>
          <w:sz w:val="32"/>
          <w:szCs w:val="32"/>
        </w:rPr>
        <w:t>运输燃气必须使用符合国家和省规定的专</w:t>
      </w:r>
      <w:r>
        <w:rPr>
          <w:rFonts w:ascii="仿宋_GB2312" w:eastAsia="仿宋_GB2312" w:hAnsi="Times New Roman" w:cs="Times New Roman" w:hint="eastAsia"/>
          <w:bCs/>
          <w:sz w:val="32"/>
          <w:szCs w:val="32"/>
        </w:rPr>
        <w:lastRenderedPageBreak/>
        <w:t>用运输车辆，并按有关安全管理的规定进行运输服务。</w:t>
      </w:r>
    </w:p>
    <w:p w14:paraId="1FC49CC9" w14:textId="77777777" w:rsidR="00FC10A8" w:rsidRDefault="00FC10A8">
      <w:pPr>
        <w:pStyle w:val="1"/>
        <w:spacing w:beforeLines="100" w:before="312" w:afterLines="100" w:after="312" w:line="700" w:lineRule="exact"/>
        <w:ind w:firstLineChars="0" w:firstLine="0"/>
        <w:jc w:val="center"/>
        <w:rPr>
          <w:rFonts w:ascii="黑体" w:eastAsia="黑体" w:hAnsi="宋体" w:cs="宋体"/>
          <w:bCs/>
          <w:kern w:val="0"/>
          <w:sz w:val="32"/>
          <w:szCs w:val="32"/>
        </w:rPr>
      </w:pPr>
      <w:r>
        <w:rPr>
          <w:rFonts w:ascii="黑体" w:eastAsia="黑体" w:hAnsi="宋体" w:cs="宋体" w:hint="eastAsia"/>
          <w:bCs/>
          <w:kern w:val="0"/>
          <w:sz w:val="32"/>
          <w:szCs w:val="32"/>
        </w:rPr>
        <w:t>第四章  燃气设施与燃气器具</w:t>
      </w:r>
    </w:p>
    <w:p w14:paraId="54BF7BDF"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黑体" w:eastAsia="黑体" w:hAnsi="黑体" w:cs="Times New Roman" w:hint="eastAsia"/>
          <w:sz w:val="32"/>
          <w:szCs w:val="32"/>
        </w:rPr>
        <w:t>第二十条</w:t>
      </w:r>
      <w:r>
        <w:rPr>
          <w:rFonts w:ascii="仿宋_GB2312" w:eastAsia="仿宋_GB2312" w:hAnsi="Times New Roman" w:cs="Times New Roman" w:hint="eastAsia"/>
          <w:b/>
          <w:bCs/>
          <w:sz w:val="32"/>
          <w:szCs w:val="32"/>
        </w:rPr>
        <w:t xml:space="preserve">  </w:t>
      </w:r>
      <w:r>
        <w:rPr>
          <w:rFonts w:ascii="仿宋_GB2312" w:eastAsia="仿宋_GB2312" w:hAnsi="Times New Roman" w:cs="Times New Roman" w:hint="eastAsia"/>
          <w:bCs/>
          <w:sz w:val="32"/>
          <w:szCs w:val="32"/>
        </w:rPr>
        <w:t>燃气经营企业应当在燃气设施安全保护范围内，设置醒目的安全警示标志。</w:t>
      </w:r>
    </w:p>
    <w:p w14:paraId="51000456"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黑体" w:eastAsia="黑体" w:hAnsi="黑体" w:cs="Times New Roman" w:hint="eastAsia"/>
          <w:sz w:val="32"/>
          <w:szCs w:val="32"/>
        </w:rPr>
        <w:t>第二十一条</w:t>
      </w:r>
      <w:r>
        <w:rPr>
          <w:rFonts w:ascii="仿宋_GB2312" w:eastAsia="仿宋_GB2312" w:hAnsi="Times New Roman" w:cs="Times New Roman" w:hint="eastAsia"/>
          <w:b/>
          <w:bCs/>
          <w:sz w:val="32"/>
          <w:szCs w:val="32"/>
        </w:rPr>
        <w:t xml:space="preserve">  </w:t>
      </w:r>
      <w:r>
        <w:rPr>
          <w:rFonts w:ascii="仿宋_GB2312" w:eastAsia="仿宋_GB2312" w:hAnsi="Times New Roman" w:cs="Times New Roman" w:hint="eastAsia"/>
          <w:bCs/>
          <w:sz w:val="32"/>
          <w:szCs w:val="32"/>
        </w:rPr>
        <w:t>禁止在燃气设施安全保护范围内，从事下列行为：</w:t>
      </w:r>
    </w:p>
    <w:p w14:paraId="08B3276B"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仿宋_GB2312" w:eastAsia="仿宋_GB2312" w:hAnsi="Times New Roman" w:cs="Times New Roman" w:hint="eastAsia"/>
          <w:bCs/>
          <w:sz w:val="32"/>
          <w:szCs w:val="32"/>
        </w:rPr>
        <w:t>（一）修建建筑物、构筑物；</w:t>
      </w:r>
    </w:p>
    <w:p w14:paraId="5BFBF4FB"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仿宋_GB2312" w:eastAsia="仿宋_GB2312" w:hAnsi="Times New Roman" w:cs="Times New Roman" w:hint="eastAsia"/>
          <w:bCs/>
          <w:sz w:val="32"/>
          <w:szCs w:val="32"/>
        </w:rPr>
        <w:t>（二）堆放物料，倾倒、排放腐蚀性液体；</w:t>
      </w:r>
    </w:p>
    <w:p w14:paraId="6BF23B77"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仿宋_GB2312" w:eastAsia="仿宋_GB2312" w:hAnsi="Times New Roman" w:cs="Times New Roman" w:hint="eastAsia"/>
          <w:bCs/>
          <w:sz w:val="32"/>
          <w:szCs w:val="32"/>
        </w:rPr>
        <w:t>（三）擅自挖沟渠、挖沙取土、打桩或者顶进作业；</w:t>
      </w:r>
    </w:p>
    <w:p w14:paraId="46E02EDA"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仿宋_GB2312" w:eastAsia="仿宋_GB2312" w:hAnsi="Times New Roman" w:cs="Times New Roman" w:hint="eastAsia"/>
          <w:bCs/>
          <w:sz w:val="32"/>
          <w:szCs w:val="32"/>
        </w:rPr>
        <w:t>（四）在燃气设施上牵挂电线、绳索；</w:t>
      </w:r>
    </w:p>
    <w:p w14:paraId="21724D52"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仿宋_GB2312" w:eastAsia="仿宋_GB2312" w:hAnsi="Times New Roman" w:cs="Times New Roman" w:hint="eastAsia"/>
          <w:bCs/>
          <w:sz w:val="32"/>
          <w:szCs w:val="32"/>
        </w:rPr>
        <w:t>（五）擅自开启或者关闭燃气管道公共阀门；</w:t>
      </w:r>
    </w:p>
    <w:p w14:paraId="390CFA63"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仿宋_GB2312" w:eastAsia="仿宋_GB2312" w:hAnsi="Times New Roman" w:cs="Times New Roman" w:hint="eastAsia"/>
          <w:bCs/>
          <w:sz w:val="32"/>
          <w:szCs w:val="32"/>
        </w:rPr>
        <w:t>（六）从事爆破作业；</w:t>
      </w:r>
    </w:p>
    <w:p w14:paraId="41EE7943"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仿宋_GB2312" w:eastAsia="仿宋_GB2312" w:hAnsi="Times New Roman" w:cs="Times New Roman" w:hint="eastAsia"/>
          <w:bCs/>
          <w:sz w:val="32"/>
          <w:szCs w:val="32"/>
        </w:rPr>
        <w:t>（七）擅自移动、覆盖、涂改、拆除或者损坏燃气设施的安全警示标志；</w:t>
      </w:r>
    </w:p>
    <w:p w14:paraId="74AEDC3F"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仿宋_GB2312" w:eastAsia="仿宋_GB2312" w:hAnsi="Times New Roman" w:cs="Times New Roman" w:hint="eastAsia"/>
          <w:bCs/>
          <w:sz w:val="32"/>
          <w:szCs w:val="32"/>
        </w:rPr>
        <w:t>（八）其他危及燃气设施安全的行为。</w:t>
      </w:r>
    </w:p>
    <w:p w14:paraId="73446614"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黑体" w:eastAsia="黑体" w:hAnsi="黑体" w:cs="Times New Roman" w:hint="eastAsia"/>
          <w:sz w:val="32"/>
          <w:szCs w:val="32"/>
        </w:rPr>
        <w:t>第二十二条</w:t>
      </w:r>
      <w:r>
        <w:rPr>
          <w:rFonts w:ascii="仿宋_GB2312" w:eastAsia="仿宋_GB2312" w:hAnsi="Times New Roman" w:cs="Times New Roman" w:hint="eastAsia"/>
          <w:b/>
          <w:bCs/>
          <w:sz w:val="32"/>
          <w:szCs w:val="32"/>
        </w:rPr>
        <w:t xml:space="preserve">  </w:t>
      </w:r>
      <w:r>
        <w:rPr>
          <w:rFonts w:ascii="仿宋_GB2312" w:eastAsia="仿宋_GB2312" w:hAnsi="Times New Roman" w:cs="Times New Roman" w:hint="eastAsia"/>
          <w:bCs/>
          <w:sz w:val="32"/>
          <w:szCs w:val="32"/>
        </w:rPr>
        <w:t>建设工程施工影响燃气设施安全运行的，建设单位或者施工单位须经燃气经营企业同意，并采取可靠的安全保护措施。</w:t>
      </w:r>
    </w:p>
    <w:p w14:paraId="220CFD96"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仿宋_GB2312" w:eastAsia="仿宋_GB2312" w:hAnsi="Times New Roman" w:cs="Times New Roman" w:hint="eastAsia"/>
          <w:bCs/>
          <w:sz w:val="32"/>
          <w:szCs w:val="32"/>
        </w:rPr>
        <w:t>由于施工不当造成燃气设施损坏的，建设单位或者施工</w:t>
      </w:r>
      <w:r>
        <w:rPr>
          <w:rFonts w:ascii="仿宋_GB2312" w:eastAsia="仿宋_GB2312" w:hAnsi="Times New Roman" w:cs="Times New Roman" w:hint="eastAsia"/>
          <w:bCs/>
          <w:sz w:val="32"/>
          <w:szCs w:val="32"/>
        </w:rPr>
        <w:lastRenderedPageBreak/>
        <w:t>单位应当协助燃气经营企业进行抢修，造成经济损失的，应当依法赔偿。</w:t>
      </w:r>
    </w:p>
    <w:p w14:paraId="676921C1"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黑体" w:eastAsia="黑体" w:hAnsi="黑体" w:cs="Times New Roman" w:hint="eastAsia"/>
          <w:sz w:val="32"/>
          <w:szCs w:val="32"/>
        </w:rPr>
        <w:t>第二十三条</w:t>
      </w:r>
      <w:r>
        <w:rPr>
          <w:rFonts w:ascii="仿宋_GB2312" w:eastAsia="仿宋_GB2312" w:hAnsi="Times New Roman" w:cs="Times New Roman" w:hint="eastAsia"/>
          <w:b/>
          <w:bCs/>
          <w:sz w:val="32"/>
          <w:szCs w:val="32"/>
        </w:rPr>
        <w:t xml:space="preserve">  </w:t>
      </w:r>
      <w:r>
        <w:rPr>
          <w:rFonts w:ascii="仿宋_GB2312" w:eastAsia="仿宋_GB2312" w:hAnsi="Times New Roman" w:cs="Times New Roman" w:hint="eastAsia"/>
          <w:bCs/>
          <w:sz w:val="32"/>
          <w:szCs w:val="32"/>
        </w:rPr>
        <w:t>燃气经营企业对燃气设施进行抢修时，有关单位和个人应当配合，不得以任何理由干扰抢修工作。</w:t>
      </w:r>
    </w:p>
    <w:p w14:paraId="4740E724"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黑体" w:eastAsia="黑体" w:hAnsi="黑体" w:cs="Times New Roman" w:hint="eastAsia"/>
          <w:sz w:val="32"/>
          <w:szCs w:val="32"/>
        </w:rPr>
        <w:t>第二十四条</w:t>
      </w:r>
      <w:r>
        <w:rPr>
          <w:rFonts w:ascii="仿宋_GB2312" w:eastAsia="仿宋_GB2312" w:hAnsi="Times New Roman" w:cs="Times New Roman" w:hint="eastAsia"/>
          <w:b/>
          <w:bCs/>
          <w:sz w:val="32"/>
          <w:szCs w:val="32"/>
        </w:rPr>
        <w:t xml:space="preserve">  </w:t>
      </w:r>
      <w:r>
        <w:rPr>
          <w:rFonts w:ascii="仿宋_GB2312" w:eastAsia="仿宋_GB2312" w:hAnsi="Times New Roman" w:cs="Times New Roman" w:hint="eastAsia"/>
          <w:bCs/>
          <w:sz w:val="32"/>
          <w:szCs w:val="32"/>
        </w:rPr>
        <w:t>设计、安装用户室内燃气设施，应当保证安全使用与方便维修，并兼顾用户房屋的使用功能和美观要求。</w:t>
      </w:r>
    </w:p>
    <w:p w14:paraId="1FF03DDA"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仿宋_GB2312" w:eastAsia="仿宋_GB2312" w:hAnsi="Times New Roman" w:cs="Times New Roman" w:hint="eastAsia"/>
          <w:bCs/>
          <w:sz w:val="32"/>
          <w:szCs w:val="32"/>
        </w:rPr>
        <w:t>用户室内装饰、装修不得覆盖燃气设施；凡覆盖燃气设施的，抢修时应当无条件拆除。</w:t>
      </w:r>
    </w:p>
    <w:p w14:paraId="5E818BA4"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黑体" w:eastAsia="黑体" w:hAnsi="黑体" w:cs="Times New Roman" w:hint="eastAsia"/>
          <w:sz w:val="32"/>
          <w:szCs w:val="32"/>
        </w:rPr>
        <w:t>第二十五条</w:t>
      </w:r>
      <w:r>
        <w:rPr>
          <w:rFonts w:ascii="仿宋_GB2312" w:eastAsia="仿宋_GB2312" w:hAnsi="Times New Roman" w:cs="Times New Roman" w:hint="eastAsia"/>
          <w:b/>
          <w:bCs/>
          <w:sz w:val="32"/>
          <w:szCs w:val="32"/>
        </w:rPr>
        <w:t xml:space="preserve">  </w:t>
      </w:r>
      <w:r>
        <w:rPr>
          <w:rFonts w:ascii="仿宋_GB2312" w:eastAsia="仿宋_GB2312" w:hAnsi="Times New Roman" w:cs="Times New Roman" w:hint="eastAsia"/>
          <w:bCs/>
          <w:sz w:val="32"/>
          <w:szCs w:val="32"/>
        </w:rPr>
        <w:t>燃气经营企业应当按照有关规定对燃气设施（含用户室内燃气管道、阀门以及计量器具）进行维修，对达到使用年限的燃气设施进行更换，维修、更换的费用由燃气经营企业承担。</w:t>
      </w:r>
    </w:p>
    <w:p w14:paraId="2AD6FC4E"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黑体" w:eastAsia="黑体" w:hAnsi="黑体" w:cs="Times New Roman" w:hint="eastAsia"/>
          <w:sz w:val="32"/>
          <w:szCs w:val="32"/>
        </w:rPr>
        <w:t>第二十六条</w:t>
      </w:r>
      <w:r>
        <w:rPr>
          <w:rFonts w:ascii="仿宋_GB2312" w:eastAsia="仿宋_GB2312" w:hAnsi="Times New Roman" w:cs="Times New Roman" w:hint="eastAsia"/>
          <w:b/>
          <w:bCs/>
          <w:sz w:val="32"/>
          <w:szCs w:val="32"/>
        </w:rPr>
        <w:t xml:space="preserve">  </w:t>
      </w:r>
      <w:r>
        <w:rPr>
          <w:rFonts w:ascii="仿宋_GB2312" w:eastAsia="仿宋_GB2312" w:hAnsi="Times New Roman" w:cs="Times New Roman" w:hint="eastAsia"/>
          <w:bCs/>
          <w:sz w:val="32"/>
          <w:szCs w:val="32"/>
        </w:rPr>
        <w:t>任何单位或者个人都有保护燃气安全设施的义务。如发现燃气泄漏或者由于燃气引起的中毒、火灾、爆炸、环境污染等事故，应当立即告知燃气经营企业或者政府有关部门。燃气经营企业接到告知后应当立即采取措施进行抢修。政府有关部门接到告知后应当立即赶到现场，组织抢修，调查事故。造成损失的，燃气经营企业应当依法承担</w:t>
      </w:r>
      <w:r>
        <w:rPr>
          <w:rFonts w:ascii="仿宋_GB2312" w:eastAsia="仿宋_GB2312" w:hAnsi="Times New Roman" w:cs="Times New Roman" w:hint="eastAsia"/>
          <w:bCs/>
          <w:sz w:val="32"/>
          <w:szCs w:val="32"/>
        </w:rPr>
        <w:lastRenderedPageBreak/>
        <w:t>赔偿责任。</w:t>
      </w:r>
    </w:p>
    <w:p w14:paraId="1499FB21"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黑体" w:eastAsia="黑体" w:hAnsi="黑体" w:cs="Times New Roman" w:hint="eastAsia"/>
          <w:sz w:val="32"/>
          <w:szCs w:val="32"/>
        </w:rPr>
        <w:t>第二十七条</w:t>
      </w:r>
      <w:r>
        <w:rPr>
          <w:rFonts w:ascii="仿宋_GB2312" w:eastAsia="仿宋_GB2312" w:hAnsi="Times New Roman" w:cs="Times New Roman" w:hint="eastAsia"/>
          <w:b/>
          <w:bCs/>
          <w:sz w:val="32"/>
          <w:szCs w:val="32"/>
        </w:rPr>
        <w:t xml:space="preserve">  </w:t>
      </w:r>
      <w:r>
        <w:rPr>
          <w:rFonts w:ascii="仿宋_GB2312" w:eastAsia="仿宋_GB2312" w:hAnsi="Times New Roman" w:cs="Times New Roman" w:hint="eastAsia"/>
          <w:bCs/>
          <w:sz w:val="32"/>
          <w:szCs w:val="32"/>
        </w:rPr>
        <w:t>燃气管理部门应当定期向社会公布符合国家标准，适合当地气源的燃气器具产品目录。用户可选用目录中的产品，任何单位和个人不得干涉。</w:t>
      </w:r>
    </w:p>
    <w:p w14:paraId="7243DCB4"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黑体" w:eastAsia="黑体" w:hAnsi="黑体" w:cs="Times New Roman" w:hint="eastAsia"/>
          <w:sz w:val="32"/>
          <w:szCs w:val="32"/>
        </w:rPr>
        <w:t>第二十八条</w:t>
      </w:r>
      <w:r>
        <w:rPr>
          <w:rFonts w:ascii="仿宋_GB2312" w:eastAsia="仿宋_GB2312" w:hAnsi="Times New Roman" w:cs="Times New Roman" w:hint="eastAsia"/>
          <w:b/>
          <w:bCs/>
          <w:sz w:val="32"/>
          <w:szCs w:val="32"/>
        </w:rPr>
        <w:t xml:space="preserve">  </w:t>
      </w:r>
      <w:r>
        <w:rPr>
          <w:rFonts w:ascii="仿宋_GB2312" w:eastAsia="仿宋_GB2312" w:hAnsi="Times New Roman" w:cs="Times New Roman" w:hint="eastAsia"/>
          <w:bCs/>
          <w:sz w:val="32"/>
          <w:szCs w:val="32"/>
        </w:rPr>
        <w:t>非燃气经营企业不得销售充有燃气的燃气钢瓶。</w:t>
      </w:r>
    </w:p>
    <w:p w14:paraId="3076DCAE"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仿宋_GB2312" w:eastAsia="仿宋_GB2312" w:hAnsi="Times New Roman" w:cs="Times New Roman" w:hint="eastAsia"/>
          <w:bCs/>
          <w:sz w:val="32"/>
          <w:szCs w:val="32"/>
        </w:rPr>
        <w:t>任何企业和个人不得销售专门加热燃气钢瓶的装置。</w:t>
      </w:r>
    </w:p>
    <w:p w14:paraId="5AFCB947" w14:textId="77777777" w:rsidR="00FC10A8" w:rsidRDefault="00FC10A8">
      <w:pPr>
        <w:pStyle w:val="1"/>
        <w:spacing w:beforeLines="100" w:before="312" w:afterLines="100" w:after="312" w:line="700" w:lineRule="exact"/>
        <w:ind w:firstLineChars="0" w:firstLine="0"/>
        <w:jc w:val="center"/>
        <w:rPr>
          <w:rFonts w:ascii="黑体" w:eastAsia="黑体" w:hAnsi="宋体" w:cs="宋体"/>
          <w:bCs/>
          <w:kern w:val="0"/>
          <w:sz w:val="32"/>
          <w:szCs w:val="32"/>
        </w:rPr>
      </w:pPr>
      <w:r>
        <w:rPr>
          <w:rFonts w:ascii="黑体" w:eastAsia="黑体" w:hAnsi="宋体" w:cs="宋体" w:hint="eastAsia"/>
          <w:bCs/>
          <w:kern w:val="0"/>
          <w:sz w:val="32"/>
          <w:szCs w:val="32"/>
        </w:rPr>
        <w:t>第五章  燃气使用</w:t>
      </w:r>
    </w:p>
    <w:p w14:paraId="2C5CD03B"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黑体" w:eastAsia="黑体" w:hAnsi="黑体" w:cs="Times New Roman" w:hint="eastAsia"/>
          <w:sz w:val="32"/>
          <w:szCs w:val="32"/>
        </w:rPr>
        <w:t>第二十九条</w:t>
      </w:r>
      <w:r>
        <w:rPr>
          <w:rFonts w:ascii="仿宋_GB2312" w:eastAsia="仿宋_GB2312" w:hAnsi="Times New Roman" w:cs="Times New Roman" w:hint="eastAsia"/>
          <w:b/>
          <w:bCs/>
          <w:sz w:val="32"/>
          <w:szCs w:val="32"/>
        </w:rPr>
        <w:t xml:space="preserve">  </w:t>
      </w:r>
      <w:r>
        <w:rPr>
          <w:rFonts w:ascii="仿宋_GB2312" w:eastAsia="仿宋_GB2312" w:hAnsi="Times New Roman" w:cs="Times New Roman" w:hint="eastAsia"/>
          <w:bCs/>
          <w:sz w:val="32"/>
          <w:szCs w:val="32"/>
        </w:rPr>
        <w:t>使用管道燃气的用户应当到燃气经营企业办理用气手续，燃气经营企业应当在规定的时限内办结，不得借故拖延、拒绝。</w:t>
      </w:r>
    </w:p>
    <w:p w14:paraId="7FAD2F70"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黑体" w:eastAsia="黑体" w:hAnsi="黑体" w:cs="Times New Roman" w:hint="eastAsia"/>
          <w:sz w:val="32"/>
          <w:szCs w:val="32"/>
        </w:rPr>
        <w:t>第三十条</w:t>
      </w:r>
      <w:r>
        <w:rPr>
          <w:rFonts w:ascii="仿宋_GB2312" w:eastAsia="仿宋_GB2312" w:hAnsi="Times New Roman" w:cs="Times New Roman" w:hint="eastAsia"/>
          <w:b/>
          <w:bCs/>
          <w:sz w:val="32"/>
          <w:szCs w:val="32"/>
        </w:rPr>
        <w:t xml:space="preserve">  </w:t>
      </w:r>
      <w:r>
        <w:rPr>
          <w:rFonts w:ascii="仿宋_GB2312" w:eastAsia="仿宋_GB2312" w:hAnsi="Times New Roman" w:cs="Times New Roman" w:hint="eastAsia"/>
          <w:bCs/>
          <w:sz w:val="32"/>
          <w:szCs w:val="32"/>
        </w:rPr>
        <w:t>用户对管道燃气计量装置准确度有异议的，可以申请燃气经营企业委托法定计量检测机构检定，也可以直接委托法定计量检测机构检定。经检定，燃气计量装置符合标准的，检定费用由申请人承担；不符合标准的，检定费用由燃气经营企业承担，并退还或补交燃气费用。</w:t>
      </w:r>
    </w:p>
    <w:p w14:paraId="3201CAE2"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黑体" w:eastAsia="黑体" w:hAnsi="黑体" w:cs="Times New Roman" w:hint="eastAsia"/>
          <w:sz w:val="32"/>
          <w:szCs w:val="32"/>
        </w:rPr>
        <w:t>第三十一条</w:t>
      </w:r>
      <w:r>
        <w:rPr>
          <w:rFonts w:ascii="仿宋_GB2312" w:eastAsia="仿宋_GB2312" w:hAnsi="Times New Roman" w:cs="Times New Roman" w:hint="eastAsia"/>
          <w:b/>
          <w:bCs/>
          <w:sz w:val="32"/>
          <w:szCs w:val="32"/>
        </w:rPr>
        <w:t xml:space="preserve">  </w:t>
      </w:r>
      <w:r>
        <w:rPr>
          <w:rFonts w:ascii="仿宋_GB2312" w:eastAsia="仿宋_GB2312" w:hAnsi="Times New Roman" w:cs="Times New Roman" w:hint="eastAsia"/>
          <w:bCs/>
          <w:sz w:val="32"/>
          <w:szCs w:val="32"/>
        </w:rPr>
        <w:t>燃气用户不得实施下列行为：</w:t>
      </w:r>
    </w:p>
    <w:p w14:paraId="09D108DC"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仿宋_GB2312" w:eastAsia="仿宋_GB2312" w:hAnsi="Times New Roman" w:cs="Times New Roman" w:hint="eastAsia"/>
          <w:bCs/>
          <w:sz w:val="32"/>
          <w:szCs w:val="32"/>
        </w:rPr>
        <w:t>（一）损坏公用燃气设施；</w:t>
      </w:r>
    </w:p>
    <w:p w14:paraId="334DA1B6"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仿宋_GB2312" w:eastAsia="仿宋_GB2312" w:hAnsi="Times New Roman" w:cs="Times New Roman" w:hint="eastAsia"/>
          <w:bCs/>
          <w:sz w:val="32"/>
          <w:szCs w:val="32"/>
        </w:rPr>
        <w:t>（二）在不具备安全用气条件的公共场所使用燃气；</w:t>
      </w:r>
    </w:p>
    <w:p w14:paraId="44418906"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仿宋_GB2312" w:eastAsia="仿宋_GB2312" w:hAnsi="Times New Roman" w:cs="Times New Roman" w:hint="eastAsia"/>
          <w:bCs/>
          <w:sz w:val="32"/>
          <w:szCs w:val="32"/>
        </w:rPr>
        <w:lastRenderedPageBreak/>
        <w:t>（三）自行拆卸、安装、改装燃气设施；</w:t>
      </w:r>
    </w:p>
    <w:p w14:paraId="21329714"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仿宋_GB2312" w:eastAsia="仿宋_GB2312" w:hAnsi="Times New Roman" w:cs="Times New Roman" w:hint="eastAsia"/>
          <w:bCs/>
          <w:sz w:val="32"/>
          <w:szCs w:val="32"/>
        </w:rPr>
        <w:t>（四）将燃气设施作为负重支架或电器设施的接地导体；</w:t>
      </w:r>
    </w:p>
    <w:p w14:paraId="2CDAA352"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仿宋_GB2312" w:eastAsia="仿宋_GB2312" w:hAnsi="Times New Roman" w:cs="Times New Roman" w:hint="eastAsia"/>
          <w:bCs/>
          <w:sz w:val="32"/>
          <w:szCs w:val="32"/>
        </w:rPr>
        <w:t>（五）自行倾倒液化石油气钢瓶残液或者自行倒换液化石油气钢瓶之间的燃气；</w:t>
      </w:r>
    </w:p>
    <w:p w14:paraId="5AB85E73"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仿宋_GB2312" w:eastAsia="仿宋_GB2312" w:hAnsi="Times New Roman" w:cs="Times New Roman" w:hint="eastAsia"/>
          <w:bCs/>
          <w:sz w:val="32"/>
          <w:szCs w:val="32"/>
        </w:rPr>
        <w:t>（六）自行改换液化石油气钢瓶检验标志；</w:t>
      </w:r>
    </w:p>
    <w:p w14:paraId="6E0C3D90"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仿宋_GB2312" w:eastAsia="仿宋_GB2312" w:hAnsi="Times New Roman" w:cs="Times New Roman" w:hint="eastAsia"/>
          <w:bCs/>
          <w:sz w:val="32"/>
          <w:szCs w:val="32"/>
        </w:rPr>
        <w:t>（七）盗用、转供燃气；</w:t>
      </w:r>
    </w:p>
    <w:p w14:paraId="66A2AAB5"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仿宋_GB2312" w:eastAsia="仿宋_GB2312" w:hAnsi="Times New Roman" w:cs="Times New Roman" w:hint="eastAsia"/>
          <w:bCs/>
          <w:sz w:val="32"/>
          <w:szCs w:val="32"/>
        </w:rPr>
        <w:t>（八）其他影响燃气使用安全的行为。</w:t>
      </w:r>
    </w:p>
    <w:p w14:paraId="097BC317" w14:textId="77777777" w:rsidR="00FC10A8" w:rsidRDefault="00FC10A8">
      <w:pPr>
        <w:pStyle w:val="1"/>
        <w:spacing w:beforeLines="100" w:before="312" w:afterLines="100" w:after="312" w:line="700" w:lineRule="exact"/>
        <w:ind w:firstLineChars="0" w:firstLine="0"/>
        <w:jc w:val="center"/>
        <w:rPr>
          <w:rFonts w:ascii="黑体" w:eastAsia="黑体" w:hAnsi="宋体" w:cs="宋体"/>
          <w:bCs/>
          <w:kern w:val="0"/>
          <w:sz w:val="32"/>
          <w:szCs w:val="32"/>
        </w:rPr>
      </w:pPr>
      <w:r>
        <w:rPr>
          <w:rFonts w:ascii="黑体" w:eastAsia="黑体" w:hAnsi="宋体" w:cs="宋体" w:hint="eastAsia"/>
          <w:bCs/>
          <w:kern w:val="0"/>
          <w:sz w:val="32"/>
          <w:szCs w:val="32"/>
        </w:rPr>
        <w:t>第六章  法律责任</w:t>
      </w:r>
    </w:p>
    <w:p w14:paraId="6BF7FAF5"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黑体" w:eastAsia="黑体" w:hAnsi="黑体" w:cs="Times New Roman" w:hint="eastAsia"/>
          <w:sz w:val="32"/>
          <w:szCs w:val="32"/>
        </w:rPr>
        <w:t>第三十二条</w:t>
      </w:r>
      <w:r>
        <w:rPr>
          <w:rFonts w:ascii="仿宋_GB2312" w:eastAsia="仿宋_GB2312" w:hAnsi="Times New Roman" w:cs="Times New Roman" w:hint="eastAsia"/>
          <w:b/>
          <w:bCs/>
          <w:sz w:val="32"/>
          <w:szCs w:val="32"/>
        </w:rPr>
        <w:t xml:space="preserve">  </w:t>
      </w:r>
      <w:r>
        <w:rPr>
          <w:rFonts w:ascii="仿宋_GB2312" w:eastAsia="仿宋_GB2312" w:hAnsi="Times New Roman" w:cs="Times New Roman" w:hint="eastAsia"/>
          <w:bCs/>
          <w:sz w:val="32"/>
          <w:szCs w:val="32"/>
        </w:rPr>
        <w:t>违反本条例规定，有下列行为之一的，由县级以上人民政府燃气管理部门责令限期改正；逾期拒不改正的，处五百元以上一千元以下的罚款：</w:t>
      </w:r>
    </w:p>
    <w:p w14:paraId="23636C49"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仿宋_GB2312" w:eastAsia="仿宋_GB2312" w:hAnsi="Times New Roman" w:cs="Times New Roman" w:hint="eastAsia"/>
          <w:bCs/>
          <w:sz w:val="32"/>
          <w:szCs w:val="32"/>
        </w:rPr>
        <w:t>（一）在燃气设施上牵挂电线、绳索的；</w:t>
      </w:r>
    </w:p>
    <w:p w14:paraId="383DF9EC"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仿宋_GB2312" w:eastAsia="仿宋_GB2312" w:hAnsi="Times New Roman" w:cs="Times New Roman" w:hint="eastAsia"/>
          <w:bCs/>
          <w:sz w:val="32"/>
          <w:szCs w:val="32"/>
        </w:rPr>
        <w:t>（二）擅自开启或者关闭燃气管道公共阀门的；</w:t>
      </w:r>
    </w:p>
    <w:p w14:paraId="3CA99E90"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仿宋_GB2312" w:eastAsia="仿宋_GB2312" w:hAnsi="Times New Roman" w:cs="Times New Roman" w:hint="eastAsia"/>
          <w:bCs/>
          <w:sz w:val="32"/>
          <w:szCs w:val="32"/>
        </w:rPr>
        <w:t>（三）移动、覆盖、涂改、拆除或者损坏燃气设施的安全警示标志的；</w:t>
      </w:r>
    </w:p>
    <w:p w14:paraId="5234CD42"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仿宋_GB2312" w:eastAsia="仿宋_GB2312" w:hAnsi="Times New Roman" w:cs="Times New Roman" w:hint="eastAsia"/>
          <w:bCs/>
          <w:sz w:val="32"/>
          <w:szCs w:val="32"/>
        </w:rPr>
        <w:t>（四）未取得岗位证书，从事燃气安装、维修活动的。</w:t>
      </w:r>
    </w:p>
    <w:p w14:paraId="4EB339BD"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黑体" w:eastAsia="黑体" w:hAnsi="黑体" w:cs="Times New Roman" w:hint="eastAsia"/>
          <w:sz w:val="32"/>
          <w:szCs w:val="32"/>
        </w:rPr>
        <w:t>第三十三条</w:t>
      </w:r>
      <w:r>
        <w:rPr>
          <w:rFonts w:ascii="仿宋_GB2312" w:eastAsia="仿宋_GB2312" w:hAnsi="Times New Roman" w:cs="Times New Roman" w:hint="eastAsia"/>
          <w:b/>
          <w:bCs/>
          <w:sz w:val="32"/>
          <w:szCs w:val="32"/>
        </w:rPr>
        <w:t xml:space="preserve">  </w:t>
      </w:r>
      <w:r>
        <w:rPr>
          <w:rFonts w:ascii="仿宋_GB2312" w:eastAsia="仿宋_GB2312" w:hAnsi="Times New Roman" w:cs="Times New Roman" w:hint="eastAsia"/>
          <w:bCs/>
          <w:sz w:val="32"/>
          <w:szCs w:val="32"/>
        </w:rPr>
        <w:t>违反本条例规定，有下列行为之一的，由县级以上人民政府燃气管理部门责令限期改正，没收违法所</w:t>
      </w:r>
      <w:r>
        <w:rPr>
          <w:rFonts w:ascii="仿宋_GB2312" w:eastAsia="仿宋_GB2312" w:hAnsi="Times New Roman" w:cs="Times New Roman" w:hint="eastAsia"/>
          <w:bCs/>
          <w:sz w:val="32"/>
          <w:szCs w:val="32"/>
        </w:rPr>
        <w:lastRenderedPageBreak/>
        <w:t>得，并处二千元以上五千元以下的罚款：</w:t>
      </w:r>
    </w:p>
    <w:p w14:paraId="4CBADC8E" w14:textId="77777777" w:rsidR="00FC10A8" w:rsidRDefault="00FC10A8">
      <w:pPr>
        <w:pStyle w:val="New0"/>
        <w:spacing w:line="700" w:lineRule="exact"/>
        <w:ind w:firstLineChars="200" w:firstLine="640"/>
        <w:rPr>
          <w:rFonts w:ascii="仿宋_GB2312" w:eastAsia="仿宋_GB2312" w:hAnsi="Times New Roman" w:cs="Times New Roman"/>
          <w:bCs/>
          <w:sz w:val="32"/>
          <w:szCs w:val="32"/>
        </w:rPr>
      </w:pPr>
      <w:r>
        <w:rPr>
          <w:rFonts w:ascii="仿宋_GB2312" w:eastAsia="仿宋_GB2312" w:hAnsi="Times New Roman" w:cs="Times New Roman" w:hint="eastAsia"/>
          <w:bCs/>
          <w:sz w:val="32"/>
          <w:szCs w:val="32"/>
        </w:rPr>
        <w:t>（一）非燃气经营企业销售充有液化石油气钢瓶的；</w:t>
      </w:r>
    </w:p>
    <w:p w14:paraId="37AC05B5" w14:textId="77777777" w:rsidR="00FC10A8" w:rsidRDefault="00FC10A8">
      <w:pPr>
        <w:pStyle w:val="NewNewNew0"/>
        <w:spacing w:line="700" w:lineRule="exact"/>
        <w:ind w:firstLineChars="200" w:firstLine="640"/>
        <w:rPr>
          <w:rFonts w:ascii="仿宋_GB2312" w:eastAsia="仿宋_GB2312" w:hAnsi="Times New Roman" w:cs="Times New Roman"/>
          <w:bCs/>
          <w:sz w:val="32"/>
          <w:szCs w:val="32"/>
        </w:rPr>
      </w:pPr>
      <w:r>
        <w:rPr>
          <w:rFonts w:ascii="仿宋_GB2312" w:eastAsia="仿宋_GB2312" w:hAnsi="Times New Roman" w:cs="Times New Roman" w:hint="eastAsia"/>
          <w:bCs/>
          <w:sz w:val="32"/>
          <w:szCs w:val="32"/>
        </w:rPr>
        <w:t>（二）销售专门加热液化石油气钢瓶装置的；</w:t>
      </w:r>
    </w:p>
    <w:p w14:paraId="5D63CD97" w14:textId="77777777" w:rsidR="00FC10A8" w:rsidRDefault="00FC10A8">
      <w:pPr>
        <w:pStyle w:val="NewNewNew0"/>
        <w:spacing w:line="700" w:lineRule="exact"/>
        <w:ind w:firstLineChars="200" w:firstLine="640"/>
        <w:rPr>
          <w:rFonts w:ascii="仿宋_GB2312" w:eastAsia="仿宋_GB2312" w:hAnsi="Times New Roman" w:cs="Times New Roman"/>
          <w:bCs/>
          <w:sz w:val="32"/>
          <w:szCs w:val="32"/>
        </w:rPr>
      </w:pPr>
      <w:r>
        <w:rPr>
          <w:rFonts w:ascii="仿宋_GB2312" w:eastAsia="仿宋_GB2312" w:hAnsi="Times New Roman" w:cs="Times New Roman" w:hint="eastAsia"/>
          <w:bCs/>
          <w:sz w:val="32"/>
          <w:szCs w:val="32"/>
        </w:rPr>
        <w:t>（三）损坏公用燃气设施的；</w:t>
      </w:r>
    </w:p>
    <w:p w14:paraId="58D2F5B7" w14:textId="77777777" w:rsidR="00FC10A8" w:rsidRDefault="00FC10A8">
      <w:pPr>
        <w:pStyle w:val="NewNewNew0"/>
        <w:spacing w:line="700" w:lineRule="exact"/>
        <w:ind w:firstLineChars="200" w:firstLine="640"/>
        <w:rPr>
          <w:rFonts w:ascii="仿宋_GB2312" w:eastAsia="仿宋_GB2312" w:hAnsi="Times New Roman" w:cs="Times New Roman"/>
          <w:bCs/>
          <w:sz w:val="32"/>
          <w:szCs w:val="32"/>
        </w:rPr>
      </w:pPr>
      <w:r>
        <w:rPr>
          <w:rFonts w:ascii="仿宋_GB2312" w:eastAsia="仿宋_GB2312" w:hAnsi="Times New Roman" w:cs="Times New Roman" w:hint="eastAsia"/>
          <w:bCs/>
          <w:sz w:val="32"/>
          <w:szCs w:val="32"/>
        </w:rPr>
        <w:t>（四）转供燃气的。</w:t>
      </w:r>
    </w:p>
    <w:p w14:paraId="302961D8" w14:textId="77777777" w:rsidR="00FC10A8" w:rsidRDefault="00FC10A8">
      <w:pPr>
        <w:pStyle w:val="NewNewNew0"/>
        <w:spacing w:line="700" w:lineRule="exact"/>
        <w:ind w:firstLineChars="200" w:firstLine="640"/>
        <w:rPr>
          <w:rFonts w:ascii="仿宋_GB2312" w:eastAsia="仿宋_GB2312" w:hAnsi="Times New Roman" w:cs="Times New Roman"/>
          <w:bCs/>
          <w:sz w:val="32"/>
          <w:szCs w:val="32"/>
        </w:rPr>
      </w:pPr>
      <w:r>
        <w:rPr>
          <w:rFonts w:ascii="黑体" w:eastAsia="黑体" w:hAnsi="黑体" w:cs="Times New Roman" w:hint="eastAsia"/>
          <w:sz w:val="32"/>
          <w:szCs w:val="32"/>
        </w:rPr>
        <w:t>第三十四条</w:t>
      </w:r>
      <w:r>
        <w:rPr>
          <w:rFonts w:ascii="仿宋_GB2312" w:eastAsia="仿宋_GB2312" w:hAnsi="Times New Roman" w:cs="Times New Roman" w:hint="eastAsia"/>
          <w:b/>
          <w:bCs/>
          <w:sz w:val="32"/>
          <w:szCs w:val="32"/>
        </w:rPr>
        <w:t xml:space="preserve">  </w:t>
      </w:r>
      <w:r>
        <w:rPr>
          <w:rFonts w:ascii="仿宋_GB2312" w:eastAsia="仿宋_GB2312" w:hAnsi="Times New Roman" w:cs="Times New Roman" w:hint="eastAsia"/>
          <w:bCs/>
          <w:sz w:val="32"/>
          <w:szCs w:val="32"/>
        </w:rPr>
        <w:t>违反本条例规定的，有下列行为之一的，由县级以上人民政府燃气管理部门责令改正；拒不改正的，处三千元以上一万元以下的罚款：</w:t>
      </w:r>
    </w:p>
    <w:p w14:paraId="3E9B78AE" w14:textId="77777777" w:rsidR="00FC10A8" w:rsidRDefault="00FC10A8">
      <w:pPr>
        <w:pStyle w:val="NewNewNew0"/>
        <w:spacing w:line="700" w:lineRule="exact"/>
        <w:ind w:firstLineChars="200" w:firstLine="640"/>
        <w:rPr>
          <w:rFonts w:ascii="仿宋_GB2312" w:eastAsia="仿宋_GB2312" w:hAnsi="Times New Roman" w:cs="Times New Roman"/>
          <w:bCs/>
          <w:sz w:val="32"/>
          <w:szCs w:val="32"/>
        </w:rPr>
      </w:pPr>
      <w:r>
        <w:rPr>
          <w:rFonts w:ascii="仿宋_GB2312" w:eastAsia="仿宋_GB2312" w:hAnsi="Times New Roman" w:cs="Times New Roman" w:hint="eastAsia"/>
          <w:bCs/>
          <w:sz w:val="32"/>
          <w:szCs w:val="32"/>
        </w:rPr>
        <w:t>（一）燃气经营企业用不合格的液化石油气钢瓶充装液化石油气的；</w:t>
      </w:r>
    </w:p>
    <w:p w14:paraId="6D71838D" w14:textId="77777777" w:rsidR="00FC10A8" w:rsidRDefault="00FC10A8">
      <w:pPr>
        <w:pStyle w:val="NewNewNew0"/>
        <w:spacing w:line="700" w:lineRule="exact"/>
        <w:ind w:firstLineChars="200" w:firstLine="640"/>
        <w:rPr>
          <w:rFonts w:ascii="仿宋_GB2312" w:eastAsia="仿宋_GB2312" w:hAnsi="Times New Roman" w:cs="Times New Roman"/>
          <w:bCs/>
          <w:sz w:val="32"/>
          <w:szCs w:val="32"/>
        </w:rPr>
      </w:pPr>
      <w:r>
        <w:rPr>
          <w:rFonts w:ascii="仿宋_GB2312" w:eastAsia="仿宋_GB2312" w:hAnsi="Times New Roman" w:cs="Times New Roman" w:hint="eastAsia"/>
          <w:bCs/>
          <w:sz w:val="32"/>
          <w:szCs w:val="32"/>
        </w:rPr>
        <w:t>（二）燃气经营企业用液化石油气钢瓶相互转充液化石油气的；</w:t>
      </w:r>
    </w:p>
    <w:p w14:paraId="36D097FB" w14:textId="77777777" w:rsidR="00FC10A8" w:rsidRDefault="00FC10A8">
      <w:pPr>
        <w:pStyle w:val="NewNewNew0"/>
        <w:spacing w:line="700" w:lineRule="exact"/>
        <w:ind w:firstLineChars="200" w:firstLine="640"/>
        <w:rPr>
          <w:rFonts w:ascii="仿宋_GB2312" w:eastAsia="仿宋_GB2312" w:hAnsi="Times New Roman" w:cs="Times New Roman"/>
          <w:bCs/>
          <w:sz w:val="32"/>
          <w:szCs w:val="32"/>
        </w:rPr>
      </w:pPr>
      <w:r>
        <w:rPr>
          <w:rFonts w:ascii="仿宋_GB2312" w:eastAsia="仿宋_GB2312" w:hAnsi="Times New Roman" w:cs="Times New Roman" w:hint="eastAsia"/>
          <w:bCs/>
          <w:sz w:val="32"/>
          <w:szCs w:val="32"/>
        </w:rPr>
        <w:t>（三）在燃气设施安全保护范围内，修建建筑物、构筑物的；</w:t>
      </w:r>
    </w:p>
    <w:p w14:paraId="7B63576A" w14:textId="77777777" w:rsidR="00FC10A8" w:rsidRDefault="00FC10A8">
      <w:pPr>
        <w:pStyle w:val="NewNewNew0"/>
        <w:spacing w:line="700" w:lineRule="exact"/>
        <w:ind w:firstLineChars="200" w:firstLine="640"/>
        <w:rPr>
          <w:rFonts w:ascii="仿宋_GB2312" w:eastAsia="仿宋_GB2312" w:hAnsi="Times New Roman" w:cs="Times New Roman"/>
          <w:bCs/>
          <w:sz w:val="32"/>
          <w:szCs w:val="32"/>
        </w:rPr>
      </w:pPr>
      <w:r>
        <w:rPr>
          <w:rFonts w:ascii="仿宋_GB2312" w:eastAsia="仿宋_GB2312" w:hAnsi="Times New Roman" w:cs="Times New Roman" w:hint="eastAsia"/>
          <w:bCs/>
          <w:sz w:val="32"/>
          <w:szCs w:val="32"/>
        </w:rPr>
        <w:t>（四）在燃气设施安全保护范围内，堆放物料，倾倒、排放腐蚀性液体的；</w:t>
      </w:r>
    </w:p>
    <w:p w14:paraId="2D1D788B" w14:textId="77777777" w:rsidR="00FC10A8" w:rsidRDefault="00FC10A8">
      <w:pPr>
        <w:pStyle w:val="NewNewNew0"/>
        <w:spacing w:line="700" w:lineRule="exact"/>
        <w:ind w:firstLineChars="200" w:firstLine="640"/>
        <w:rPr>
          <w:rFonts w:ascii="仿宋_GB2312" w:eastAsia="仿宋_GB2312" w:hAnsi="Times New Roman" w:cs="Times New Roman"/>
          <w:bCs/>
          <w:sz w:val="32"/>
          <w:szCs w:val="32"/>
        </w:rPr>
      </w:pPr>
      <w:r>
        <w:rPr>
          <w:rFonts w:ascii="仿宋_GB2312" w:eastAsia="仿宋_GB2312" w:hAnsi="Times New Roman" w:cs="Times New Roman" w:hint="eastAsia"/>
          <w:bCs/>
          <w:sz w:val="32"/>
          <w:szCs w:val="32"/>
        </w:rPr>
        <w:t>（五）在燃气设施安全保护范围内，擅自挖沟渠、挖沙取土、打桩或者顶进作业的；</w:t>
      </w:r>
    </w:p>
    <w:p w14:paraId="5EA629DC" w14:textId="77777777" w:rsidR="00FC10A8" w:rsidRDefault="00FC10A8">
      <w:pPr>
        <w:pStyle w:val="NewNewNew0"/>
        <w:spacing w:line="700" w:lineRule="exact"/>
        <w:ind w:firstLineChars="200" w:firstLine="640"/>
        <w:rPr>
          <w:rFonts w:ascii="仿宋_GB2312" w:eastAsia="仿宋_GB2312" w:hAnsi="Times New Roman" w:cs="Times New Roman"/>
          <w:bCs/>
          <w:sz w:val="32"/>
          <w:szCs w:val="32"/>
        </w:rPr>
      </w:pPr>
      <w:r>
        <w:rPr>
          <w:rFonts w:ascii="仿宋_GB2312" w:eastAsia="仿宋_GB2312" w:hAnsi="Times New Roman" w:cs="Times New Roman" w:hint="eastAsia"/>
          <w:bCs/>
          <w:sz w:val="32"/>
          <w:szCs w:val="32"/>
        </w:rPr>
        <w:t>（六）在燃气设施安全保护范围内，从事爆破作业的。</w:t>
      </w:r>
    </w:p>
    <w:p w14:paraId="27A0D40F" w14:textId="77777777" w:rsidR="00FC10A8" w:rsidRDefault="00FC10A8">
      <w:pPr>
        <w:pStyle w:val="NewNewNew0"/>
        <w:spacing w:line="700" w:lineRule="exact"/>
        <w:ind w:firstLineChars="200" w:firstLine="640"/>
        <w:rPr>
          <w:rFonts w:ascii="仿宋_GB2312" w:eastAsia="仿宋_GB2312" w:hAnsi="Times New Roman" w:cs="Times New Roman"/>
          <w:bCs/>
          <w:sz w:val="32"/>
          <w:szCs w:val="32"/>
        </w:rPr>
      </w:pPr>
      <w:r>
        <w:rPr>
          <w:rFonts w:ascii="黑体" w:eastAsia="黑体" w:hAnsi="黑体" w:cs="Times New Roman" w:hint="eastAsia"/>
          <w:sz w:val="32"/>
          <w:szCs w:val="32"/>
        </w:rPr>
        <w:lastRenderedPageBreak/>
        <w:t>第三十五条</w:t>
      </w:r>
      <w:r>
        <w:rPr>
          <w:rFonts w:ascii="仿宋_GB2312" w:eastAsia="仿宋_GB2312" w:hAnsi="Times New Roman" w:cs="Times New Roman" w:hint="eastAsia"/>
          <w:b/>
          <w:bCs/>
          <w:sz w:val="32"/>
          <w:szCs w:val="32"/>
        </w:rPr>
        <w:t xml:space="preserve">  </w:t>
      </w:r>
      <w:r>
        <w:rPr>
          <w:rFonts w:ascii="仿宋_GB2312" w:eastAsia="仿宋_GB2312" w:hAnsi="Times New Roman" w:cs="Times New Roman" w:hint="eastAsia"/>
          <w:bCs/>
          <w:sz w:val="32"/>
          <w:szCs w:val="32"/>
        </w:rPr>
        <w:t>违反本条例规定，有下列行为之一的，由县级以上人民政府燃气管理部门责令限期改正；逾期拒不改正的，没收违法所得，并处一万元以上五万元以下的罚款：</w:t>
      </w:r>
    </w:p>
    <w:p w14:paraId="5FF415F2" w14:textId="77777777" w:rsidR="00FC10A8" w:rsidRDefault="00FC10A8">
      <w:pPr>
        <w:pStyle w:val="NewNewNew0"/>
        <w:spacing w:line="700" w:lineRule="exact"/>
        <w:ind w:firstLineChars="200" w:firstLine="640"/>
        <w:rPr>
          <w:rFonts w:ascii="仿宋_GB2312" w:eastAsia="仿宋_GB2312" w:hAnsi="Times New Roman" w:cs="Times New Roman"/>
          <w:bCs/>
          <w:sz w:val="32"/>
          <w:szCs w:val="32"/>
        </w:rPr>
      </w:pPr>
      <w:r>
        <w:rPr>
          <w:rFonts w:ascii="仿宋_GB2312" w:eastAsia="仿宋_GB2312" w:hAnsi="Times New Roman" w:cs="Times New Roman" w:hint="eastAsia"/>
          <w:bCs/>
          <w:sz w:val="32"/>
          <w:szCs w:val="32"/>
        </w:rPr>
        <w:t>（一）燃气工程项目未经燃气管理部门审查同意的；</w:t>
      </w:r>
    </w:p>
    <w:p w14:paraId="31FABE3B" w14:textId="77777777" w:rsidR="00FC10A8" w:rsidRDefault="00FC10A8">
      <w:pPr>
        <w:pStyle w:val="NewNewNew0"/>
        <w:spacing w:line="700" w:lineRule="exact"/>
        <w:ind w:firstLineChars="200" w:firstLine="640"/>
        <w:rPr>
          <w:rFonts w:ascii="仿宋_GB2312" w:eastAsia="仿宋_GB2312" w:hAnsi="Times New Roman" w:cs="Times New Roman"/>
          <w:bCs/>
          <w:sz w:val="32"/>
          <w:szCs w:val="32"/>
        </w:rPr>
      </w:pPr>
      <w:r>
        <w:rPr>
          <w:rFonts w:ascii="仿宋_GB2312" w:eastAsia="仿宋_GB2312" w:hAnsi="Times New Roman" w:cs="Times New Roman" w:hint="eastAsia"/>
          <w:bCs/>
          <w:sz w:val="32"/>
          <w:szCs w:val="32"/>
        </w:rPr>
        <w:t>（二）未取得燃气经营许可证擅自经营燃气的；</w:t>
      </w:r>
    </w:p>
    <w:p w14:paraId="7B60A4B0" w14:textId="77777777" w:rsidR="00FC10A8" w:rsidRDefault="00FC10A8">
      <w:pPr>
        <w:pStyle w:val="NewNewNew0"/>
        <w:spacing w:line="700" w:lineRule="exact"/>
        <w:ind w:firstLineChars="200" w:firstLine="640"/>
        <w:rPr>
          <w:rFonts w:ascii="仿宋_GB2312" w:eastAsia="仿宋_GB2312" w:hAnsi="Times New Roman" w:cs="Times New Roman"/>
          <w:bCs/>
          <w:sz w:val="32"/>
          <w:szCs w:val="32"/>
        </w:rPr>
      </w:pPr>
      <w:r>
        <w:rPr>
          <w:rFonts w:ascii="仿宋_GB2312" w:eastAsia="仿宋_GB2312" w:hAnsi="Times New Roman" w:cs="Times New Roman" w:hint="eastAsia"/>
          <w:bCs/>
          <w:sz w:val="32"/>
          <w:szCs w:val="32"/>
        </w:rPr>
        <w:t>（三）用液化石油气槽车直接向液化石油气钢瓶充装液化石油气的。</w:t>
      </w:r>
    </w:p>
    <w:p w14:paraId="459AEA2D" w14:textId="77777777" w:rsidR="00FC10A8" w:rsidRDefault="00FC10A8">
      <w:pPr>
        <w:pStyle w:val="NewNewNew0"/>
        <w:spacing w:line="700" w:lineRule="exact"/>
        <w:ind w:firstLineChars="200" w:firstLine="640"/>
        <w:rPr>
          <w:rFonts w:ascii="仿宋_GB2312" w:eastAsia="仿宋_GB2312" w:hAnsi="Times New Roman" w:cs="Times New Roman"/>
          <w:bCs/>
          <w:sz w:val="32"/>
          <w:szCs w:val="32"/>
        </w:rPr>
      </w:pPr>
      <w:r>
        <w:rPr>
          <w:rFonts w:ascii="黑体" w:eastAsia="黑体" w:hAnsi="黑体" w:cs="Times New Roman" w:hint="eastAsia"/>
          <w:sz w:val="32"/>
          <w:szCs w:val="32"/>
        </w:rPr>
        <w:t>第三十六条</w:t>
      </w:r>
      <w:r>
        <w:rPr>
          <w:rFonts w:ascii="仿宋_GB2312" w:eastAsia="仿宋_GB2312" w:hAnsi="Times New Roman" w:cs="Times New Roman" w:hint="eastAsia"/>
          <w:b/>
          <w:bCs/>
          <w:sz w:val="32"/>
          <w:szCs w:val="32"/>
        </w:rPr>
        <w:t xml:space="preserve">  </w:t>
      </w:r>
      <w:r>
        <w:rPr>
          <w:rFonts w:ascii="仿宋_GB2312" w:eastAsia="仿宋_GB2312" w:hAnsi="Times New Roman" w:cs="Times New Roman" w:hint="eastAsia"/>
          <w:bCs/>
          <w:sz w:val="32"/>
          <w:szCs w:val="32"/>
        </w:rPr>
        <w:t>燃气管理部门负责燃气管理的工作人员滥用职权、玩忽职守、徇私舞弊的，由所在单位或者监察部门给予处分；构成犯罪的，依法追究刑事责任。</w:t>
      </w:r>
    </w:p>
    <w:p w14:paraId="63168C19" w14:textId="77777777" w:rsidR="00FC10A8" w:rsidRDefault="00FC10A8">
      <w:pPr>
        <w:pStyle w:val="1"/>
        <w:spacing w:beforeLines="100" w:before="312" w:afterLines="100" w:after="312" w:line="700" w:lineRule="exact"/>
        <w:ind w:firstLineChars="0" w:firstLine="0"/>
        <w:jc w:val="center"/>
        <w:rPr>
          <w:rFonts w:ascii="黑体" w:eastAsia="黑体" w:hAnsi="宋体" w:cs="宋体"/>
          <w:bCs/>
          <w:kern w:val="0"/>
          <w:sz w:val="32"/>
          <w:szCs w:val="32"/>
        </w:rPr>
      </w:pPr>
      <w:r>
        <w:rPr>
          <w:rFonts w:ascii="黑体" w:eastAsia="黑体" w:hAnsi="宋体" w:cs="宋体" w:hint="eastAsia"/>
          <w:bCs/>
          <w:kern w:val="0"/>
          <w:sz w:val="32"/>
          <w:szCs w:val="32"/>
        </w:rPr>
        <w:t>第七章  附</w:t>
      </w:r>
      <w:r>
        <w:rPr>
          <w:rFonts w:ascii="黑体" w:eastAsia="黑体" w:hAnsi="宋体" w:cs="宋体"/>
          <w:bCs/>
          <w:kern w:val="0"/>
          <w:sz w:val="32"/>
          <w:szCs w:val="32"/>
        </w:rPr>
        <w:t xml:space="preserve">  </w:t>
      </w:r>
      <w:r>
        <w:rPr>
          <w:rFonts w:ascii="黑体" w:eastAsia="黑体" w:hAnsi="宋体" w:cs="宋体" w:hint="eastAsia"/>
          <w:bCs/>
          <w:kern w:val="0"/>
          <w:sz w:val="32"/>
          <w:szCs w:val="32"/>
        </w:rPr>
        <w:t>则</w:t>
      </w:r>
    </w:p>
    <w:p w14:paraId="73098D6B" w14:textId="77777777" w:rsidR="00FC10A8" w:rsidRDefault="00FC10A8">
      <w:r>
        <w:rPr>
          <w:rFonts w:ascii="仿宋_GB2312" w:eastAsia="仿宋_GB2312" w:hint="eastAsia"/>
          <w:b/>
          <w:bCs/>
          <w:sz w:val="32"/>
          <w:szCs w:val="32"/>
        </w:rPr>
        <w:t xml:space="preserve">   </w:t>
      </w:r>
      <w:r>
        <w:rPr>
          <w:rFonts w:ascii="黑体" w:eastAsia="黑体" w:hAnsi="黑体" w:hint="eastAsia"/>
          <w:sz w:val="32"/>
          <w:szCs w:val="32"/>
        </w:rPr>
        <w:t xml:space="preserve"> 第三十七条</w:t>
      </w:r>
      <w:r>
        <w:rPr>
          <w:rFonts w:ascii="仿宋_GB2312" w:eastAsia="仿宋_GB2312" w:hint="eastAsia"/>
          <w:b/>
          <w:bCs/>
          <w:sz w:val="32"/>
          <w:szCs w:val="32"/>
        </w:rPr>
        <w:t xml:space="preserve">  </w:t>
      </w:r>
      <w:r>
        <w:rPr>
          <w:rFonts w:ascii="仿宋_GB2312" w:eastAsia="仿宋_GB2312" w:hint="eastAsia"/>
          <w:bCs/>
          <w:sz w:val="32"/>
          <w:szCs w:val="32"/>
        </w:rPr>
        <w:t>本条例自2004年3月1日起施行。</w:t>
      </w:r>
    </w:p>
    <w:sectPr w:rsidR="00FC10A8">
      <w:headerReference w:type="default" r:id="rId6"/>
      <w:footerReference w:type="default" r:id="rId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883054" w14:textId="77777777" w:rsidR="00C70633" w:rsidRDefault="00C70633">
      <w:r>
        <w:separator/>
      </w:r>
    </w:p>
  </w:endnote>
  <w:endnote w:type="continuationSeparator" w:id="0">
    <w:p w14:paraId="41976F3A" w14:textId="77777777" w:rsidR="00C70633" w:rsidRDefault="00C706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小标宋简体">
    <w:panose1 w:val="02010601030101010101"/>
    <w:charset w:val="86"/>
    <w:family w:val="auto"/>
    <w:pitch w:val="variable"/>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FC6E7E" w14:textId="77777777" w:rsidR="00FC10A8" w:rsidRDefault="00FC10A8">
    <w:pPr>
      <w:pStyle w:val="a5"/>
      <w:framePr w:h="0" w:wrap="around" w:vAnchor="text" w:hAnchor="margin" w:xAlign="center" w:yAlign="top"/>
      <w:pBdr>
        <w:between w:val="none" w:sz="255" w:space="0" w:color="auto"/>
      </w:pBdr>
    </w:pPr>
    <w:r>
      <w:fldChar w:fldCharType="begin"/>
    </w:r>
    <w:r>
      <w:rPr>
        <w:rStyle w:val="a3"/>
      </w:rPr>
      <w:instrText xml:space="preserve"> PAGE  </w:instrText>
    </w:r>
    <w:r>
      <w:fldChar w:fldCharType="separate"/>
    </w:r>
    <w:r>
      <w:rPr>
        <w:rStyle w:val="a3"/>
      </w:rPr>
      <w:t>1</w:t>
    </w:r>
    <w:r>
      <w:fldChar w:fldCharType="end"/>
    </w:r>
  </w:p>
  <w:p w14:paraId="6627CE3C" w14:textId="77777777" w:rsidR="00FC10A8" w:rsidRDefault="00FC10A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BEE454F" w14:textId="77777777" w:rsidR="00C70633" w:rsidRDefault="00C70633">
      <w:r>
        <w:separator/>
      </w:r>
    </w:p>
  </w:footnote>
  <w:footnote w:type="continuationSeparator" w:id="0">
    <w:p w14:paraId="526C185B" w14:textId="77777777" w:rsidR="00C70633" w:rsidRDefault="00C706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B708B2" w14:textId="77777777" w:rsidR="00FC10A8" w:rsidRDefault="00FC10A8">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wrapTrailSpaces/>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8B58ED"/>
    <w:rsid w:val="00C70633"/>
    <w:rsid w:val="00F01AB3"/>
    <w:rsid w:val="00FC10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53D9FB"/>
  <w15:chartTrackingRefBased/>
  <w15:docId w15:val="{7D8D3271-EE8B-435D-959E-6D7D0EFF8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character" w:customStyle="1" w:styleId="NewNewNew">
    <w:name w:val="页码 New New New"/>
    <w:basedOn w:val="a0"/>
  </w:style>
  <w:style w:type="character" w:customStyle="1" w:styleId="NewNew">
    <w:name w:val="页码 New New"/>
    <w:basedOn w:val="a0"/>
  </w:style>
  <w:style w:type="character" w:customStyle="1" w:styleId="New">
    <w:name w:val="页码 New"/>
    <w:basedOn w:val="a0"/>
  </w:style>
  <w:style w:type="character" w:customStyle="1" w:styleId="NewNewNewNew">
    <w:name w:val="页码 New New New New"/>
    <w:basedOn w:val="a0"/>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 w:type="paragraph" w:customStyle="1" w:styleId="NewNewNewNew0">
    <w:name w:val="正文 New New New New"/>
    <w:pPr>
      <w:widowControl w:val="0"/>
      <w:jc w:val="both"/>
    </w:pPr>
    <w:rPr>
      <w:kern w:val="2"/>
      <w:sz w:val="21"/>
      <w:szCs w:val="24"/>
    </w:rPr>
  </w:style>
  <w:style w:type="paragraph" w:customStyle="1" w:styleId="NewNewNew0">
    <w:name w:val="正文 New New New"/>
    <w:pPr>
      <w:widowControl w:val="0"/>
      <w:jc w:val="both"/>
    </w:pPr>
    <w:rPr>
      <w:rFonts w:ascii="Calibri" w:hAnsi="Calibri" w:cs="黑体"/>
      <w:kern w:val="2"/>
      <w:sz w:val="21"/>
      <w:szCs w:val="22"/>
    </w:rPr>
  </w:style>
  <w:style w:type="paragraph" w:customStyle="1" w:styleId="New0">
    <w:name w:val="正文 New"/>
    <w:pPr>
      <w:widowControl w:val="0"/>
      <w:jc w:val="both"/>
    </w:pPr>
    <w:rPr>
      <w:rFonts w:ascii="Calibri" w:hAnsi="Calibri" w:cs="黑体"/>
      <w:kern w:val="2"/>
      <w:sz w:val="21"/>
      <w:szCs w:val="22"/>
    </w:rPr>
  </w:style>
  <w:style w:type="paragraph" w:customStyle="1" w:styleId="NewNew0">
    <w:name w:val="页脚 New New"/>
    <w:basedOn w:val="NewNewNew0"/>
    <w:pPr>
      <w:tabs>
        <w:tab w:val="center" w:pos="4153"/>
        <w:tab w:val="right" w:pos="8306"/>
      </w:tabs>
      <w:snapToGrid w:val="0"/>
      <w:jc w:val="left"/>
    </w:pPr>
    <w:rPr>
      <w:sz w:val="18"/>
      <w:szCs w:val="18"/>
    </w:rPr>
  </w:style>
  <w:style w:type="paragraph" w:customStyle="1" w:styleId="1">
    <w:name w:val="列出段落1"/>
    <w:basedOn w:val="New0"/>
    <w:pPr>
      <w:ind w:firstLineChars="200" w:firstLine="420"/>
    </w:pPr>
    <w:rPr>
      <w:rFonts w:cs="Times New Roman"/>
    </w:rPr>
  </w:style>
  <w:style w:type="paragraph" w:customStyle="1" w:styleId="NewNew1">
    <w:name w:val="页眉 New New"/>
    <w:basedOn w:val="NewNewNew0"/>
    <w:pPr>
      <w:pBdr>
        <w:bottom w:val="single" w:sz="6" w:space="1" w:color="auto"/>
      </w:pBdr>
      <w:tabs>
        <w:tab w:val="center" w:pos="4153"/>
        <w:tab w:val="right" w:pos="8306"/>
      </w:tabs>
      <w:snapToGrid w:val="0"/>
      <w:jc w:val="center"/>
    </w:pPr>
    <w:rPr>
      <w:sz w:val="18"/>
      <w:szCs w:val="18"/>
    </w:rPr>
  </w:style>
  <w:style w:type="paragraph" w:customStyle="1" w:styleId="NewNew2">
    <w:name w:val="正文 New New"/>
    <w:pPr>
      <w:widowControl w:val="0"/>
      <w:jc w:val="both"/>
    </w:pPr>
    <w:rPr>
      <w:szCs w:val="24"/>
    </w:rPr>
  </w:style>
  <w:style w:type="paragraph" w:customStyle="1" w:styleId="New1">
    <w:name w:val="页眉 New"/>
    <w:basedOn w:val="New0"/>
    <w:pPr>
      <w:pBdr>
        <w:bottom w:val="single" w:sz="6" w:space="1" w:color="auto"/>
      </w:pBdr>
      <w:tabs>
        <w:tab w:val="center" w:pos="4153"/>
        <w:tab w:val="right" w:pos="8306"/>
      </w:tabs>
      <w:snapToGrid w:val="0"/>
      <w:jc w:val="center"/>
    </w:pPr>
    <w:rPr>
      <w:sz w:val="18"/>
      <w:szCs w:val="18"/>
    </w:rPr>
  </w:style>
  <w:style w:type="paragraph" w:customStyle="1" w:styleId="New2">
    <w:name w:val="页脚 New"/>
    <w:basedOn w:val="New0"/>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Normal.wpt</Template>
  <TotalTime>0</TotalTime>
  <Pages>11</Pages>
  <Words>590</Words>
  <Characters>3363</Characters>
  <Application>Microsoft Office Word</Application>
  <DocSecurity>0</DocSecurity>
  <PresentationFormat/>
  <Lines>28</Lines>
  <Paragraphs>7</Paragraphs>
  <Slides>0</Slides>
  <Notes>0</Notes>
  <HiddenSlides>0</HiddenSlides>
  <MMClips>0</MMClips>
  <ScaleCrop>false</ScaleCrop>
  <Manager/>
  <Company/>
  <LinksUpToDate>false</LinksUpToDate>
  <CharactersWithSpaces>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吉林省燃气管理条例</dc:title>
  <dc:subject/>
  <dc:creator>lenovo</dc:creator>
  <cp:keywords/>
  <dc:description/>
  <cp:lastModifiedBy>艺霏 王</cp:lastModifiedBy>
  <cp:revision>2</cp:revision>
  <dcterms:created xsi:type="dcterms:W3CDTF">2026-08-01T13:36:00Z</dcterms:created>
  <dcterms:modified xsi:type="dcterms:W3CDTF">2026-08-01T13:36:00Z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