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孝义市人民政府关于孝义市安达燃气管输有限公司“7·9” 有毒气体中毒一般事故调查报告的批复</w:t>
      </w:r>
    </w:p>
    <w:p/>
    <w:p>
      <w:pPr>
        <w:ind w:firstLine="420"/>
      </w:pPr>
      <w:r>
        <w:rPr>
          <w:sz w:val="24"/>
        </w:rPr>
        <w:t>索引编号:</w:t>
      </w:r>
    </w:p>
    <w:p>
      <w:pPr>
        <w:ind w:firstLine="420"/>
      </w:pPr>
      <w:r>
        <w:rPr>
          <w:sz w:val="24"/>
        </w:rPr>
        <w:t>111423LL00100/2022-13315</w:t>
      </w:r>
    </w:p>
    <w:p>
      <w:pPr>
        <w:ind w:firstLine="420"/>
      </w:pPr>
      <w:r>
        <w:rPr>
          <w:sz w:val="24"/>
        </w:rPr>
        <w:t>发文机关:</w:t>
      </w:r>
    </w:p>
    <w:p>
      <w:pPr>
        <w:ind w:firstLine="420"/>
      </w:pPr>
      <w:r>
        <w:rPr>
          <w:sz w:val="24"/>
        </w:rPr>
        <w:t>孝义市人民政府</w:t>
      </w:r>
    </w:p>
    <w:p>
      <w:pPr>
        <w:ind w:firstLine="420"/>
      </w:pPr>
      <w:r>
        <w:rPr>
          <w:sz w:val="24"/>
        </w:rPr>
        <w:t>成文日期:</w:t>
      </w:r>
    </w:p>
    <w:p>
      <w:pPr>
        <w:ind w:firstLine="420"/>
      </w:pPr>
      <w:r>
        <w:rPr>
          <w:sz w:val="24"/>
        </w:rPr>
        <w:t>2022-01-13</w:t>
      </w:r>
    </w:p>
    <w:p>
      <w:pPr>
        <w:ind w:firstLine="420"/>
      </w:pPr>
      <w:r>
        <w:rPr>
          <w:sz w:val="24"/>
        </w:rPr>
        <w:t>标 题:</w:t>
      </w:r>
    </w:p>
    <w:p>
      <w:pPr>
        <w:ind w:firstLine="420"/>
      </w:pPr>
      <w:r>
        <w:rPr>
          <w:sz w:val="24"/>
        </w:rPr>
        <w:t>孝义市人民政府关于孝义市安达燃气管输有限公司“7·9” 有毒气体中毒一般事故调查报告的批复</w:t>
      </w:r>
    </w:p>
    <w:p>
      <w:pPr>
        <w:ind w:firstLine="420"/>
      </w:pPr>
      <w:r>
        <w:rPr>
          <w:sz w:val="24"/>
        </w:rPr>
        <w:t>文 号:</w:t>
      </w:r>
    </w:p>
    <w:p>
      <w:pPr>
        <w:ind w:firstLine="420"/>
      </w:pPr>
      <w:r>
        <w:rPr>
          <w:sz w:val="24"/>
        </w:rPr>
        <w:t>孝政函〔2022〕11号</w:t>
      </w:r>
    </w:p>
    <w:p>
      <w:pPr>
        <w:ind w:firstLine="420"/>
      </w:pPr>
      <w:r>
        <w:rPr>
          <w:sz w:val="24"/>
        </w:rPr>
        <w:t>发布日期:</w:t>
      </w:r>
    </w:p>
    <w:p>
      <w:pPr>
        <w:ind w:firstLine="420"/>
      </w:pPr>
      <w:r>
        <w:rPr>
          <w:sz w:val="24"/>
        </w:rPr>
        <w:t>2022-01-13</w:t>
      </w:r>
    </w:p>
    <w:p>
      <w:pPr>
        <w:ind w:firstLine="420"/>
      </w:pPr>
      <w:r>
        <w:rPr>
          <w:sz w:val="24"/>
        </w:rPr>
        <w:t>【打印】</w:t>
      </w:r>
    </w:p>
    <w:p>
      <w:pPr>
        <w:ind w:firstLine="420"/>
      </w:pPr>
      <w:r>
        <w:rPr>
          <w:sz w:val="24"/>
        </w:rPr>
        <w:t>城市管理局、应急管理局、行政审批局：</w:t>
      </w:r>
    </w:p>
    <w:p>
      <w:pPr>
        <w:ind w:firstLine="420"/>
      </w:pPr>
      <w:r>
        <w:rPr>
          <w:sz w:val="24"/>
        </w:rPr>
        <w:t>孝义市安达燃气管输有限公司“7·9”有毒气体中毒一般事故调查组（以下简称“事故调查组”）提交的《孝义市安达燃气管输有限公司“7·9”有毒气体中毒一般事故调查报告》（以下简称《调查报告》）已经市政府审议通过，现批复如下：</w:t>
      </w:r>
    </w:p>
    <w:p>
      <w:pPr>
        <w:ind w:firstLine="420"/>
      </w:pPr>
      <w:r>
        <w:rPr>
          <w:sz w:val="24"/>
        </w:rPr>
        <w:t>一、事故调查组的组成和工作程序符合《生产安全事故报告和调查处理条例》（国务院令第493号）等有关规定。事故调查组坚持“四不放过”和“科学严谨、依法依规、实事求是、注重实效”的原则，查明事故发生的原因、经过、人员伤亡和直接经济损失等情况，认定了事故的性质和责任，提出对有关责任人员和责任单位的处理建议；总结了事故主要教训，提出事故防范措施建议。事故调查工作客观、公正、实事求是。</w:t>
      </w:r>
    </w:p>
    <w:p>
      <w:pPr>
        <w:ind w:firstLine="420"/>
      </w:pPr>
      <w:r>
        <w:rPr>
          <w:sz w:val="24"/>
        </w:rPr>
        <w:t>二、同意事故调查组对事故的原因分析和责任认定。孝义市安达燃气管输有限公司“7.9”有毒气体中毒事故是一起因工程质量问题及从业人员违规作业导致硫化氢气体中毒伤亡的一般生产安全责任事故。</w:t>
      </w:r>
    </w:p>
    <w:p>
      <w:pPr>
        <w:ind w:firstLine="420"/>
      </w:pPr>
      <w:r>
        <w:rPr>
          <w:sz w:val="24"/>
        </w:rPr>
        <w:t>三、同意事故调查组对事故有关责任人员及责任单位的处理意见：</w:t>
      </w:r>
    </w:p>
    <w:p>
      <w:pPr>
        <w:ind w:firstLine="420"/>
      </w:pPr>
      <w:r>
        <w:rPr>
          <w:sz w:val="24"/>
        </w:rPr>
        <w:t>（一）免于追责人员</w:t>
      </w:r>
    </w:p>
    <w:p>
      <w:pPr>
        <w:ind w:firstLine="420"/>
      </w:pPr>
      <w:r>
        <w:rPr>
          <w:sz w:val="24"/>
        </w:rPr>
        <w:t>王某，鉴于在事故中死亡，免于追究其法律责任。</w:t>
      </w:r>
    </w:p>
    <w:p>
      <w:pPr>
        <w:ind w:firstLine="420"/>
      </w:pPr>
      <w:r>
        <w:rPr>
          <w:sz w:val="24"/>
        </w:rPr>
        <w:t>（二）同意对事故所涉及单位和人员的行政处罚意见</w:t>
      </w:r>
    </w:p>
    <w:p>
      <w:pPr>
        <w:ind w:firstLine="420"/>
      </w:pPr>
      <w:r>
        <w:rPr>
          <w:sz w:val="24"/>
        </w:rPr>
        <w:t>对孝义安达燃气管输有限公司、容海川城乡规划设计有限公司、太原市奥陶建筑工程项目管理有限公司、孝义市供气公司及赵刚、梁建业、靳职峰、任志峰等的处罚意见，由市应急管理局依据相关法律、法规等规定，对其违法违规行为作出行政处罚。</w:t>
      </w:r>
    </w:p>
    <w:p>
      <w:pPr>
        <w:ind w:firstLine="420"/>
      </w:pPr>
      <w:r>
        <w:rPr>
          <w:sz w:val="24"/>
        </w:rPr>
        <w:t>（三）同意企业按照内部规章制度处理的个人</w:t>
      </w:r>
    </w:p>
    <w:p>
      <w:pPr>
        <w:ind w:firstLine="420"/>
      </w:pPr>
      <w:r>
        <w:rPr>
          <w:sz w:val="24"/>
        </w:rPr>
        <w:t>1．张某某，由孝义市安达管输有限公司免去其管网部部长职务，孝义市供气公司按照内部规章制度对其进行处理。</w:t>
      </w:r>
    </w:p>
    <w:p>
      <w:pPr>
        <w:ind w:firstLine="420"/>
      </w:pPr>
      <w:r>
        <w:rPr>
          <w:sz w:val="24"/>
        </w:rPr>
        <w:t>2．陈某某，由孝义市安达燃气管输有限公司按照公司内部规章制度对其进行处理。</w:t>
      </w:r>
    </w:p>
    <w:p>
      <w:pPr>
        <w:ind w:firstLine="420"/>
      </w:pPr>
      <w:r>
        <w:rPr>
          <w:sz w:val="24"/>
        </w:rPr>
        <w:t>3．付某某，由孝义市安达燃气管输有限公司、孝义市供气公司按照内部规章制度对其进行处理。</w:t>
      </w:r>
    </w:p>
    <w:p>
      <w:pPr>
        <w:ind w:firstLine="420"/>
      </w:pPr>
      <w:r>
        <w:rPr>
          <w:sz w:val="24"/>
        </w:rPr>
        <w:t>（四）同意相关部门另案处理的情形</w:t>
      </w:r>
    </w:p>
    <w:p>
      <w:pPr>
        <w:ind w:firstLine="420"/>
      </w:pPr>
      <w:r>
        <w:rPr>
          <w:sz w:val="24"/>
        </w:rPr>
        <w:t>1．对市城市管理局履职方面的问题，由市政府或市安委办进行约谈。</w:t>
      </w:r>
    </w:p>
    <w:p>
      <w:pPr>
        <w:ind w:firstLine="420"/>
      </w:pPr>
      <w:r>
        <w:rPr>
          <w:sz w:val="24"/>
        </w:rPr>
        <w:t>2．对孝义市供气公司有关人员存在的问题，由孝义市纪委监委进行诫勉谈话。</w:t>
      </w:r>
    </w:p>
    <w:p>
      <w:pPr>
        <w:ind w:firstLine="420"/>
      </w:pPr>
      <w:r>
        <w:rPr>
          <w:sz w:val="24"/>
        </w:rPr>
        <w:t>3．对事故发生负有责任单位存在的违法违规问题，由孝义市城市管理局、孝义市住房和城乡建设局全面检查并依法查处，列入黑名单。</w:t>
      </w:r>
    </w:p>
    <w:p>
      <w:pPr>
        <w:ind w:firstLine="420"/>
      </w:pPr>
      <w:r>
        <w:rPr>
          <w:sz w:val="24"/>
        </w:rPr>
        <w:t>4．对山西华铝能源有限公司将燃气管道工程发包给不具相应资质的个人，由孝义市应急管理局依据《安全生产法》第一百条的规定予以行政处罚。</w:t>
      </w:r>
    </w:p>
    <w:p>
      <w:pPr>
        <w:ind w:firstLine="420"/>
      </w:pPr>
      <w:r>
        <w:rPr>
          <w:sz w:val="24"/>
        </w:rPr>
        <w:t>5．马某某，由市城市管理局依据相关规定给予相应处分。</w:t>
      </w:r>
    </w:p>
    <w:p>
      <w:pPr>
        <w:ind w:firstLine="420"/>
      </w:pPr>
      <w:r>
        <w:rPr>
          <w:sz w:val="24"/>
        </w:rPr>
        <w:t>6．对郭某某工队借用山西维思通路桥建设工程有限公司名义承揽山西华铝燃气管道工程，是否存在挂靠资质，以及其违反《建设工程质量管理条例》的违法违规行为，山西维思通路桥建设工程有限公司是否存在出借资质的问题，由市住房和城乡建设局进行立案调查，并依法依规处罚。</w:t>
      </w:r>
    </w:p>
    <w:p>
      <w:pPr>
        <w:ind w:firstLine="420"/>
      </w:pPr>
      <w:r>
        <w:rPr>
          <w:sz w:val="24"/>
        </w:rPr>
        <w:t>7．由市住房和城乡建设局对孝义市安达燃气管输有限公司、孝义市供气公司城镇燃气输配建设工程质量安全开展专项整治。</w:t>
      </w:r>
    </w:p>
    <w:p>
      <w:pPr>
        <w:ind w:firstLine="420"/>
      </w:pPr>
      <w:r>
        <w:rPr>
          <w:sz w:val="24"/>
        </w:rPr>
        <w:t>四、同意事故调查组提出的事故防范和整改措施建议。市工信局（国资局）、住建局、城市管理局、行政审批局要认真吸取事故教训，严格落实《调查报告》中提出的事故防范和整改措施建议，举一反三，切实加大监管执法力度，坚决防止类似生产安全事故的发生，确保全市安全生产形势稳定。</w:t>
      </w:r>
    </w:p>
    <w:p>
      <w:pPr>
        <w:ind w:firstLine="420"/>
      </w:pPr>
      <w:r>
        <w:rPr>
          <w:sz w:val="24"/>
        </w:rPr>
        <w:t>孝义市人民政府</w:t>
      </w:r>
    </w:p>
    <w:p>
      <w:pPr>
        <w:ind w:firstLine="420"/>
      </w:pPr>
      <w:r>
        <w:rPr>
          <w:sz w:val="24"/>
        </w:rPr>
        <w:t>2022年1月13日</w:t>
      </w:r>
    </w:p>
    <w:p>
      <w:pPr>
        <w:ind w:firstLine="420"/>
      </w:pPr>
      <w:r>
        <w:rPr>
          <w:sz w:val="24"/>
        </w:rPr>
        <w:t>（此件公开发布）</w:t>
      </w:r>
    </w:p>
    <w:p>
      <w:pPr>
        <w:ind w:firstLine="420"/>
      </w:pPr>
      <w:r>
        <w:rPr>
          <w:sz w:val="24"/>
        </w:rPr>
        <w:t>相关文档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