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F6AFAC" w14:textId="77777777" w:rsidR="00134325" w:rsidRDefault="00134325" w:rsidP="00134325">
      <w:pPr>
        <w:pStyle w:val="a3"/>
        <w:shd w:val="clear" w:color="auto" w:fill="FFFFFF"/>
        <w:spacing w:line="480" w:lineRule="auto"/>
        <w:jc w:val="center"/>
        <w:rPr>
          <w:rFonts w:ascii="微软雅黑" w:eastAsia="微软雅黑" w:hAnsi="微软雅黑"/>
          <w:color w:val="333333"/>
        </w:rPr>
      </w:pPr>
      <w:r>
        <w:rPr>
          <w:rStyle w:val="a4"/>
          <w:rFonts w:ascii="微软雅黑" w:eastAsia="微软雅黑" w:hAnsi="微软雅黑" w:hint="eastAsia"/>
          <w:color w:val="333333"/>
        </w:rPr>
        <w:t>浙江省突发事件应急预案管理实施办法</w:t>
      </w:r>
    </w:p>
    <w:p w14:paraId="05BE2457"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第一章　总　　则</w:t>
      </w:r>
    </w:p>
    <w:p w14:paraId="6A84E2B0"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第一条</w:t>
      </w:r>
      <w:r>
        <w:rPr>
          <w:rFonts w:ascii="微软雅黑" w:eastAsia="微软雅黑" w:hAnsi="微软雅黑" w:hint="eastAsia"/>
          <w:color w:val="333333"/>
        </w:rPr>
        <w:t xml:space="preserve">　为加强全省突发事件应急预案（以下简称应急预案）体系建设，规范应急预案管理，依据《中华人民共和国突发事件应对法》和《国务院办公厅关于印发〈突发事件应急预案管理办法〉的通知》（国办发〔2024〕5号）等法律法规和国家有关规定，结合本省实际，制定本办法。</w:t>
      </w:r>
    </w:p>
    <w:p w14:paraId="06F965E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第二条</w:t>
      </w:r>
      <w:r>
        <w:rPr>
          <w:rFonts w:ascii="微软雅黑" w:eastAsia="微软雅黑" w:hAnsi="微软雅黑" w:hint="eastAsia"/>
          <w:color w:val="333333"/>
        </w:rPr>
        <w:t xml:space="preserve">　本办法所称应急预案，是指本省各级政府及其部门、基层组织、企事业单位和社会组织等为依法、迅速、科学、有序应对突发事件，最大程度减少突发事件及其造成的损害而预先制定的方案。</w:t>
      </w:r>
    </w:p>
    <w:p w14:paraId="28C76BA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第三条</w:t>
      </w:r>
      <w:r>
        <w:rPr>
          <w:rFonts w:ascii="微软雅黑" w:eastAsia="微软雅黑" w:hAnsi="微软雅黑" w:hint="eastAsia"/>
          <w:color w:val="333333"/>
        </w:rPr>
        <w:t xml:space="preserve">　应急预案的规划、编制、审批、发布、备案、宣传、培训、演练、评估、修订、监督等工作，适用本办法。</w:t>
      </w:r>
    </w:p>
    <w:p w14:paraId="057A58A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第四条</w:t>
      </w:r>
      <w:r>
        <w:rPr>
          <w:rFonts w:ascii="微软雅黑" w:eastAsia="微软雅黑" w:hAnsi="微软雅黑" w:hint="eastAsia"/>
          <w:color w:val="333333"/>
        </w:rPr>
        <w:t xml:space="preserve">　应急预案管理遵循统一规划、综合协调、分类指导、分级负责、动态管理的原则。</w:t>
      </w:r>
    </w:p>
    <w:p w14:paraId="41A8278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第五条</w:t>
      </w:r>
      <w:r>
        <w:rPr>
          <w:rFonts w:ascii="微软雅黑" w:eastAsia="微软雅黑" w:hAnsi="微软雅黑" w:hint="eastAsia"/>
          <w:color w:val="333333"/>
        </w:rPr>
        <w:t xml:space="preserve">　省政府统一领导全省应急预案体系建设和管理工作，市、县（区）政府负责领导本行政区域内应急预案体系建设和管理工作。</w:t>
      </w:r>
    </w:p>
    <w:p w14:paraId="6B025C7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县级以上政府设立的开发区、工业园区、港区、风景区等各类功能区（以下统称功能区），由功能区管理机构负责领导本区域应急预案体系建设和管理工作。</w:t>
      </w:r>
    </w:p>
    <w:p w14:paraId="54A1E79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突发事件应对有关部门在各自职责范围内，负责本部门（行业、领域）应急预案管理工作。县级以上应急管理部门负责指导应急预案体系建设和管理工作，综合协调应急预案衔接工作。</w:t>
      </w:r>
    </w:p>
    <w:p w14:paraId="623E8C0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 xml:space="preserve">第六条　</w:t>
      </w:r>
      <w:r>
        <w:rPr>
          <w:rFonts w:ascii="微软雅黑" w:eastAsia="微软雅黑" w:hAnsi="微软雅黑" w:hint="eastAsia"/>
          <w:color w:val="333333"/>
        </w:rPr>
        <w:t>省应急管理厅统筹协调全省应急预案数据库管理，推动实现应急预案数据共享共用。各地各部门负责本地区、本部门（行业、领域）应急预案数据管理。</w:t>
      </w:r>
    </w:p>
    <w:p w14:paraId="148FED20"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县级以上政府及其有关部门要注重运用信息化数字化智能化技术，推进应急预案管理理念、模式、手段、方法等创新，充分发挥应急预案牵引应急准备、指导应急处置的作用。</w:t>
      </w:r>
    </w:p>
    <w:p w14:paraId="708897A6"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第二章　体系与分类</w:t>
      </w:r>
    </w:p>
    <w:p w14:paraId="432EAFE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第七条</w:t>
      </w:r>
      <w:r>
        <w:rPr>
          <w:rFonts w:ascii="微软雅黑" w:eastAsia="微软雅黑" w:hAnsi="微软雅黑" w:hint="eastAsia"/>
          <w:color w:val="333333"/>
        </w:rPr>
        <w:t xml:space="preserve">　全省应急预案体系由县级以上政府总体应急预案、专项应急预案和部门应急预案、乡镇（街道）综合应急预案和专项应急预案、单位和基层组织应急预案等组成，涵盖自然灾害、事故灾难、公共卫生事件和社会安全事件等。</w:t>
      </w:r>
    </w:p>
    <w:p w14:paraId="711EAFF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大型企业集团可以根据相关标准规范和实际工作需要，建立本集团应急预案体系。</w:t>
      </w:r>
    </w:p>
    <w:p w14:paraId="4150A2E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第八条</w:t>
      </w:r>
      <w:r>
        <w:rPr>
          <w:rFonts w:ascii="微软雅黑" w:eastAsia="微软雅黑" w:hAnsi="微软雅黑" w:hint="eastAsia"/>
          <w:color w:val="333333"/>
        </w:rPr>
        <w:t xml:space="preserve">　按照制定主体划分，应急预案分为政府及其部门应急预案、单位和基层组织应急预案两大类。</w:t>
      </w:r>
    </w:p>
    <w:p w14:paraId="4D85E5DC"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政府及其部门应急预案包括总体（综合）应急预案、专项应急预案、部门应急预案等。</w:t>
      </w:r>
    </w:p>
    <w:p w14:paraId="24D00B6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单位和基层组织应急预案包括企事业单位、村民委员会、居民委员会、社会组织等编制的应急预案。</w:t>
      </w:r>
    </w:p>
    <w:p w14:paraId="5C5155A3"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 xml:space="preserve">第九条　</w:t>
      </w:r>
      <w:r>
        <w:rPr>
          <w:rFonts w:ascii="微软雅黑" w:eastAsia="微软雅黑" w:hAnsi="微软雅黑" w:hint="eastAsia"/>
          <w:color w:val="333333"/>
        </w:rPr>
        <w:t>总体应急预案是县级以上政府组织应对突发事件的总体制度安排。综合应急预案是乡镇（街道）、功能区为应对本地区（区域）突发事件而制定的综合性工作安排，参照总体应急预案管理。</w:t>
      </w:r>
    </w:p>
    <w:p w14:paraId="374F406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专项应急预案是政府为应对某一类型或者某几种类型突发事件，或者针对重要目标保护、重大活动保障、应急保障等重要专项工作而预先制定的涉及多个部门和单位职责的方案。</w:t>
      </w:r>
    </w:p>
    <w:p w14:paraId="7666A8B9"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部门应急预案是有关部门根据总体应急预案、专项应急预案和部门职责，为应对本部门（行业、领域）突发事件，或者针对重要目标保护、重大活动保障、应急保障等涉及部门工作而预先制定的方案。</w:t>
      </w:r>
    </w:p>
    <w:p w14:paraId="5B63C45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基层组织应急预案是村民委员会、居民委员会为应对本区域突发事件而预先制定的方案。</w:t>
      </w:r>
    </w:p>
    <w:p w14:paraId="1D6FC5ED"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单位应急预案是企事业单位、社会组织等为应对本单位突发事件而预先制定的方案。</w:t>
      </w:r>
    </w:p>
    <w:p w14:paraId="6408CEC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 xml:space="preserve">第十条　</w:t>
      </w:r>
      <w:r>
        <w:rPr>
          <w:rFonts w:ascii="微软雅黑" w:eastAsia="微软雅黑" w:hAnsi="微软雅黑" w:hint="eastAsia"/>
          <w:color w:val="333333"/>
        </w:rPr>
        <w:t>相邻或相关地方政府及其有关部门可联合制定应对区域性、流域性突发事件的联合应急预案。</w:t>
      </w:r>
    </w:p>
    <w:p w14:paraId="40F2165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省级有关部门和设区市政府可以结合行业（地区）风险评估实际，制定巨灾应急预案，统筹本部门（行业、领域）、本地区巨灾应对工作。</w:t>
      </w:r>
    </w:p>
    <w:p w14:paraId="224FE438"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第三章　规划与编制</w:t>
      </w:r>
    </w:p>
    <w:p w14:paraId="6DF2FF4C"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第十一条</w:t>
      </w:r>
      <w:r>
        <w:rPr>
          <w:rFonts w:ascii="微软雅黑" w:eastAsia="微软雅黑" w:hAnsi="微软雅黑" w:hint="eastAsia"/>
          <w:color w:val="333333"/>
        </w:rPr>
        <w:t xml:space="preserve">　县级以上应急管理部门应当会同有关部门，针对本行政区域多发易发突发事件、主要风险等，编制本行政区域应急预案制修订工作计划，报本级政府批准后实施，并抄送上一级应急管理部门。</w:t>
      </w:r>
    </w:p>
    <w:p w14:paraId="1E39075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县级以上有关部门可以结合实际制定本部门（行业、领域）应急预案编制计划，并抄送同级应急管理部门和上一级相应部门。</w:t>
      </w:r>
    </w:p>
    <w:p w14:paraId="0CDB4A7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应急预案编制计划应当根据国民经济和社会发展规划、突发事件应对工作实际，适时予以调整。</w:t>
      </w:r>
    </w:p>
    <w:p w14:paraId="53C51B29"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第十二条</w:t>
      </w:r>
      <w:r>
        <w:rPr>
          <w:rFonts w:ascii="微软雅黑" w:eastAsia="微软雅黑" w:hAnsi="微软雅黑" w:hint="eastAsia"/>
          <w:color w:val="333333"/>
        </w:rPr>
        <w:t xml:space="preserve">　县级以上政府总体应急预案由本级应急管理部门组织编制，专项应急预案由本级政府相关类别突发事件应对牵头部门组织编制。县级以上部门应急预案，乡级政府、单位和基层组织等应急预案由有关制定单位组织编制。功能区综合应急预案由其管理机构组织编制。</w:t>
      </w:r>
    </w:p>
    <w:p w14:paraId="4BAFE2DD"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第十三条</w:t>
      </w:r>
      <w:r>
        <w:rPr>
          <w:rFonts w:ascii="微软雅黑" w:eastAsia="微软雅黑" w:hAnsi="微软雅黑" w:hint="eastAsia"/>
          <w:color w:val="333333"/>
        </w:rPr>
        <w:t xml:space="preserve">　应急预案编制部门和单位根据需要组建预案编制工作小组，吸收有关部门和单位人员、有关专家及有应急处置工作经验的人员参加。编制工作小组组长由应急预案编制部门或单位有关负责人担任。</w:t>
      </w:r>
    </w:p>
    <w:p w14:paraId="359F1280"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第十四条</w:t>
      </w:r>
      <w:r>
        <w:rPr>
          <w:rFonts w:ascii="微软雅黑" w:eastAsia="微软雅黑" w:hAnsi="微软雅黑" w:hint="eastAsia"/>
          <w:color w:val="333333"/>
        </w:rPr>
        <w:t xml:space="preserve">　编制应急预案应当依据法律、法规、规章和标准，紧密结合实际，在开展风险评估、资源调查、案例分析的基础上进行。</w:t>
      </w:r>
    </w:p>
    <w:p w14:paraId="329586A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风险评估主要是识别突发事件风险及其可能产生的后果和次生（衍生）灾害事件，评估可能造成的危害程度和影响范围等。</w:t>
      </w:r>
    </w:p>
    <w:p w14:paraId="2D5B797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资源调查主要是全面调查本地区、本单位应对突发事件可用的应急救援队伍、技术专家、物资装备、场所和通过改造可以利用的应急资源状况，合作区域内可以请求援助的应急资源状况，重要基础设施容灾保障及备用状况，以及可以通过潜力转换提供应急资源的状况，为制定应急响应措施提供依据。必要时，也可根据突发事件应对需要，对本地区相关单位和居民所掌握的应急资源情况进行调查。</w:t>
      </w:r>
    </w:p>
    <w:p w14:paraId="294F273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案例分析主要是对典型突发事件的发生演化规律、造成的后果和处置救援等情况进行复盘研究，必要时构建突发事件情景，总结经验教训，明确应对流程、职责任务和应对措施，为制定应急预案提供参考借鉴。</w:t>
      </w:r>
    </w:p>
    <w:p w14:paraId="5CA12FA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应急预案编制单位可委托第三方机构进行风险评估、资源调查。</w:t>
      </w:r>
    </w:p>
    <w:p w14:paraId="2EAE8B2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第十五条</w:t>
      </w:r>
      <w:r>
        <w:rPr>
          <w:rFonts w:ascii="微软雅黑" w:eastAsia="微软雅黑" w:hAnsi="微软雅黑" w:hint="eastAsia"/>
          <w:color w:val="333333"/>
        </w:rPr>
        <w:t xml:space="preserve">　政府及其有关部门在应急预案编制过程中，应当广泛听取意见，组织专家论证，做好与相关应急预案及国防动员实施预案的衔接。涉及其他单位职责的，应当书面征求意见。必要时，向社会公开征求意见。</w:t>
      </w:r>
    </w:p>
    <w:p w14:paraId="791D8E2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单位和基层组织在应急预案编制过程中，应根据法律法规要求或实际需要，征求相关公民、法人或其他组织的意见。</w:t>
      </w:r>
    </w:p>
    <w:p w14:paraId="7DE2EAA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第十六条</w:t>
      </w:r>
      <w:r>
        <w:rPr>
          <w:rFonts w:ascii="微软雅黑" w:eastAsia="微软雅黑" w:hAnsi="微软雅黑" w:hint="eastAsia"/>
          <w:color w:val="333333"/>
        </w:rPr>
        <w:t xml:space="preserve">　总体应急预案围绕突发事件事前、事中、事后全过程，主要明确应对工作的总体要求、事件分类分级、预案体系构成、组织指挥体系与职</w:t>
      </w:r>
      <w:r>
        <w:rPr>
          <w:rFonts w:ascii="微软雅黑" w:eastAsia="微软雅黑" w:hAnsi="微软雅黑" w:hint="eastAsia"/>
          <w:color w:val="333333"/>
        </w:rPr>
        <w:lastRenderedPageBreak/>
        <w:t>责，以及风险防控、监测预警、处置救援、应急保障、恢复重建、预案管理等内容。</w:t>
      </w:r>
    </w:p>
    <w:p w14:paraId="0550A79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第十七条</w:t>
      </w:r>
      <w:r>
        <w:rPr>
          <w:rFonts w:ascii="微软雅黑" w:eastAsia="微软雅黑" w:hAnsi="微软雅黑" w:hint="eastAsia"/>
          <w:color w:val="333333"/>
        </w:rPr>
        <w:t xml:space="preserve">　专项和部门应急预案，主要规定县级以上政府或有关部门相关突发事件应对工作的组织指挥体系和专项工作安排，不同层级的专项和部门应急预案内容各有所侧重，涉及相邻或相关地方政府、部门、单位任务的应当沟通一致后明确。</w:t>
      </w:r>
    </w:p>
    <w:p w14:paraId="023B0CA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省级专项和部门应急预案侧重明确突发事件的组织指挥机制、监测预警、分级响应及响应行动、现场救援指挥机制、处置流程、队伍物资保障及市县级政府职责等，重点规范省级层面应对行动，体现指导性和实战性。</w:t>
      </w:r>
    </w:p>
    <w:p w14:paraId="2E6020C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市县级专项和部门应急预案侧重明确突发事件的组织指挥机制、风险管控、监测预警、叫应叫醒、信息报告、组织自救互救、现场救援指挥流程、应急处置措施、队伍物资保障及调动程序等内容，重点规范市级和县级层面应对行动，落实相关任务，细化工作流程，体现应急处置的主体职责和针对性、可操作性。</w:t>
      </w:r>
    </w:p>
    <w:p w14:paraId="38D562A9"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为突发事件应对工作提供通信、交通运输、医学救援、物资装备、能源、资金以及新闻宣传、秩序维护、慈善捐赠、灾害救助等保障功能的专项和部门应急预案，侧重明确组织指挥机制、主要任务、资源布局、资源调用或应急响应程序、具体措施等内容。</w:t>
      </w:r>
    </w:p>
    <w:p w14:paraId="6D36B00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针对重要基础设施、生命线工程等重要目标保护的专项和部门应急预案，侧重明确关键功能和部位、风险隐患及防范措施、监测预警、信息报告、应急联动、应急处置和紧急恢复等内容。</w:t>
      </w:r>
    </w:p>
    <w:p w14:paraId="660B028F"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联合应急预案侧重明确地方政府及其部门间信息通报、组织指挥体系对接、处置措施衔接、应急资源保障等内容。</w:t>
      </w:r>
    </w:p>
    <w:p w14:paraId="4F6E0CE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重大活动主办或承办机构应当结合实际情况组织编制重大活动保障应急预案，侧重明确组织指挥体系、主要任务、安全风险及防范措施、应急联动、监测预警、信息报告、应急处置、人员疏散撤离组织和路线等内容。</w:t>
      </w:r>
    </w:p>
    <w:p w14:paraId="4BF0E0E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第十八条</w:t>
      </w:r>
      <w:r>
        <w:rPr>
          <w:rFonts w:ascii="微软雅黑" w:eastAsia="微软雅黑" w:hAnsi="微软雅黑" w:hint="eastAsia"/>
          <w:color w:val="333333"/>
        </w:rPr>
        <w:t xml:space="preserve">　乡镇（街道）应急预案重点规范乡镇（街道）层面应对行动，侧重明确突发事件的预警信息传播、任务分工、先期处置和自救互救措施、信息收集报告、现场管理、人员疏散与安置等内容，体现先期处置特点。</w:t>
      </w:r>
    </w:p>
    <w:p w14:paraId="72F14E4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村（社区）应急预案侧重明确风险点位、应急响应责任人、预警信息传播与响应、人员转移避险、应急处置措施、应急资源调用等内容，重点突出自救互救和疏散转移，体现快速、灵活、具体等特点。</w:t>
      </w:r>
    </w:p>
    <w:p w14:paraId="2E55728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乡镇（街道）、村（社区）应急预案的形式、要素和内容等，可结合实际灵活确定，应通过图表、清单、“一页纸”逃生指南、处置卡等方式直观呈现，力求简明实用。</w:t>
      </w:r>
    </w:p>
    <w:p w14:paraId="1F188D3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 xml:space="preserve">第十九条　</w:t>
      </w:r>
      <w:r>
        <w:rPr>
          <w:rFonts w:ascii="微软雅黑" w:eastAsia="微软雅黑" w:hAnsi="微软雅黑" w:hint="eastAsia"/>
          <w:color w:val="333333"/>
        </w:rPr>
        <w:t>单位应急预案侧重明确应急响应责任人、风险隐患监测、主要任务、信息报告、预警和应急响应、应急处置措施、人员疏散转移、应急资源调用等内容。</w:t>
      </w:r>
    </w:p>
    <w:p w14:paraId="0BEEA32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安全风险单一、危险性小的生产经营单位，可以结合实际简化应急预案要素和内容。</w:t>
      </w:r>
    </w:p>
    <w:p w14:paraId="5CF66BD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 xml:space="preserve">第二十条　</w:t>
      </w:r>
      <w:r>
        <w:rPr>
          <w:rFonts w:ascii="微软雅黑" w:eastAsia="微软雅黑" w:hAnsi="微软雅黑" w:hint="eastAsia"/>
          <w:color w:val="333333"/>
        </w:rPr>
        <w:t>应急预案涉及的有关部门、单位等可以结合实际编制应急工作手册，内容一般包括应急响应措施、处置工作程序、应急救援队伍、物资装备、联络人员和电话等。</w:t>
      </w:r>
    </w:p>
    <w:p w14:paraId="7493A19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应急救援队伍、保障力量等应当结合实际情况，针对需要参与突发事件应对的具体任务编制行动方案，侧重明确应急响应、指挥协同、力量编成、行动设想、综合保障、其他有关措施等具体内容。</w:t>
      </w:r>
    </w:p>
    <w:p w14:paraId="5EAB2E8A"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第四章　审批、发布和备案</w:t>
      </w:r>
    </w:p>
    <w:p w14:paraId="68255AB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第二十一条</w:t>
      </w:r>
      <w:r>
        <w:rPr>
          <w:rFonts w:ascii="微软雅黑" w:eastAsia="微软雅黑" w:hAnsi="微软雅黑" w:hint="eastAsia"/>
          <w:color w:val="333333"/>
        </w:rPr>
        <w:t xml:space="preserve">　应急预案编制工作小组或牵头单位应当将应急预案送审稿、征求意见情况、编制说明等有关材料报送应急预案审批单位。因保密等原因需要发布应急预案简本的，应当将应急预案简本一并报送审批。</w:t>
      </w:r>
    </w:p>
    <w:p w14:paraId="7C17197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第二十二条</w:t>
      </w:r>
      <w:r>
        <w:rPr>
          <w:rFonts w:ascii="微软雅黑" w:eastAsia="微软雅黑" w:hAnsi="微软雅黑" w:hint="eastAsia"/>
          <w:color w:val="333333"/>
        </w:rPr>
        <w:t xml:space="preserve">　应急预案审核内容主要包括：</w:t>
      </w:r>
    </w:p>
    <w:p w14:paraId="1D38E06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1.预案是否符合有关法律、法规、规章和标准等规定；</w:t>
      </w:r>
    </w:p>
    <w:p w14:paraId="2A05476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2.预案是否符合上位预案要求并与有关预案有效衔接；</w:t>
      </w:r>
    </w:p>
    <w:p w14:paraId="2791038D"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3.框架结构是否清晰合理，主体内容是否完备；</w:t>
      </w:r>
    </w:p>
    <w:p w14:paraId="0141F67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4.组织指挥体系与责任分工是否合理明确，应急响应级别设计是否合理，应对措施是否具体简明、管用可行；</w:t>
      </w:r>
    </w:p>
    <w:p w14:paraId="5A99F113"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5.各方面意见是否一致；</w:t>
      </w:r>
    </w:p>
    <w:p w14:paraId="5EC253AC"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6.其他需要审核的内容。</w:t>
      </w:r>
    </w:p>
    <w:p w14:paraId="6010D6C2"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第二十三条</w:t>
      </w:r>
      <w:r>
        <w:rPr>
          <w:rFonts w:ascii="微软雅黑" w:eastAsia="微软雅黑" w:hAnsi="微软雅黑" w:hint="eastAsia"/>
          <w:color w:val="333333"/>
        </w:rPr>
        <w:t xml:space="preserve">　县级以上政府总体应急预案按程序报本级党委和政府审批，以本级党委和政府名义印发。专项应急预案由预案编制单位送本级应急管理部门衔接协调后，按程序报本级政府审批，以本级政府办公室或者有关应急指挥机构名义印发。部门应急预案由部门会议审议决定、以部门名义印发，涉及其他部门职责的可以与有关部门联合印发，必要时可以由本级政府办公室转发。</w:t>
      </w:r>
    </w:p>
    <w:p w14:paraId="010BB230"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重大活动保障应急预案由本级政府或其部门、重大活动组（执）委会审批，巨灾应急预案由本级政府或其部门审批，跨行政区域联合应急预案审批由相关政府或其授权的部门协商确定，并参照专项应急预案或部门应急预案管理。</w:t>
      </w:r>
    </w:p>
    <w:p w14:paraId="38BF898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乡镇（街道）应急预案由乡镇（街道）党委（党工委）、乡镇（街道）政府（办事处）审批和印发。</w:t>
      </w:r>
    </w:p>
    <w:p w14:paraId="270B81F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单位和基层组织应急预案须经本单位或基层组织主要负责人签发，以本单位或基层组织名义印发，审批方式根据所在地政府及有关行业管理部门规定和实际情况确定。</w:t>
      </w:r>
    </w:p>
    <w:p w14:paraId="7F86C7EF"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第二十四条</w:t>
      </w:r>
      <w:r>
        <w:rPr>
          <w:rFonts w:ascii="微软雅黑" w:eastAsia="微软雅黑" w:hAnsi="微软雅黑" w:hint="eastAsia"/>
          <w:color w:val="333333"/>
        </w:rPr>
        <w:t xml:space="preserve">　政府及其部门应急预案应当在正式印发后20个工作日内向社会公开。单位和基层组织应急预案应当在正式印发后20个工作日内向本单位以及可能受影响的其他单位和地区公开。</w:t>
      </w:r>
    </w:p>
    <w:p w14:paraId="70B113C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第二十五条</w:t>
      </w:r>
      <w:r>
        <w:rPr>
          <w:rFonts w:ascii="微软雅黑" w:eastAsia="微软雅黑" w:hAnsi="微软雅黑" w:hint="eastAsia"/>
          <w:color w:val="333333"/>
        </w:rPr>
        <w:t xml:space="preserve">　应急预案审批单位应当在应急预案印发后的20个工作日内，将应急预案正式印发文本（含电子文本）及编制说明，依照下列规定向有关单位备案并抄送有关部门：</w:t>
      </w:r>
    </w:p>
    <w:p w14:paraId="5450D88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1.县级以上政府总体应急预案报上一级政府备案，径送上一级应急管理部门，同时抄送上一级有关部门；</w:t>
      </w:r>
    </w:p>
    <w:p w14:paraId="3C8F195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2.县级以上政府专项应急预案报上一级政府相应牵头部门备案，同时抄送上一级应急管理部门和有关部门；</w:t>
      </w:r>
    </w:p>
    <w:p w14:paraId="58CC133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3.部门应急预案报本级政府备案，径送本级应急管理部门，同时抄送本级有关部门；</w:t>
      </w:r>
    </w:p>
    <w:p w14:paraId="280930E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4.联合应急预案按所涉及区域，依据专项应急预案或部门应急预案有关规定备案，同时抄送本地区上一级或共同上一级应急管理部门和有关部门；巨灾应急预案参照专项应急预案或部门应急预案备案并抄送有关部门；</w:t>
      </w:r>
    </w:p>
    <w:p w14:paraId="03A6735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5.涉及需要与所在地政府联合应急处置的中央单位和省属单位应急预案，应当报所在地县级政府备案，同时抄送本级应急管理部门和突发事件应对牵头部门；</w:t>
      </w:r>
    </w:p>
    <w:p w14:paraId="23A3FE3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lastRenderedPageBreak/>
        <w:t>6.乡镇（街道）应急预案报上一级政府备案，径送上一级应急管理部门，同时抄送上一级有关部门；村（社区）应急预案报乡镇（街道）备案；</w:t>
      </w:r>
    </w:p>
    <w:p w14:paraId="655C587F"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7.省属企业集团综合应急预案报省应急管理厅备案，抄送企业主管机构、行业主管部门、监管部门；专项应急预案向省级突发事件应对牵头部门备案，抄送省应急管理厅、企业主管机构、行业主管部门、监管部门等有关单位；</w:t>
      </w:r>
    </w:p>
    <w:p w14:paraId="22BBFC2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中央在浙企业集团所属单位、权属企业，以及省属企业集团所属单位、权属企业的综合应急预案按管理权限报所在地政府应急管理部门备案，抄送企业主管机构、行业主管部门、监管部门；专项应急预案按管理权限报所在地行业监管部门备案，抄送应急管理部门和有关企业主管机构、行业主管部门；</w:t>
      </w:r>
    </w:p>
    <w:p w14:paraId="20C4E286"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8.其他企事业单位应急预案备案按有关法律、法规、规章和国家有关规定执行。</w:t>
      </w:r>
    </w:p>
    <w:p w14:paraId="3C32E24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第二十六条</w:t>
      </w:r>
      <w:r>
        <w:rPr>
          <w:rFonts w:ascii="微软雅黑" w:eastAsia="微软雅黑" w:hAnsi="微软雅黑" w:hint="eastAsia"/>
          <w:color w:val="333333"/>
        </w:rPr>
        <w:t xml:space="preserve">　省政府及其履行应急预案备案管理职责的部门应当建立完善应急预案备案管理制度。县级以上有关部门落实有关规定，指导、督促有关单位做好应急预案备案工作。</w:t>
      </w:r>
    </w:p>
    <w:p w14:paraId="0720A9F3"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第五章　宣传、培训和演练</w:t>
      </w:r>
    </w:p>
    <w:p w14:paraId="0B247A1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第二十七条</w:t>
      </w:r>
      <w:r>
        <w:rPr>
          <w:rFonts w:ascii="微软雅黑" w:eastAsia="微软雅黑" w:hAnsi="微软雅黑" w:hint="eastAsia"/>
          <w:color w:val="333333"/>
        </w:rPr>
        <w:t xml:space="preserve">　应急预案发布后，其编制单位应做好组织实施和解读工作，并跟踪应急预案落实情况，了解有关方面和社会公众的意见建议。</w:t>
      </w:r>
    </w:p>
    <w:p w14:paraId="116B86CA"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 xml:space="preserve">第二十八条　</w:t>
      </w:r>
      <w:r>
        <w:rPr>
          <w:rFonts w:ascii="微软雅黑" w:eastAsia="微软雅黑" w:hAnsi="微软雅黑" w:hint="eastAsia"/>
          <w:color w:val="333333"/>
        </w:rPr>
        <w:t>对需要公众广泛参与的非涉密的应急预案，编制单位应当充分利用互联网、广播、电视、报刊等多种媒体广泛宣传，制作通俗易懂、好记管用的宣传普及材料，向公众免费发放。</w:t>
      </w:r>
    </w:p>
    <w:p w14:paraId="651EB81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新闻媒体应当积极开展应急预案的公益宣传，增强公众的危机意识、社会责任意识，提高公众的避险逃生、自救互救能力。</w:t>
      </w:r>
    </w:p>
    <w:p w14:paraId="668939D9"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第二十九条</w:t>
      </w:r>
      <w:r>
        <w:rPr>
          <w:rFonts w:ascii="微软雅黑" w:eastAsia="微软雅黑" w:hAnsi="微软雅黑" w:hint="eastAsia"/>
          <w:color w:val="333333"/>
        </w:rPr>
        <w:t xml:space="preserve">　应急预案编制单位应当通过编发培训材料、举办培训班、开展工作研讨等方式，对与应急预案实施密切相关的管理人员、专业救援人员等重点人员进行培训。</w:t>
      </w:r>
    </w:p>
    <w:p w14:paraId="397D1E76"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各级政府及其有关部门应将应急预案培训作为有关业务培训的重要内容，纳入领导干部、公务员等日常培训内容。</w:t>
      </w:r>
    </w:p>
    <w:p w14:paraId="10066C89"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第三十条</w:t>
      </w:r>
      <w:r>
        <w:rPr>
          <w:rFonts w:ascii="微软雅黑" w:eastAsia="微软雅黑" w:hAnsi="微软雅黑" w:hint="eastAsia"/>
          <w:color w:val="333333"/>
        </w:rPr>
        <w:t xml:space="preserve">　应急预案编制单位应当建立应急演练制度，通过采取形式多样的方法，对应急预案所涉的单位、人员、装备、设施等组织演练。通过演练发现问题、解决问题，进一步修改完善应急预案。</w:t>
      </w:r>
    </w:p>
    <w:p w14:paraId="617E8B2D"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专项应急预案、部门应急预案每3年至少进行一次演练。重大活动保障应急预案应在活动举办前至少组织1次演练。上年度发生较大以上级别突发事件的，事发地突发事件牵头应对部门本年度应组织进行1次同类型突发事件的应急演练。</w:t>
      </w:r>
    </w:p>
    <w:p w14:paraId="4EAE1B2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地震、台风、风暴潮、洪涝、山洪、滑坡、泥石流、森林火灾等自然灾害易发区域所在地政府，重要基础设施和城市供水、供电、供气、供油、供热等</w:t>
      </w:r>
      <w:r>
        <w:rPr>
          <w:rFonts w:ascii="微软雅黑" w:eastAsia="微软雅黑" w:hAnsi="微软雅黑" w:hint="eastAsia"/>
          <w:color w:val="333333"/>
        </w:rPr>
        <w:lastRenderedPageBreak/>
        <w:t>生命线工程经营管理单位，矿山、金属冶炼、建筑施工单位和易燃易爆物品、化学品、放射性物品等危险物品生产、经营、使用、储存、运输、废弃处置单位，公共交通工具、公共场所和医院、学校等人员密集场所的经营单位或者管理单位等，应当有针对性地组织开展应急预案演练。</w:t>
      </w:r>
    </w:p>
    <w:p w14:paraId="0854B742"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乡镇（街道）和村（社区）要根据自然灾害和安全生产风险，每年至少组织1次以先期处置、转移避险、自救互救为重点内容的综合演练，高风险地区要加强防汛、防台风、避震自救、山洪和地质灾害避险、火灾逃生等专项演练。</w:t>
      </w:r>
    </w:p>
    <w:p w14:paraId="35071DC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第三十一条</w:t>
      </w:r>
      <w:r>
        <w:rPr>
          <w:rFonts w:ascii="微软雅黑" w:eastAsia="微软雅黑" w:hAnsi="微软雅黑" w:hint="eastAsia"/>
          <w:color w:val="333333"/>
        </w:rPr>
        <w:t xml:space="preserve">　应急预案演练组织单位应当加强演练评估，主要内容包括：演练的执行情况，应急预案的实用性和可操作性，指挥协调和应急联动机制运行情况，应急处置情况，演练所用设备装备的适用性，对完善应急预案、应急准备、应急机制、应急措施等方面的意见和建议等。</w:t>
      </w:r>
    </w:p>
    <w:p w14:paraId="6D0DCA48"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各地区各有关部门加强对本行政区域、本部门（行业、领域）应急预案演练的评估指导。根据需要，应急管理部门会同有关部门组织对下级政府及其有关部门组织的应急预案演练情况进行评估指导。</w:t>
      </w:r>
    </w:p>
    <w:p w14:paraId="4516237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鼓励委托第三方专业机构进行应急预案演练评估。</w:t>
      </w:r>
    </w:p>
    <w:p w14:paraId="7D5A867B"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第六章　评估与修订</w:t>
      </w:r>
    </w:p>
    <w:p w14:paraId="14E6141F"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第三十二条</w:t>
      </w:r>
      <w:r>
        <w:rPr>
          <w:rFonts w:ascii="微软雅黑" w:eastAsia="微软雅黑" w:hAnsi="微软雅黑" w:hint="eastAsia"/>
          <w:color w:val="333333"/>
        </w:rPr>
        <w:t xml:space="preserve">　应急预案编制单位应当建立应急预案定期评估制度，分析应急预案内容的针对性、实用性和可操作性等，对应急预案是否需要修订作出结论，实现应急预案的动态优化和科学规范管理。</w:t>
      </w:r>
    </w:p>
    <w:p w14:paraId="599EB16B"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县级以上政府及其有关部门应急预案原则上每3年评估一次，应急预案编制单位应将评估结论报同级应急管理部门。应急预案的评估工作，可以委托第三方专业机构组织实施。</w:t>
      </w:r>
    </w:p>
    <w:p w14:paraId="38092CA4"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第三十三条</w:t>
      </w:r>
      <w:r>
        <w:rPr>
          <w:rFonts w:ascii="微软雅黑" w:eastAsia="微软雅黑" w:hAnsi="微软雅黑" w:hint="eastAsia"/>
          <w:color w:val="333333"/>
        </w:rPr>
        <w:t xml:space="preserve">　有下列情形之一的，应当及时修订预案：</w:t>
      </w:r>
    </w:p>
    <w:p w14:paraId="5302501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1.有关法律、法规、规章、标准、上位预案中的有关规定发生重大变化的；</w:t>
      </w:r>
    </w:p>
    <w:p w14:paraId="1AC76B42"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2.应急指挥机构及其职责发生重大调整的；</w:t>
      </w:r>
    </w:p>
    <w:p w14:paraId="6F6A81D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3.面临的风险发生重大变化的；</w:t>
      </w:r>
    </w:p>
    <w:p w14:paraId="6403FE27"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4.重要应急资源发生重大变化的；</w:t>
      </w:r>
    </w:p>
    <w:p w14:paraId="083A117D"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5.在突发事件实际应对和应急演练中发现问题需要作出重大调整的；</w:t>
      </w:r>
    </w:p>
    <w:p w14:paraId="36BD8A6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Fonts w:ascii="微软雅黑" w:eastAsia="微软雅黑" w:hAnsi="微软雅黑" w:hint="eastAsia"/>
          <w:color w:val="333333"/>
        </w:rPr>
        <w:t>6.应急预案编制单位和应急预案审批单位认为应当修订的其他情况。</w:t>
      </w:r>
    </w:p>
    <w:p w14:paraId="20746346"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第三十四条</w:t>
      </w:r>
      <w:r>
        <w:rPr>
          <w:rFonts w:ascii="微软雅黑" w:eastAsia="微软雅黑" w:hAnsi="微软雅黑" w:hint="eastAsia"/>
          <w:color w:val="333333"/>
        </w:rPr>
        <w:t xml:space="preserve">　应急预案修订涉及组织指挥体系与职责、应急处置程序、主要处置措施、突发事件分级标准等重要内容的，修订工作应参照本办法规定的预案编制、审批、发布、备案程序组织进行。仅涉及其他内容的，修订程序可根据情况适当简化。</w:t>
      </w:r>
    </w:p>
    <w:p w14:paraId="2C112895"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第三十五条</w:t>
      </w:r>
      <w:r>
        <w:rPr>
          <w:rFonts w:ascii="微软雅黑" w:eastAsia="微软雅黑" w:hAnsi="微软雅黑" w:hint="eastAsia"/>
          <w:color w:val="333333"/>
        </w:rPr>
        <w:t xml:space="preserve">　各级政府及其部门、企事业单位、社会组织、公民等，可以向有关应急预案编制单位提出修订建议，应急预案编制单位要组织研究，及时反馈结果。</w:t>
      </w:r>
    </w:p>
    <w:p w14:paraId="294E9FCA"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第七章　保障措施</w:t>
      </w:r>
    </w:p>
    <w:p w14:paraId="4854E30C"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 xml:space="preserve">第三十六条　</w:t>
      </w:r>
      <w:r>
        <w:rPr>
          <w:rFonts w:ascii="微软雅黑" w:eastAsia="微软雅黑" w:hAnsi="微软雅黑" w:hint="eastAsia"/>
          <w:color w:val="333333"/>
        </w:rPr>
        <w:t>各级政府及其有关部门、各有关单位要指定专门机构和人员负责应急预案管理工作，将应急预案规划、编制、审批、备案、发布、宣传、培训、演练、评估、修订、监督和信息化建设等工作所需经费纳入预算统筹安排。省级有关部门应加强对本部门（行业、领域）应急预案管理工作的指导和监督。市、县（区）政府及其有关部门应对本行政区域、本部门（行业、领域）应急预案管理工作加强指导和监督。对未按规定编制修订突发事件应急预案、未定期组织应急预案演练的，依法依规追究责任。按照国家有关规定成立的突发事件调查评估组应将应急预案落实情况纳入调查评估范围，在调查评估报告中作出结论。</w:t>
      </w:r>
    </w:p>
    <w:p w14:paraId="7B9714F4" w14:textId="77777777" w:rsidR="00134325" w:rsidRDefault="00134325" w:rsidP="00134325">
      <w:pPr>
        <w:pStyle w:val="a3"/>
        <w:shd w:val="clear" w:color="auto" w:fill="FFFFFF"/>
        <w:spacing w:line="480" w:lineRule="auto"/>
        <w:jc w:val="center"/>
        <w:rPr>
          <w:rFonts w:ascii="微软雅黑" w:eastAsia="微软雅黑" w:hAnsi="微软雅黑" w:hint="eastAsia"/>
          <w:color w:val="333333"/>
        </w:rPr>
      </w:pPr>
      <w:r>
        <w:rPr>
          <w:rStyle w:val="a4"/>
          <w:rFonts w:ascii="微软雅黑" w:eastAsia="微软雅黑" w:hAnsi="微软雅黑" w:hint="eastAsia"/>
          <w:color w:val="333333"/>
        </w:rPr>
        <w:t>第八章　附　　则</w:t>
      </w:r>
    </w:p>
    <w:p w14:paraId="6E0BCD6C"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第三十七条</w:t>
      </w:r>
      <w:r>
        <w:rPr>
          <w:rFonts w:ascii="微软雅黑" w:eastAsia="微软雅黑" w:hAnsi="微软雅黑" w:hint="eastAsia"/>
          <w:color w:val="333333"/>
        </w:rPr>
        <w:t xml:space="preserve">　省级有关部门、县级以上政府、大型企业集团等可根据实际情况，制定相关应急预案管理实施细则。</w:t>
      </w:r>
    </w:p>
    <w:p w14:paraId="55D4A0F1"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t>第三十八条</w:t>
      </w:r>
      <w:r>
        <w:rPr>
          <w:rFonts w:ascii="微软雅黑" w:eastAsia="微软雅黑" w:hAnsi="微软雅黑" w:hint="eastAsia"/>
          <w:color w:val="333333"/>
        </w:rPr>
        <w:t xml:space="preserve">　法律、法规、规章另有规定的从其规定，确需保密的应急预案按有关规定执行。</w:t>
      </w:r>
    </w:p>
    <w:p w14:paraId="592F2F5E" w14:textId="77777777" w:rsidR="00134325" w:rsidRDefault="00134325" w:rsidP="00134325">
      <w:pPr>
        <w:pStyle w:val="a3"/>
        <w:shd w:val="clear" w:color="auto" w:fill="FFFFFF"/>
        <w:spacing w:line="480" w:lineRule="auto"/>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第三十九条</w:t>
      </w:r>
      <w:r>
        <w:rPr>
          <w:rFonts w:ascii="微软雅黑" w:eastAsia="微软雅黑" w:hAnsi="微软雅黑" w:hint="eastAsia"/>
          <w:color w:val="333333"/>
        </w:rPr>
        <w:t xml:space="preserve">　本办法自2025年7月15日起施行。2016年11月印发的《浙江省人民政府办公厅关于印发浙江省突发事件应急预案管理实施办法的通知》（浙政办发〔2016〕139号）同时废止。</w:t>
      </w:r>
    </w:p>
    <w:p w14:paraId="66880C79"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25"/>
    <w:rsid w:val="000021A5"/>
    <w:rsid w:val="00134325"/>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87A1"/>
  <w15:chartTrackingRefBased/>
  <w15:docId w15:val="{F1FCEFEC-3E1D-4616-BB5F-8EDB3248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3432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34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610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2026-07-23T14:51:00Z</dcterms:created>
  <dcterms:modified xsi:type="dcterms:W3CDTF">2026-07-23T14:51:00Z</dcterms:modified>
</cp:coreProperties>
</file>