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6" w:space="0" w:color="333333"/>
          <w:left w:val="single" w:sz="6" w:space="0" w:color="333333"/>
          <w:bottom w:val="single" w:sz="6" w:space="0" w:color="333333"/>
          <w:right w:val="single" w:sz="6" w:space="0" w:color="333333"/>
        </w:tblBorders>
        <w:tblLook w:val="04A0" w:firstRow="1" w:lastRow="0" w:firstColumn="1" w:lastColumn="0" w:noHBand="0" w:noVBand="1"/>
      </w:tblPr>
      <w:tblGrid>
        <w:gridCol w:w="1090"/>
        <w:gridCol w:w="3360"/>
        <w:gridCol w:w="1091"/>
        <w:gridCol w:w="2749"/>
      </w:tblGrid>
      <w:tr w:rsidR="00000000" w14:paraId="32BE4973" w14:textId="77777777">
        <w:trPr>
          <w:divId w:val="1015302839"/>
        </w:trPr>
        <w:tc>
          <w:tcPr>
            <w:tcW w:w="75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354865B" w14:textId="77777777" w:rsidR="00000000" w:rsidRDefault="004D4873">
            <w:pPr>
              <w:jc w:val="center"/>
            </w:pPr>
            <w:r>
              <w:rPr>
                <w:rFonts w:hint="eastAsia"/>
                <w:b/>
                <w:bCs/>
              </w:rPr>
              <w:t>索引号：</w:t>
            </w:r>
          </w:p>
        </w:tc>
        <w:tc>
          <w:tcPr>
            <w:tcW w:w="175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CB31000" w14:textId="77777777" w:rsidR="00000000" w:rsidRDefault="004D4873">
            <w:pPr>
              <w:rPr>
                <w:rFonts w:hint="eastAsia"/>
              </w:rPr>
            </w:pPr>
            <w:r>
              <w:rPr>
                <w:rStyle w:val="u-jqhh"/>
                <w:rFonts w:hint="eastAsia"/>
              </w:rPr>
              <w:t>11152122460500786A/202411-00002</w:t>
            </w:r>
          </w:p>
        </w:tc>
        <w:tc>
          <w:tcPr>
            <w:tcW w:w="75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C7999A7" w14:textId="77777777" w:rsidR="00000000" w:rsidRDefault="004D4873">
            <w:pPr>
              <w:jc w:val="center"/>
              <w:rPr>
                <w:rFonts w:hint="eastAsia"/>
              </w:rPr>
            </w:pPr>
            <w:r>
              <w:rPr>
                <w:rFonts w:hint="eastAsia"/>
                <w:b/>
                <w:bCs/>
              </w:rPr>
              <w:t>组配分类：</w:t>
            </w:r>
          </w:p>
        </w:tc>
        <w:tc>
          <w:tcPr>
            <w:tcW w:w="175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0088AB7" w14:textId="77777777" w:rsidR="00000000" w:rsidRDefault="004D4873">
            <w:pPr>
              <w:rPr>
                <w:rFonts w:hint="eastAsia"/>
              </w:rPr>
            </w:pPr>
            <w:r>
              <w:rPr>
                <w:rFonts w:hint="eastAsia"/>
              </w:rPr>
              <w:t>部门信息</w:t>
            </w:r>
          </w:p>
        </w:tc>
      </w:tr>
      <w:tr w:rsidR="00000000" w14:paraId="61671377" w14:textId="77777777">
        <w:trPr>
          <w:divId w:val="1015302839"/>
        </w:trPr>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91498BE" w14:textId="77777777" w:rsidR="00000000" w:rsidRDefault="004D4873">
            <w:pPr>
              <w:jc w:val="center"/>
              <w:rPr>
                <w:rFonts w:hint="eastAsia"/>
              </w:rPr>
            </w:pPr>
            <w:r>
              <w:rPr>
                <w:rFonts w:hint="eastAsia"/>
                <w:b/>
                <w:bCs/>
              </w:rPr>
              <w:t>发布机构：</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634944E" w14:textId="77777777" w:rsidR="00000000" w:rsidRDefault="004D4873">
            <w:pPr>
              <w:rPr>
                <w:rFonts w:hint="eastAsia"/>
              </w:rPr>
            </w:pPr>
            <w:r>
              <w:rPr>
                <w:rFonts w:hint="eastAsia"/>
              </w:rPr>
              <w:t>阿荣旗住房和城乡建设局</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A2A41AA" w14:textId="77777777" w:rsidR="00000000" w:rsidRDefault="004D4873">
            <w:pPr>
              <w:jc w:val="center"/>
              <w:rPr>
                <w:rFonts w:hint="eastAsia"/>
              </w:rPr>
            </w:pPr>
            <w:r>
              <w:rPr>
                <w:rFonts w:hint="eastAsia"/>
                <w:b/>
                <w:bCs/>
              </w:rPr>
              <w:t>主题分类：</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25DB9D" w14:textId="77777777" w:rsidR="00000000" w:rsidRDefault="004D4873">
            <w:pPr>
              <w:rPr>
                <w:rFonts w:hint="eastAsia"/>
              </w:rPr>
            </w:pPr>
            <w:r>
              <w:rPr>
                <w:rFonts w:hint="eastAsia"/>
              </w:rPr>
              <w:t>城乡建设、环境保护</w:t>
            </w:r>
          </w:p>
        </w:tc>
      </w:tr>
      <w:tr w:rsidR="00000000" w14:paraId="61CEAC16" w14:textId="77777777">
        <w:trPr>
          <w:divId w:val="1015302839"/>
        </w:trPr>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62989E" w14:textId="77777777" w:rsidR="00000000" w:rsidRDefault="004D4873">
            <w:pPr>
              <w:jc w:val="center"/>
              <w:rPr>
                <w:rFonts w:hint="eastAsia"/>
              </w:rPr>
            </w:pPr>
            <w:r>
              <w:rPr>
                <w:rFonts w:hint="eastAsia"/>
                <w:b/>
                <w:bCs/>
              </w:rPr>
              <w:t>名称：</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385BDD0" w14:textId="77777777" w:rsidR="00000000" w:rsidRDefault="004D4873">
            <w:pPr>
              <w:rPr>
                <w:rFonts w:hint="eastAsia"/>
              </w:rPr>
            </w:pPr>
            <w:r>
              <w:rPr>
                <w:rFonts w:hint="eastAsia"/>
              </w:rPr>
              <w:t>阿荣旗那吉镇桃李家园小区居民用户（车库）“</w:t>
            </w:r>
            <w:r>
              <w:rPr>
                <w:rFonts w:hint="eastAsia"/>
              </w:rPr>
              <w:t>9</w:t>
            </w:r>
            <w:r>
              <w:rPr>
                <w:rFonts w:hint="eastAsia"/>
              </w:rPr>
              <w:t>·</w:t>
            </w:r>
            <w:r>
              <w:rPr>
                <w:rFonts w:hint="eastAsia"/>
              </w:rPr>
              <w:t>20</w:t>
            </w:r>
            <w:r>
              <w:rPr>
                <w:rFonts w:hint="eastAsia"/>
              </w:rPr>
              <w:t>”液化石油气闪爆事故调查报告</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CCFBB49" w14:textId="77777777" w:rsidR="00000000" w:rsidRDefault="004D4873">
            <w:pPr>
              <w:jc w:val="center"/>
              <w:rPr>
                <w:rFonts w:hint="eastAsia"/>
              </w:rPr>
            </w:pPr>
            <w:r>
              <w:rPr>
                <w:rFonts w:hint="eastAsia"/>
                <w:b/>
                <w:bCs/>
              </w:rPr>
              <w:t>文号：</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850E0D8" w14:textId="77777777" w:rsidR="00000000" w:rsidRDefault="004D4873">
            <w:pPr>
              <w:rPr>
                <w:rFonts w:hint="eastAsia"/>
              </w:rPr>
            </w:pPr>
            <w:r>
              <w:rPr>
                <w:rFonts w:hint="eastAsia"/>
              </w:rPr>
              <w:t>无</w:t>
            </w:r>
          </w:p>
        </w:tc>
      </w:tr>
      <w:tr w:rsidR="00000000" w14:paraId="5F9FF971" w14:textId="77777777">
        <w:trPr>
          <w:divId w:val="1015302839"/>
        </w:trPr>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0ACBE3A" w14:textId="77777777" w:rsidR="00000000" w:rsidRDefault="004D4873">
            <w:pPr>
              <w:jc w:val="center"/>
              <w:rPr>
                <w:rFonts w:hint="eastAsia"/>
              </w:rPr>
            </w:pPr>
            <w:r>
              <w:rPr>
                <w:rFonts w:hint="eastAsia"/>
                <w:b/>
                <w:bCs/>
              </w:rPr>
              <w:t>成文日期：</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E0AA90A" w14:textId="77777777" w:rsidR="00000000" w:rsidRDefault="004D4873">
            <w:pPr>
              <w:rPr>
                <w:rFonts w:hint="eastAsia"/>
              </w:rPr>
            </w:pPr>
            <w:r>
              <w:rPr>
                <w:rFonts w:hint="eastAsia"/>
              </w:rPr>
              <w:t>2024-11-19</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03A2AC" w14:textId="77777777" w:rsidR="00000000" w:rsidRDefault="004D4873">
            <w:pPr>
              <w:jc w:val="center"/>
              <w:rPr>
                <w:rFonts w:hint="eastAsia"/>
              </w:rPr>
            </w:pPr>
            <w:r>
              <w:rPr>
                <w:rFonts w:hint="eastAsia"/>
                <w:b/>
                <w:bCs/>
              </w:rPr>
              <w:t>发布日期：</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884899D" w14:textId="77777777" w:rsidR="00000000" w:rsidRDefault="004D4873">
            <w:pPr>
              <w:rPr>
                <w:rFonts w:hint="eastAsia"/>
              </w:rPr>
            </w:pPr>
            <w:r>
              <w:rPr>
                <w:rFonts w:hint="eastAsia"/>
              </w:rPr>
              <w:t>2024-11-19</w:t>
            </w:r>
          </w:p>
        </w:tc>
      </w:tr>
    </w:tbl>
    <w:p w14:paraId="173140BD" w14:textId="77777777" w:rsidR="00000000" w:rsidRDefault="004D4873">
      <w:pPr>
        <w:pStyle w:val="2"/>
        <w:spacing w:before="225" w:beforeAutospacing="0" w:after="225" w:afterAutospacing="0"/>
        <w:jc w:val="center"/>
        <w:divId w:val="1015302839"/>
        <w:rPr>
          <w:rFonts w:hint="eastAsia"/>
          <w:sz w:val="45"/>
          <w:szCs w:val="45"/>
        </w:rPr>
      </w:pPr>
      <w:r>
        <w:rPr>
          <w:rFonts w:hint="eastAsia"/>
          <w:sz w:val="45"/>
          <w:szCs w:val="45"/>
        </w:rPr>
        <w:t>阿荣旗那吉镇桃李家园小区居民用户（车库）“</w:t>
      </w:r>
      <w:r>
        <w:rPr>
          <w:rFonts w:hint="eastAsia"/>
          <w:sz w:val="45"/>
          <w:szCs w:val="45"/>
        </w:rPr>
        <w:t>9</w:t>
      </w:r>
      <w:r>
        <w:rPr>
          <w:rFonts w:hint="eastAsia"/>
          <w:sz w:val="45"/>
          <w:szCs w:val="45"/>
        </w:rPr>
        <w:t>·</w:t>
      </w:r>
      <w:r>
        <w:rPr>
          <w:rFonts w:hint="eastAsia"/>
          <w:sz w:val="45"/>
          <w:szCs w:val="45"/>
        </w:rPr>
        <w:t>20</w:t>
      </w:r>
      <w:r>
        <w:rPr>
          <w:rFonts w:hint="eastAsia"/>
          <w:sz w:val="45"/>
          <w:szCs w:val="45"/>
        </w:rPr>
        <w:t>”液化石油气闪爆事故调查报告</w:t>
      </w:r>
    </w:p>
    <w:p w14:paraId="578D6096"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依据《阿荣旗那吉镇桃李家园小区居民用户“</w:t>
      </w:r>
      <w:r>
        <w:rPr>
          <w:rFonts w:ascii="方正仿宋_GBK" w:eastAsia="方正仿宋_GBK" w:hint="eastAsia"/>
        </w:rPr>
        <w:t>9</w:t>
      </w:r>
      <w:r>
        <w:rPr>
          <w:rFonts w:ascii="方正仿宋_GBK" w:eastAsia="方正仿宋_GBK" w:hint="eastAsia"/>
        </w:rPr>
        <w:t>·</w:t>
      </w:r>
      <w:r>
        <w:rPr>
          <w:rFonts w:ascii="方正仿宋_GBK" w:eastAsia="方正仿宋_GBK" w:hint="eastAsia"/>
        </w:rPr>
        <w:t>20</w:t>
      </w:r>
      <w:r>
        <w:rPr>
          <w:rFonts w:ascii="方正仿宋_GBK" w:eastAsia="方正仿宋_GBK" w:hint="eastAsia"/>
        </w:rPr>
        <w:t>”燃气事故现场勘察意见》，事故调查组对此次事故进行了详细调查，现将事故调查情况形成调查报告如下</w:t>
      </w:r>
      <w:r>
        <w:rPr>
          <w:rFonts w:ascii="方正仿宋_GBK" w:eastAsia="方正仿宋_GBK" w:hint="eastAsia"/>
        </w:rPr>
        <w:t>：</w:t>
      </w:r>
      <w:r>
        <w:rPr>
          <w:rFonts w:hint="eastAsia"/>
          <w:sz w:val="22"/>
          <w:szCs w:val="22"/>
        </w:rPr>
        <w:t xml:space="preserve"> </w:t>
      </w:r>
    </w:p>
    <w:p w14:paraId="65BF30BC"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2024</w:t>
      </w:r>
      <w:r>
        <w:rPr>
          <w:rFonts w:ascii="方正仿宋_GBK" w:eastAsia="方正仿宋_GBK" w:hint="eastAsia"/>
        </w:rPr>
        <w:t>年</w:t>
      </w:r>
      <w:r>
        <w:rPr>
          <w:rFonts w:ascii="方正仿宋_GBK" w:eastAsia="方正仿宋_GBK" w:hint="eastAsia"/>
        </w:rPr>
        <w:t>9</w:t>
      </w:r>
      <w:r>
        <w:rPr>
          <w:rFonts w:ascii="方正仿宋_GBK" w:eastAsia="方正仿宋_GBK" w:hint="eastAsia"/>
        </w:rPr>
        <w:t>月</w:t>
      </w:r>
      <w:r>
        <w:rPr>
          <w:rFonts w:ascii="方正仿宋_GBK" w:eastAsia="方正仿宋_GBK" w:hint="eastAsia"/>
        </w:rPr>
        <w:t>20</w:t>
      </w:r>
      <w:r>
        <w:rPr>
          <w:rFonts w:ascii="方正仿宋_GBK" w:eastAsia="方正仿宋_GBK" w:hint="eastAsia"/>
        </w:rPr>
        <w:t>日</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31</w:t>
      </w:r>
      <w:r>
        <w:rPr>
          <w:rFonts w:ascii="方正仿宋_GBK" w:eastAsia="方正仿宋_GBK" w:hint="eastAsia"/>
        </w:rPr>
        <w:t>分，位于阿荣旗那吉镇桃李家园小区</w:t>
      </w:r>
      <w:r>
        <w:rPr>
          <w:rFonts w:ascii="方正仿宋_GBK" w:eastAsia="方正仿宋_GBK" w:hint="eastAsia"/>
        </w:rPr>
        <w:t>7</w:t>
      </w:r>
      <w:r>
        <w:rPr>
          <w:rFonts w:ascii="方正仿宋_GBK" w:eastAsia="方正仿宋_GBK" w:hint="eastAsia"/>
        </w:rPr>
        <w:t>号楼</w:t>
      </w:r>
      <w:r>
        <w:rPr>
          <w:rFonts w:ascii="方正仿宋_GBK" w:eastAsia="方正仿宋_GBK" w:hint="eastAsia"/>
        </w:rPr>
        <w:t>32</w:t>
      </w:r>
      <w:r>
        <w:rPr>
          <w:rFonts w:ascii="方正仿宋_GBK" w:eastAsia="方正仿宋_GBK" w:hint="eastAsia"/>
        </w:rPr>
        <w:t>号一层车库内发生液化石油气泄漏闪爆事故，造成</w:t>
      </w:r>
      <w:r>
        <w:rPr>
          <w:rFonts w:ascii="方正仿宋_GBK" w:eastAsia="方正仿宋_GBK" w:hint="eastAsia"/>
        </w:rPr>
        <w:t>2</w:t>
      </w:r>
      <w:r>
        <w:rPr>
          <w:rFonts w:ascii="方正仿宋_GBK" w:eastAsia="方正仿宋_GBK" w:hint="eastAsia"/>
        </w:rPr>
        <w:t>人死亡，直接经济损失约</w:t>
      </w:r>
      <w:r>
        <w:rPr>
          <w:rFonts w:ascii="方正仿宋_GBK" w:eastAsia="方正仿宋_GBK" w:hint="eastAsia"/>
        </w:rPr>
        <w:t>87</w:t>
      </w:r>
      <w:r>
        <w:rPr>
          <w:rFonts w:ascii="方正仿宋_GBK" w:eastAsia="方正仿宋_GBK" w:hint="eastAsia"/>
        </w:rPr>
        <w:t>万元（包括维修外窗、白钢门、卷帘门、对爆燃车库的</w:t>
      </w:r>
      <w:r>
        <w:rPr>
          <w:rFonts w:ascii="方正仿宋_GBK" w:eastAsia="方正仿宋_GBK" w:hint="eastAsia"/>
        </w:rPr>
        <w:t>2</w:t>
      </w:r>
      <w:r>
        <w:rPr>
          <w:rFonts w:ascii="方正仿宋_GBK" w:eastAsia="方正仿宋_GBK" w:hint="eastAsia"/>
        </w:rPr>
        <w:t>处墙体及</w:t>
      </w:r>
      <w:r>
        <w:rPr>
          <w:rFonts w:ascii="方正仿宋_GBK" w:eastAsia="方正仿宋_GBK" w:hint="eastAsia"/>
        </w:rPr>
        <w:t>1</w:t>
      </w:r>
      <w:r>
        <w:rPr>
          <w:rFonts w:ascii="方正仿宋_GBK" w:eastAsia="方正仿宋_GBK" w:hint="eastAsia"/>
        </w:rPr>
        <w:t>处楼板进行结构加固、阳台吊顶和墙板等费用，不包括车辆损坏维修和人员伤亡等其他费用）</w:t>
      </w:r>
      <w:r>
        <w:rPr>
          <w:rFonts w:ascii="方正仿宋_GBK" w:eastAsia="方正仿宋_GBK" w:hint="eastAsia"/>
        </w:rPr>
        <w:t>。</w:t>
      </w:r>
      <w:r>
        <w:rPr>
          <w:rFonts w:hint="eastAsia"/>
          <w:sz w:val="22"/>
          <w:szCs w:val="22"/>
        </w:rPr>
        <w:t xml:space="preserve"> </w:t>
      </w:r>
    </w:p>
    <w:p w14:paraId="72BD78C1"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事故发生后，阿荣旗旗委、旗政府主要领导作出重要批示，旗政府领导以及旗应急局、住建局、公安局、那吉镇政府等有</w:t>
      </w:r>
      <w:r>
        <w:rPr>
          <w:rFonts w:ascii="方正仿宋_GBK" w:eastAsia="方正仿宋_GBK" w:hint="eastAsia"/>
        </w:rPr>
        <w:t>关领导第一时间赶赴现场，指挥调度应急救援、善后处置和事故调查工作。根据《中华人民共和国突发事件应对法》、《内蒙古自治区燃气管理条例》等有关规定，参照《生产安全事</w:t>
      </w:r>
      <w:r>
        <w:rPr>
          <w:rFonts w:ascii="方正仿宋_GBK" w:eastAsia="方正仿宋_GBK" w:hint="eastAsia"/>
        </w:rPr>
        <w:lastRenderedPageBreak/>
        <w:t>故报告和调查处理条例》，旗政府成立了由旗公安局为牵头单位，旗应急局、旗市场监督管理局、旗住建局、那吉镇人民政府等单位为成员单位的事故调查组，对该起事故开展调查处理。事故调查组聘请燃气、应急、消防等领域共</w:t>
      </w:r>
      <w:r>
        <w:rPr>
          <w:rFonts w:ascii="方正仿宋_GBK" w:eastAsia="方正仿宋_GBK" w:hint="eastAsia"/>
        </w:rPr>
        <w:t>5</w:t>
      </w:r>
      <w:r>
        <w:rPr>
          <w:rFonts w:ascii="方正仿宋_GBK" w:eastAsia="方正仿宋_GBK" w:hint="eastAsia"/>
        </w:rPr>
        <w:t>位专家成立专家组，对事故直接原因进行技术分析</w:t>
      </w:r>
      <w:r>
        <w:rPr>
          <w:rFonts w:ascii="方正仿宋_GBK" w:eastAsia="方正仿宋_GBK" w:hint="eastAsia"/>
        </w:rPr>
        <w:t>。</w:t>
      </w:r>
      <w:r>
        <w:rPr>
          <w:rFonts w:hint="eastAsia"/>
          <w:sz w:val="22"/>
          <w:szCs w:val="22"/>
        </w:rPr>
        <w:t xml:space="preserve"> </w:t>
      </w:r>
    </w:p>
    <w:p w14:paraId="69CE89DC" w14:textId="77777777" w:rsidR="00000000" w:rsidRDefault="004D4873">
      <w:pPr>
        <w:spacing w:before="100" w:beforeAutospacing="1" w:after="100" w:afterAutospacing="1" w:line="446" w:lineRule="auto"/>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事故调查组按照依法依规、实事求是、科学严谨、注重实效和“四不放过”的原则，经过现场勘查、调</w:t>
      </w:r>
      <w:r>
        <w:rPr>
          <w:rFonts w:ascii="方正仿宋_GBK" w:eastAsia="方正仿宋_GBK" w:hint="eastAsia"/>
        </w:rPr>
        <w:t>查取证、专家论证，查明了事故经过和原因，认定了事故性质。事故调查组认定：</w:t>
      </w:r>
      <w:r>
        <w:rPr>
          <w:rFonts w:ascii="方正仿宋_GBK" w:eastAsia="方正仿宋_GBK" w:hint="eastAsia"/>
          <w:b/>
          <w:bCs/>
        </w:rPr>
        <w:t>阿荣旗那吉镇桃李家园小区居民用户（车库）液化石油气闪爆事故是一起因居民用户液化石油气泄漏导致闪爆的一般燃气安全事故。</w:t>
      </w:r>
      <w:r>
        <w:rPr>
          <w:rFonts w:hint="eastAsia"/>
          <w:sz w:val="22"/>
          <w:szCs w:val="22"/>
        </w:rPr>
        <w:t xml:space="preserve"> </w:t>
      </w:r>
    </w:p>
    <w:p w14:paraId="338B9F9B"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一、事故有关单位及人员基本情</w:t>
      </w:r>
      <w:r>
        <w:rPr>
          <w:rFonts w:ascii="方正仿宋_GBK" w:eastAsia="方正仿宋_GBK" w:hint="eastAsia"/>
        </w:rPr>
        <w:t>况</w:t>
      </w:r>
      <w:r>
        <w:rPr>
          <w:rFonts w:hint="eastAsia"/>
          <w:sz w:val="22"/>
          <w:szCs w:val="22"/>
        </w:rPr>
        <w:t xml:space="preserve"> </w:t>
      </w:r>
    </w:p>
    <w:p w14:paraId="0E76B941"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（一）事发车库有关情</w:t>
      </w:r>
      <w:r>
        <w:rPr>
          <w:rFonts w:ascii="方正仿宋_GBK" w:eastAsia="方正仿宋_GBK" w:hint="eastAsia"/>
          <w:b/>
          <w:bCs/>
        </w:rPr>
        <w:t>况</w:t>
      </w:r>
      <w:r>
        <w:rPr>
          <w:rFonts w:hint="eastAsia"/>
          <w:sz w:val="22"/>
          <w:szCs w:val="22"/>
        </w:rPr>
        <w:t xml:space="preserve"> </w:t>
      </w:r>
    </w:p>
    <w:p w14:paraId="7BADB213"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1.</w:t>
      </w:r>
      <w:r>
        <w:rPr>
          <w:rFonts w:ascii="方正仿宋_GBK" w:eastAsia="方正仿宋_GBK" w:hint="eastAsia"/>
          <w:b/>
          <w:bCs/>
        </w:rPr>
        <w:t>车库基本情</w:t>
      </w:r>
      <w:r>
        <w:rPr>
          <w:rFonts w:ascii="方正仿宋_GBK" w:eastAsia="方正仿宋_GBK" w:hint="eastAsia"/>
          <w:b/>
          <w:bCs/>
        </w:rPr>
        <w:t>况</w:t>
      </w:r>
      <w:r>
        <w:rPr>
          <w:rFonts w:hint="eastAsia"/>
          <w:sz w:val="22"/>
          <w:szCs w:val="22"/>
        </w:rPr>
        <w:t xml:space="preserve"> </w:t>
      </w:r>
    </w:p>
    <w:p w14:paraId="51957D56"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事发车库位于阿荣旗那吉镇桃李家园小区</w:t>
      </w:r>
      <w:r>
        <w:rPr>
          <w:rFonts w:ascii="方正仿宋_GBK" w:eastAsia="方正仿宋_GBK" w:hint="eastAsia"/>
        </w:rPr>
        <w:t>7</w:t>
      </w:r>
      <w:r>
        <w:rPr>
          <w:rFonts w:ascii="方正仿宋_GBK" w:eastAsia="方正仿宋_GBK" w:hint="eastAsia"/>
        </w:rPr>
        <w:t>号楼</w:t>
      </w:r>
      <w:r>
        <w:rPr>
          <w:rFonts w:ascii="方正仿宋_GBK" w:eastAsia="方正仿宋_GBK" w:hint="eastAsia"/>
        </w:rPr>
        <w:t>32</w:t>
      </w:r>
      <w:r>
        <w:rPr>
          <w:rFonts w:ascii="方正仿宋_GBK" w:eastAsia="方正仿宋_GBK" w:hint="eastAsia"/>
        </w:rPr>
        <w:t>号车库，</w:t>
      </w:r>
      <w:r>
        <w:rPr>
          <w:rFonts w:ascii="方正仿宋_GBK" w:eastAsia="方正仿宋_GBK" w:hint="eastAsia"/>
        </w:rPr>
        <w:t>2024</w:t>
      </w:r>
      <w:r>
        <w:rPr>
          <w:rFonts w:ascii="方正仿宋_GBK" w:eastAsia="方正仿宋_GBK" w:hint="eastAsia"/>
        </w:rPr>
        <w:t>年</w:t>
      </w:r>
      <w:r>
        <w:rPr>
          <w:rFonts w:ascii="方正仿宋_GBK" w:eastAsia="方正仿宋_GBK" w:hint="eastAsia"/>
        </w:rPr>
        <w:t>7</w:t>
      </w:r>
      <w:r>
        <w:rPr>
          <w:rFonts w:ascii="方正仿宋_GBK" w:eastAsia="方正仿宋_GBK" w:hint="eastAsia"/>
        </w:rPr>
        <w:t>月</w:t>
      </w:r>
      <w:r>
        <w:rPr>
          <w:rFonts w:ascii="方正仿宋_GBK" w:eastAsia="方正仿宋_GBK" w:hint="eastAsia"/>
        </w:rPr>
        <w:t>13</w:t>
      </w:r>
      <w:r>
        <w:rPr>
          <w:rFonts w:ascii="方正仿宋_GBK" w:eastAsia="方正仿宋_GBK" w:hint="eastAsia"/>
        </w:rPr>
        <w:t>日，宋士文（姚秀英女婿）和王晓颖签订了车库买卖合同。合同签订后，姚秀英开始在此居住</w:t>
      </w:r>
      <w:r>
        <w:rPr>
          <w:rFonts w:ascii="方正仿宋_GBK" w:eastAsia="方正仿宋_GBK" w:hint="eastAsia"/>
        </w:rPr>
        <w:t>。</w:t>
      </w:r>
      <w:r>
        <w:rPr>
          <w:rFonts w:hint="eastAsia"/>
          <w:sz w:val="22"/>
          <w:szCs w:val="22"/>
        </w:rPr>
        <w:t xml:space="preserve"> </w:t>
      </w:r>
    </w:p>
    <w:p w14:paraId="6EF61E96"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2.</w:t>
      </w:r>
      <w:r>
        <w:rPr>
          <w:rFonts w:ascii="方正仿宋_GBK" w:eastAsia="方正仿宋_GBK" w:hint="eastAsia"/>
          <w:b/>
          <w:bCs/>
        </w:rPr>
        <w:t>车库建筑内布局</w:t>
      </w:r>
      <w:r>
        <w:rPr>
          <w:rFonts w:hint="eastAsia"/>
          <w:sz w:val="22"/>
          <w:szCs w:val="22"/>
        </w:rPr>
        <w:t xml:space="preserve"> </w:t>
      </w:r>
    </w:p>
    <w:p w14:paraId="7300523B" w14:textId="77777777" w:rsidR="00000000" w:rsidRDefault="004D4873">
      <w:pPr>
        <w:spacing w:before="100" w:beforeAutospacing="1" w:after="100" w:afterAutospacing="1" w:line="600" w:lineRule="atLeast"/>
        <w:jc w:val="center"/>
        <w:divId w:val="604581419"/>
        <w:rPr>
          <w:rFonts w:hint="eastAsia"/>
          <w:sz w:val="22"/>
          <w:szCs w:val="22"/>
        </w:rPr>
      </w:pPr>
      <w:r>
        <w:rPr>
          <w:noProof/>
        </w:rPr>
        <w:lastRenderedPageBreak/>
        <w:drawing>
          <wp:inline distT="0" distB="0" distL="0" distR="0" wp14:anchorId="03353E52" wp14:editId="2CA48FEE">
            <wp:extent cx="5149850" cy="61341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49850" cy="6134100"/>
                    </a:xfrm>
                    <a:prstGeom prst="rect">
                      <a:avLst/>
                    </a:prstGeom>
                    <a:noFill/>
                    <a:ln>
                      <a:noFill/>
                    </a:ln>
                  </pic:spPr>
                </pic:pic>
              </a:graphicData>
            </a:graphic>
          </wp:inline>
        </w:drawing>
      </w:r>
    </w:p>
    <w:p w14:paraId="6E5F9771"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（二）</w:t>
      </w:r>
      <w:r>
        <w:rPr>
          <w:rFonts w:ascii="方正仿宋_GBK" w:eastAsia="方正仿宋_GBK" w:hint="eastAsia"/>
          <w:b/>
          <w:bCs/>
        </w:rPr>
        <w:t>燃气供应情况</w:t>
      </w:r>
      <w:r>
        <w:rPr>
          <w:rFonts w:hint="eastAsia"/>
          <w:sz w:val="22"/>
          <w:szCs w:val="22"/>
        </w:rPr>
        <w:t xml:space="preserve"> </w:t>
      </w:r>
    </w:p>
    <w:p w14:paraId="6441CD8C"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2024</w:t>
      </w:r>
      <w:r>
        <w:rPr>
          <w:rFonts w:ascii="方正仿宋_GBK" w:eastAsia="方正仿宋_GBK" w:hint="eastAsia"/>
        </w:rPr>
        <w:t>年</w:t>
      </w:r>
      <w:r>
        <w:rPr>
          <w:rFonts w:ascii="方正仿宋_GBK" w:eastAsia="方正仿宋_GBK" w:hint="eastAsia"/>
        </w:rPr>
        <w:t>9</w:t>
      </w:r>
      <w:r>
        <w:rPr>
          <w:rFonts w:ascii="方正仿宋_GBK" w:eastAsia="方正仿宋_GBK" w:hint="eastAsia"/>
        </w:rPr>
        <w:t>月</w:t>
      </w:r>
      <w:r>
        <w:rPr>
          <w:rFonts w:ascii="方正仿宋_GBK" w:eastAsia="方正仿宋_GBK" w:hint="eastAsia"/>
        </w:rPr>
        <w:t>11</w:t>
      </w:r>
      <w:r>
        <w:rPr>
          <w:rFonts w:ascii="方正仿宋_GBK" w:eastAsia="方正仿宋_GBK" w:hint="eastAsia"/>
        </w:rPr>
        <w:t>日，阿荣旗那吉镇佳佳液化气站员工崔利将钢瓶标号：</w:t>
      </w:r>
      <w:r>
        <w:rPr>
          <w:rFonts w:ascii="方正仿宋_GBK" w:eastAsia="方正仿宋_GBK" w:hint="eastAsia"/>
        </w:rPr>
        <w:t>2</w:t>
      </w:r>
      <w:r>
        <w:rPr>
          <w:rFonts w:ascii="方正仿宋_GBK" w:eastAsia="方正仿宋_GBK" w:hint="eastAsia"/>
        </w:rPr>
        <w:t>1724051586</w:t>
      </w:r>
      <w:r>
        <w:rPr>
          <w:rFonts w:ascii="方正仿宋_GBK" w:eastAsia="方正仿宋_GBK" w:hint="eastAsia"/>
        </w:rPr>
        <w:t>9</w:t>
      </w:r>
      <w:r>
        <w:rPr>
          <w:rFonts w:ascii="方正仿宋_GBK" w:eastAsia="方正仿宋_GBK" w:hint="eastAsia"/>
        </w:rPr>
        <w:t>号钢瓶在阿荣旗新发乡姜树林石油液化气站对钢瓶进行充装液化气，充装重量是</w:t>
      </w:r>
      <w:r>
        <w:rPr>
          <w:rFonts w:ascii="方正仿宋_GBK" w:eastAsia="方正仿宋_GBK" w:hint="eastAsia"/>
        </w:rPr>
        <w:t>13</w:t>
      </w:r>
      <w:r>
        <w:rPr>
          <w:rFonts w:ascii="方正仿宋_GBK" w:eastAsia="方正仿宋_GBK" w:hint="eastAsia"/>
        </w:rPr>
        <w:t>公斤，有充装记录。</w:t>
      </w:r>
      <w:r>
        <w:rPr>
          <w:rFonts w:ascii="方正仿宋_GBK" w:eastAsia="方正仿宋_GBK" w:hint="eastAsia"/>
        </w:rPr>
        <w:t>2024</w:t>
      </w:r>
      <w:r>
        <w:rPr>
          <w:rFonts w:ascii="方正仿宋_GBK" w:eastAsia="方正仿宋_GBK" w:hint="eastAsia"/>
        </w:rPr>
        <w:t>年</w:t>
      </w:r>
      <w:r>
        <w:rPr>
          <w:rFonts w:ascii="方正仿宋_GBK" w:eastAsia="方正仿宋_GBK" w:hint="eastAsia"/>
        </w:rPr>
        <w:t>9</w:t>
      </w:r>
      <w:r>
        <w:rPr>
          <w:rFonts w:ascii="方正仿宋_GBK" w:eastAsia="方正仿宋_GBK" w:hint="eastAsia"/>
        </w:rPr>
        <w:t>月</w:t>
      </w:r>
      <w:r>
        <w:rPr>
          <w:rFonts w:ascii="方正仿宋_GBK" w:eastAsia="方正仿宋_GBK" w:hint="eastAsia"/>
        </w:rPr>
        <w:t>12</w:t>
      </w:r>
      <w:r>
        <w:rPr>
          <w:rFonts w:ascii="方正仿宋_GBK" w:eastAsia="方正仿宋_GBK" w:hint="eastAsia"/>
        </w:rPr>
        <w:t>日</w:t>
      </w:r>
      <w:r>
        <w:rPr>
          <w:rFonts w:ascii="方正仿宋_GBK" w:eastAsia="方正仿宋_GBK" w:hint="eastAsia"/>
        </w:rPr>
        <w:t>11</w:t>
      </w:r>
      <w:r>
        <w:rPr>
          <w:rFonts w:ascii="方正仿宋_GBK" w:eastAsia="方正仿宋_GBK" w:hint="eastAsia"/>
        </w:rPr>
        <w:t>时</w:t>
      </w:r>
      <w:r>
        <w:rPr>
          <w:rFonts w:ascii="方正仿宋_GBK" w:eastAsia="方正仿宋_GBK" w:hint="eastAsia"/>
        </w:rPr>
        <w:t>19</w:t>
      </w:r>
      <w:r>
        <w:rPr>
          <w:rFonts w:ascii="方正仿宋_GBK" w:eastAsia="方正仿宋_GBK" w:hint="eastAsia"/>
        </w:rPr>
        <w:t>分，一名男子（姚秀英女婿宋士文，身份证号：</w:t>
      </w:r>
      <w:r>
        <w:rPr>
          <w:rFonts w:ascii="方正仿宋_GBK" w:eastAsia="方正仿宋_GBK" w:hint="eastAsia"/>
        </w:rPr>
        <w:t>152122**********3X</w:t>
      </w:r>
      <w:r>
        <w:rPr>
          <w:rFonts w:ascii="方正仿宋_GBK" w:eastAsia="方正仿宋_GBK" w:hint="eastAsia"/>
        </w:rPr>
        <w:t>）打电话联系崔利，说在桃李家园小区</w:t>
      </w:r>
      <w:r>
        <w:rPr>
          <w:rFonts w:ascii="方正仿宋_GBK" w:eastAsia="方正仿宋_GBK" w:hint="eastAsia"/>
        </w:rPr>
        <w:t>7</w:t>
      </w:r>
      <w:r>
        <w:rPr>
          <w:rFonts w:ascii="方正仿宋_GBK" w:eastAsia="方正仿宋_GBK" w:hint="eastAsia"/>
        </w:rPr>
        <w:t>号楼</w:t>
      </w:r>
      <w:r>
        <w:rPr>
          <w:rFonts w:ascii="方正仿宋_GBK" w:eastAsia="方正仿宋_GBK" w:hint="eastAsia"/>
        </w:rPr>
        <w:t>32</w:t>
      </w:r>
      <w:r>
        <w:rPr>
          <w:rFonts w:ascii="方正仿宋_GBK" w:eastAsia="方正仿宋_GBK" w:hint="eastAsia"/>
        </w:rPr>
        <w:t>号车库需要换液化气，</w:t>
      </w:r>
      <w:r>
        <w:rPr>
          <w:rFonts w:ascii="方正仿宋_GBK" w:eastAsia="方正仿宋_GBK" w:hint="eastAsia"/>
        </w:rPr>
        <w:t>11</w:t>
      </w:r>
      <w:r>
        <w:rPr>
          <w:rFonts w:ascii="方正仿宋_GBK" w:eastAsia="方正仿宋_GBK" w:hint="eastAsia"/>
        </w:rPr>
        <w:t>时</w:t>
      </w:r>
      <w:r>
        <w:rPr>
          <w:rFonts w:ascii="方正仿宋_GBK" w:eastAsia="方正仿宋_GBK" w:hint="eastAsia"/>
        </w:rPr>
        <w:t>30</w:t>
      </w:r>
      <w:r>
        <w:rPr>
          <w:rFonts w:ascii="方正仿宋_GBK" w:eastAsia="方正仿宋_GBK" w:hint="eastAsia"/>
        </w:rPr>
        <w:t>分左右，崔利开车</w:t>
      </w:r>
      <w:r>
        <w:rPr>
          <w:rFonts w:ascii="方正仿宋_GBK" w:eastAsia="方正仿宋_GBK" w:hint="eastAsia"/>
        </w:rPr>
        <w:lastRenderedPageBreak/>
        <w:t>到桃李家园小区</w:t>
      </w:r>
      <w:r>
        <w:rPr>
          <w:rFonts w:ascii="方正仿宋_GBK" w:eastAsia="方正仿宋_GBK" w:hint="eastAsia"/>
        </w:rPr>
        <w:t>7</w:t>
      </w:r>
      <w:r>
        <w:rPr>
          <w:rFonts w:ascii="方正仿宋_GBK" w:eastAsia="方正仿宋_GBK" w:hint="eastAsia"/>
        </w:rPr>
        <w:t>号楼</w:t>
      </w:r>
      <w:r>
        <w:rPr>
          <w:rFonts w:ascii="方正仿宋_GBK" w:eastAsia="方正仿宋_GBK" w:hint="eastAsia"/>
        </w:rPr>
        <w:t>32</w:t>
      </w:r>
      <w:r>
        <w:rPr>
          <w:rFonts w:ascii="方正仿宋_GBK" w:eastAsia="方正仿宋_GBK" w:hint="eastAsia"/>
        </w:rPr>
        <w:t>号车库，崔利按照正常步骤进行了换气、测漏，在完成后，对方向崔利微信支付了</w:t>
      </w:r>
      <w:r>
        <w:rPr>
          <w:rFonts w:ascii="方正仿宋_GBK" w:eastAsia="方正仿宋_GBK" w:hint="eastAsia"/>
        </w:rPr>
        <w:t>100</w:t>
      </w:r>
      <w:r>
        <w:rPr>
          <w:rFonts w:ascii="方正仿宋_GBK" w:eastAsia="方正仿宋_GBK" w:hint="eastAsia"/>
        </w:rPr>
        <w:t>元</w:t>
      </w:r>
      <w:r>
        <w:rPr>
          <w:rFonts w:ascii="方正仿宋_GBK" w:eastAsia="方正仿宋_GBK" w:hint="eastAsia"/>
        </w:rPr>
        <w:t>。</w:t>
      </w:r>
      <w:r>
        <w:rPr>
          <w:rFonts w:hint="eastAsia"/>
          <w:sz w:val="22"/>
          <w:szCs w:val="22"/>
        </w:rPr>
        <w:t xml:space="preserve"> </w:t>
      </w:r>
    </w:p>
    <w:p w14:paraId="4B776BAB" w14:textId="77777777" w:rsidR="00000000" w:rsidRDefault="004D4873">
      <w:pPr>
        <w:spacing w:line="446" w:lineRule="auto"/>
        <w:divId w:val="604581419"/>
        <w:rPr>
          <w:rFonts w:ascii="仿宋_GB2312" w:eastAsia="仿宋_GB2312" w:hint="eastAsia"/>
          <w:sz w:val="32"/>
          <w:szCs w:val="3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二、事故经过及应急救援情况</w:t>
      </w:r>
      <w:r>
        <w:rPr>
          <w:rFonts w:ascii="仿宋_GB2312" w:eastAsia="仿宋_GB2312" w:hint="eastAsia"/>
          <w:sz w:val="32"/>
          <w:szCs w:val="32"/>
        </w:rPr>
        <w:t xml:space="preserve"> </w:t>
      </w:r>
    </w:p>
    <w:p w14:paraId="3F6A69F8" w14:textId="77777777" w:rsidR="00000000" w:rsidRDefault="004D4873">
      <w:pPr>
        <w:spacing w:before="100" w:beforeAutospacing="1" w:after="100" w:afterAutospacing="1" w:line="600" w:lineRule="atLeast"/>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（一）事故发生经</w:t>
      </w:r>
      <w:r>
        <w:rPr>
          <w:rFonts w:ascii="方正仿宋_GBK" w:eastAsia="方正仿宋_GBK" w:hint="eastAsia"/>
          <w:b/>
          <w:bCs/>
        </w:rPr>
        <w:t>过</w:t>
      </w:r>
      <w:r>
        <w:rPr>
          <w:rFonts w:hint="eastAsia"/>
          <w:sz w:val="22"/>
          <w:szCs w:val="22"/>
        </w:rPr>
        <w:t xml:space="preserve"> </w:t>
      </w:r>
    </w:p>
    <w:p w14:paraId="707029AE" w14:textId="77777777" w:rsidR="00000000" w:rsidRDefault="004D4873">
      <w:pPr>
        <w:spacing w:before="100" w:beforeAutospacing="1" w:after="100" w:afterAutospacing="1" w:line="446" w:lineRule="auto"/>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车库内日常</w:t>
      </w:r>
      <w:r>
        <w:rPr>
          <w:rFonts w:ascii="方正仿宋_GBK" w:eastAsia="方正仿宋_GBK" w:hint="eastAsia"/>
        </w:rPr>
        <w:t>1</w:t>
      </w:r>
      <w:r>
        <w:rPr>
          <w:rFonts w:ascii="方正仿宋_GBK" w:eastAsia="方正仿宋_GBK" w:hint="eastAsia"/>
        </w:rPr>
        <w:t>名老人居住（死者姚秀英），</w:t>
      </w:r>
      <w:r>
        <w:rPr>
          <w:rFonts w:ascii="方正仿宋_GBK" w:eastAsia="方正仿宋_GBK" w:hint="eastAsia"/>
        </w:rPr>
        <w:t>2024</w:t>
      </w:r>
      <w:r>
        <w:rPr>
          <w:rFonts w:ascii="方正仿宋_GBK" w:eastAsia="方正仿宋_GBK" w:hint="eastAsia"/>
        </w:rPr>
        <w:t>年</w:t>
      </w:r>
      <w:r>
        <w:rPr>
          <w:rFonts w:ascii="方正仿宋_GBK" w:eastAsia="方正仿宋_GBK" w:hint="eastAsia"/>
        </w:rPr>
        <w:t>9</w:t>
      </w:r>
      <w:r>
        <w:rPr>
          <w:rFonts w:ascii="方正仿宋_GBK" w:eastAsia="方正仿宋_GBK" w:hint="eastAsia"/>
        </w:rPr>
        <w:t>月</w:t>
      </w:r>
      <w:r>
        <w:rPr>
          <w:rFonts w:ascii="方正仿宋_GBK" w:eastAsia="方正仿宋_GBK" w:hint="eastAsia"/>
        </w:rPr>
        <w:t>20</w:t>
      </w:r>
      <w:r>
        <w:rPr>
          <w:rFonts w:ascii="方正仿宋_GBK" w:eastAsia="方正仿宋_GBK" w:hint="eastAsia"/>
        </w:rPr>
        <w:t>日</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26</w:t>
      </w:r>
      <w:r>
        <w:rPr>
          <w:rFonts w:ascii="方正仿宋_GBK" w:eastAsia="方正仿宋_GBK" w:hint="eastAsia"/>
        </w:rPr>
        <w:t>分，其女儿（三女儿，死者张淑琴）前往住所（</w:t>
      </w:r>
      <w:r>
        <w:rPr>
          <w:rFonts w:ascii="方正仿宋_GBK" w:eastAsia="方正仿宋_GBK" w:hint="eastAsia"/>
        </w:rPr>
        <w:t>7</w:t>
      </w:r>
      <w:r>
        <w:rPr>
          <w:rFonts w:ascii="方正仿宋_GBK" w:eastAsia="方正仿宋_GBK" w:hint="eastAsia"/>
        </w:rPr>
        <w:t>号楼</w:t>
      </w:r>
      <w:r>
        <w:rPr>
          <w:rFonts w:ascii="方正仿宋_GBK" w:eastAsia="方正仿宋_GBK" w:hint="eastAsia"/>
        </w:rPr>
        <w:t>32</w:t>
      </w:r>
      <w:r>
        <w:rPr>
          <w:rFonts w:ascii="方正仿宋_GBK" w:eastAsia="方正仿宋_GBK" w:hint="eastAsia"/>
        </w:rPr>
        <w:t>号车库为老人做早餐）。打开位于居住车库东侧厨柜柜门（靠北）放置盘、碗；</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28</w:t>
      </w:r>
      <w:r>
        <w:rPr>
          <w:rFonts w:ascii="方正仿宋_GBK" w:eastAsia="方正仿宋_GBK" w:hint="eastAsia"/>
        </w:rPr>
        <w:t>分，打开厨柜柜门取用锅具，打开居住车库西侧电冰箱上门，关闭（未取用食品）；打开中柜，放回锅具，关闭柜门；</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29</w:t>
      </w:r>
      <w:r>
        <w:rPr>
          <w:rFonts w:ascii="方正仿宋_GBK" w:eastAsia="方正仿宋_GBK" w:hint="eastAsia"/>
        </w:rPr>
        <w:t>分，打开冰箱上门，取用食品后关闭；</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30</w:t>
      </w:r>
      <w:r>
        <w:rPr>
          <w:rFonts w:ascii="方正仿宋_GBK" w:eastAsia="方正仿宋_GBK" w:hint="eastAsia"/>
        </w:rPr>
        <w:t>分打开冰箱上门，取用食品未关闭。</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31</w:t>
      </w:r>
      <w:r>
        <w:rPr>
          <w:rFonts w:ascii="方正仿宋_GBK" w:eastAsia="方正仿宋_GBK" w:hint="eastAsia"/>
        </w:rPr>
        <w:t>分，使用燃气灶具第一次点火未成功，马上第二</w:t>
      </w:r>
      <w:r>
        <w:rPr>
          <w:rFonts w:ascii="方正仿宋_GBK" w:eastAsia="方正仿宋_GBK" w:hint="eastAsia"/>
        </w:rPr>
        <w:t>次点火也未成功后，打开放置液化石油气钢瓶柜门疑似操作液化石油气气瓶瓶阀，第三次再次操作燃气灶点火时发生闪爆。</w:t>
      </w:r>
      <w:r>
        <w:rPr>
          <w:rFonts w:hint="eastAsia"/>
          <w:sz w:val="22"/>
          <w:szCs w:val="22"/>
        </w:rPr>
        <w:t xml:space="preserve"> </w:t>
      </w:r>
    </w:p>
    <w:p w14:paraId="19FBE935" w14:textId="77777777" w:rsidR="00000000" w:rsidRDefault="004D4873">
      <w:pPr>
        <w:spacing w:before="100" w:beforeAutospacing="1" w:after="100" w:afterAutospacing="1" w:line="446" w:lineRule="auto"/>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（二）应急处置情况</w:t>
      </w:r>
      <w:r>
        <w:rPr>
          <w:rFonts w:hint="eastAsia"/>
          <w:sz w:val="22"/>
          <w:szCs w:val="22"/>
        </w:rPr>
        <w:t xml:space="preserve"> </w:t>
      </w:r>
    </w:p>
    <w:p w14:paraId="702E466E"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旗消防大队于</w:t>
      </w:r>
      <w:r>
        <w:rPr>
          <w:rFonts w:ascii="方正仿宋_GBK" w:eastAsia="方正仿宋_GBK" w:hint="eastAsia"/>
        </w:rPr>
        <w:t>9</w:t>
      </w:r>
      <w:r>
        <w:rPr>
          <w:rFonts w:ascii="方正仿宋_GBK" w:eastAsia="方正仿宋_GBK" w:hint="eastAsia"/>
        </w:rPr>
        <w:t>月</w:t>
      </w:r>
      <w:r>
        <w:rPr>
          <w:rFonts w:ascii="方正仿宋_GBK" w:eastAsia="方正仿宋_GBK" w:hint="eastAsia"/>
        </w:rPr>
        <w:t>20</w:t>
      </w:r>
      <w:r>
        <w:rPr>
          <w:rFonts w:ascii="方正仿宋_GBK" w:eastAsia="方正仿宋_GBK" w:hint="eastAsia"/>
        </w:rPr>
        <w:t>日</w:t>
      </w:r>
      <w:r>
        <w:rPr>
          <w:rFonts w:ascii="方正仿宋_GBK" w:eastAsia="方正仿宋_GBK" w:hint="eastAsia"/>
        </w:rPr>
        <w:t>6</w:t>
      </w:r>
      <w:r>
        <w:rPr>
          <w:rFonts w:ascii="方正仿宋_GBK" w:eastAsia="方正仿宋_GBK" w:hint="eastAsia"/>
        </w:rPr>
        <w:t>时</w:t>
      </w:r>
      <w:r>
        <w:rPr>
          <w:rFonts w:ascii="方正仿宋_GBK" w:eastAsia="方正仿宋_GBK" w:hint="eastAsia"/>
        </w:rPr>
        <w:t>32</w:t>
      </w:r>
      <w:r>
        <w:rPr>
          <w:rFonts w:ascii="方正仿宋_GBK" w:eastAsia="方正仿宋_GBK" w:hint="eastAsia"/>
        </w:rPr>
        <w:t>分接警后，调派消防救援车辆、指战员开展应急救援，旗</w:t>
      </w:r>
      <w:r>
        <w:rPr>
          <w:rFonts w:ascii="方正仿宋_GBK" w:eastAsia="方正仿宋_GBK" w:hint="eastAsia"/>
        </w:rPr>
        <w:t>120</w:t>
      </w:r>
      <w:r>
        <w:rPr>
          <w:rFonts w:ascii="方正仿宋_GBK" w:eastAsia="方正仿宋_GBK" w:hint="eastAsia"/>
        </w:rPr>
        <w:t>急救中心派出医疗救护人员到场开展受伤人员救治，旗公安局、属地派出所迅速开展事故现场秩序维护管理，并疏散附近居民约</w:t>
      </w:r>
      <w:r>
        <w:rPr>
          <w:rFonts w:ascii="方正仿宋_GBK" w:eastAsia="方正仿宋_GBK" w:hint="eastAsia"/>
        </w:rPr>
        <w:t>300</w:t>
      </w:r>
      <w:r>
        <w:rPr>
          <w:rFonts w:ascii="方正仿宋_GBK" w:eastAsia="方正仿宋_GBK" w:hint="eastAsia"/>
        </w:rPr>
        <w:t>人</w:t>
      </w:r>
      <w:r>
        <w:rPr>
          <w:rFonts w:ascii="方正仿宋_GBK" w:eastAsia="方正仿宋_GBK" w:hint="eastAsia"/>
        </w:rPr>
        <w:t>。</w:t>
      </w:r>
      <w:r>
        <w:rPr>
          <w:rFonts w:hint="eastAsia"/>
          <w:sz w:val="22"/>
          <w:szCs w:val="22"/>
        </w:rPr>
        <w:t xml:space="preserve"> </w:t>
      </w:r>
    </w:p>
    <w:p w14:paraId="3A50E24C" w14:textId="77777777" w:rsidR="00000000" w:rsidRDefault="004D4873">
      <w:pPr>
        <w:spacing w:before="100" w:beforeAutospacing="1" w:after="100" w:afterAutospacing="1" w:line="446" w:lineRule="auto"/>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故发生后，旗政府成立事故处置临时指挥部，统筹组织开展事故应急救援、受伤人员救治、事故善后处置等工作。旗政府有关领导第一时间赶赴现场指挥调度应急救援工作，旗公安机关和应急管理、住建、市场监督管理等有关部门到场协调指导应急处置工作。</w:t>
      </w:r>
      <w:r>
        <w:rPr>
          <w:rFonts w:hint="eastAsia"/>
          <w:sz w:val="22"/>
          <w:szCs w:val="22"/>
        </w:rPr>
        <w:t xml:space="preserve"> </w:t>
      </w:r>
    </w:p>
    <w:p w14:paraId="4C064CA9"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lastRenderedPageBreak/>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（三）人员伤亡和直接经济损</w:t>
      </w:r>
      <w:r>
        <w:rPr>
          <w:rFonts w:ascii="方正仿宋_GBK" w:eastAsia="方正仿宋_GBK" w:hint="eastAsia"/>
          <w:b/>
          <w:bCs/>
        </w:rPr>
        <w:t>失</w:t>
      </w:r>
      <w:r>
        <w:rPr>
          <w:rFonts w:hint="eastAsia"/>
          <w:sz w:val="22"/>
          <w:szCs w:val="22"/>
        </w:rPr>
        <w:t xml:space="preserve"> </w:t>
      </w:r>
    </w:p>
    <w:p w14:paraId="28B7BB13"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spacing w:val="-10"/>
        </w:rPr>
        <w:t> </w:t>
      </w:r>
      <w:r>
        <w:rPr>
          <w:rFonts w:ascii="方正仿宋_GBK" w:eastAsia="方正仿宋_GBK" w:hint="eastAsia"/>
          <w:b/>
          <w:bCs/>
          <w:spacing w:val="-10"/>
        </w:rPr>
        <w:t xml:space="preserve"> </w:t>
      </w:r>
      <w:r>
        <w:rPr>
          <w:rFonts w:ascii="方正仿宋_GBK" w:eastAsia="方正仿宋_GBK" w:hint="eastAsia"/>
          <w:b/>
          <w:bCs/>
          <w:spacing w:val="-10"/>
        </w:rPr>
        <w:t> </w:t>
      </w:r>
      <w:r>
        <w:rPr>
          <w:rFonts w:ascii="方正仿宋_GBK" w:eastAsia="方正仿宋_GBK" w:hint="eastAsia"/>
          <w:b/>
          <w:bCs/>
          <w:spacing w:val="-10"/>
        </w:rPr>
        <w:t xml:space="preserve"> 1.</w:t>
      </w:r>
      <w:r>
        <w:rPr>
          <w:rFonts w:ascii="方正仿宋_GBK" w:eastAsia="方正仿宋_GBK" w:hint="eastAsia"/>
          <w:spacing w:val="-10"/>
        </w:rPr>
        <w:t>姚秀英，身份证号</w:t>
      </w:r>
      <w:r>
        <w:rPr>
          <w:rFonts w:ascii="方正仿宋_GBK" w:eastAsia="方正仿宋_GBK" w:hint="eastAsia"/>
          <w:spacing w:val="-10"/>
        </w:rPr>
        <w:t>152122***********27</w:t>
      </w:r>
      <w:r>
        <w:rPr>
          <w:rFonts w:ascii="方正仿宋_GBK" w:eastAsia="方正仿宋_GBK" w:hint="eastAsia"/>
          <w:spacing w:val="-10"/>
        </w:rPr>
        <w:t>，死亡时间</w:t>
      </w:r>
      <w:r>
        <w:rPr>
          <w:rFonts w:ascii="方正仿宋_GBK" w:eastAsia="方正仿宋_GBK" w:hint="eastAsia"/>
          <w:spacing w:val="-10"/>
        </w:rPr>
        <w:t>2024</w:t>
      </w:r>
      <w:r>
        <w:rPr>
          <w:rFonts w:ascii="方正仿宋_GBK" w:eastAsia="方正仿宋_GBK" w:hint="eastAsia"/>
          <w:spacing w:val="-10"/>
        </w:rPr>
        <w:t>年</w:t>
      </w:r>
      <w:r>
        <w:rPr>
          <w:rFonts w:ascii="方正仿宋_GBK" w:eastAsia="方正仿宋_GBK" w:hint="eastAsia"/>
          <w:spacing w:val="-10"/>
        </w:rPr>
        <w:t>9</w:t>
      </w:r>
      <w:r>
        <w:rPr>
          <w:rFonts w:ascii="方正仿宋_GBK" w:eastAsia="方正仿宋_GBK" w:hint="eastAsia"/>
          <w:spacing w:val="-10"/>
        </w:rPr>
        <w:t>月</w:t>
      </w:r>
      <w:r>
        <w:rPr>
          <w:rFonts w:ascii="方正仿宋_GBK" w:eastAsia="方正仿宋_GBK" w:hint="eastAsia"/>
          <w:spacing w:val="-10"/>
        </w:rPr>
        <w:t>20</w:t>
      </w:r>
      <w:r>
        <w:rPr>
          <w:rFonts w:ascii="方正仿宋_GBK" w:eastAsia="方正仿宋_GBK" w:hint="eastAsia"/>
          <w:spacing w:val="-10"/>
        </w:rPr>
        <w:t>日上午</w:t>
      </w:r>
      <w:r>
        <w:rPr>
          <w:rFonts w:ascii="方正仿宋_GBK" w:eastAsia="方正仿宋_GBK" w:hint="eastAsia"/>
          <w:spacing w:val="-10"/>
        </w:rPr>
        <w:t>8</w:t>
      </w:r>
      <w:r>
        <w:rPr>
          <w:rFonts w:ascii="方正仿宋_GBK" w:eastAsia="方正仿宋_GBK" w:hint="eastAsia"/>
          <w:spacing w:val="-10"/>
        </w:rPr>
        <w:t>时</w:t>
      </w:r>
      <w:r>
        <w:rPr>
          <w:rFonts w:ascii="方正仿宋_GBK" w:eastAsia="方正仿宋_GBK" w:hint="eastAsia"/>
          <w:spacing w:val="-10"/>
        </w:rPr>
        <w:t>26</w:t>
      </w:r>
      <w:r>
        <w:rPr>
          <w:rFonts w:ascii="方正仿宋_GBK" w:eastAsia="方正仿宋_GBK" w:hint="eastAsia"/>
          <w:spacing w:val="-10"/>
        </w:rPr>
        <w:t>分），具体死亡原因为：闭合性胸部损伤、内出血而死亡</w:t>
      </w:r>
      <w:r>
        <w:rPr>
          <w:rFonts w:ascii="方正仿宋_GBK" w:eastAsia="方正仿宋_GBK" w:hint="eastAsia"/>
          <w:spacing w:val="-10"/>
        </w:rPr>
        <w:t>。</w:t>
      </w:r>
      <w:r>
        <w:rPr>
          <w:rFonts w:hint="eastAsia"/>
          <w:sz w:val="22"/>
          <w:szCs w:val="22"/>
        </w:rPr>
        <w:t xml:space="preserve"> </w:t>
      </w:r>
    </w:p>
    <w:p w14:paraId="2B908CEA"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spacing w:val="-10"/>
        </w:rPr>
        <w:t> </w:t>
      </w:r>
      <w:r>
        <w:rPr>
          <w:rFonts w:ascii="方正仿宋_GBK" w:eastAsia="方正仿宋_GBK" w:hint="eastAsia"/>
          <w:b/>
          <w:bCs/>
          <w:spacing w:val="-10"/>
        </w:rPr>
        <w:t xml:space="preserve"> </w:t>
      </w:r>
      <w:r>
        <w:rPr>
          <w:rFonts w:ascii="方正仿宋_GBK" w:eastAsia="方正仿宋_GBK" w:hint="eastAsia"/>
          <w:b/>
          <w:bCs/>
          <w:spacing w:val="-10"/>
        </w:rPr>
        <w:t> </w:t>
      </w:r>
      <w:r>
        <w:rPr>
          <w:rFonts w:ascii="方正仿宋_GBK" w:eastAsia="方正仿宋_GBK" w:hint="eastAsia"/>
          <w:b/>
          <w:bCs/>
          <w:spacing w:val="-10"/>
        </w:rPr>
        <w:t xml:space="preserve"> 2.</w:t>
      </w:r>
      <w:r>
        <w:rPr>
          <w:rFonts w:ascii="方正仿宋_GBK" w:eastAsia="方正仿宋_GBK" w:hint="eastAsia"/>
          <w:spacing w:val="-10"/>
        </w:rPr>
        <w:t>张淑琴，身份证号：</w:t>
      </w:r>
      <w:r>
        <w:rPr>
          <w:rFonts w:ascii="方正仿宋_GBK" w:eastAsia="方正仿宋_GBK" w:hint="eastAsia"/>
          <w:spacing w:val="-10"/>
        </w:rPr>
        <w:t>152122**********29</w:t>
      </w:r>
      <w:r>
        <w:rPr>
          <w:rFonts w:ascii="方正仿宋_GBK" w:eastAsia="方正仿宋_GBK" w:hint="eastAsia"/>
          <w:spacing w:val="-10"/>
        </w:rPr>
        <w:t>，死亡时间</w:t>
      </w:r>
      <w:r>
        <w:rPr>
          <w:rFonts w:ascii="方正仿宋_GBK" w:eastAsia="方正仿宋_GBK" w:hint="eastAsia"/>
          <w:spacing w:val="-10"/>
        </w:rPr>
        <w:t>2024</w:t>
      </w:r>
      <w:r>
        <w:rPr>
          <w:rFonts w:ascii="方正仿宋_GBK" w:eastAsia="方正仿宋_GBK" w:hint="eastAsia"/>
          <w:spacing w:val="-10"/>
        </w:rPr>
        <w:t>年</w:t>
      </w:r>
      <w:r>
        <w:rPr>
          <w:rFonts w:ascii="方正仿宋_GBK" w:eastAsia="方正仿宋_GBK" w:hint="eastAsia"/>
          <w:spacing w:val="-10"/>
        </w:rPr>
        <w:t>9</w:t>
      </w:r>
      <w:r>
        <w:rPr>
          <w:rFonts w:ascii="方正仿宋_GBK" w:eastAsia="方正仿宋_GBK" w:hint="eastAsia"/>
          <w:spacing w:val="-10"/>
        </w:rPr>
        <w:t>月</w:t>
      </w:r>
      <w:r>
        <w:rPr>
          <w:rFonts w:ascii="方正仿宋_GBK" w:eastAsia="方正仿宋_GBK" w:hint="eastAsia"/>
          <w:spacing w:val="-10"/>
        </w:rPr>
        <w:t>23</w:t>
      </w:r>
      <w:r>
        <w:rPr>
          <w:rFonts w:ascii="方正仿宋_GBK" w:eastAsia="方正仿宋_GBK" w:hint="eastAsia"/>
          <w:spacing w:val="-10"/>
        </w:rPr>
        <w:t>日</w:t>
      </w:r>
      <w:r>
        <w:rPr>
          <w:rFonts w:ascii="方正仿宋_GBK" w:eastAsia="方正仿宋_GBK" w:hint="eastAsia"/>
          <w:spacing w:val="-10"/>
        </w:rPr>
        <w:t>23</w:t>
      </w:r>
      <w:r>
        <w:rPr>
          <w:rFonts w:ascii="方正仿宋_GBK" w:eastAsia="方正仿宋_GBK" w:hint="eastAsia"/>
          <w:spacing w:val="-10"/>
        </w:rPr>
        <w:t>时</w:t>
      </w:r>
      <w:r>
        <w:rPr>
          <w:rFonts w:ascii="方正仿宋_GBK" w:eastAsia="方正仿宋_GBK" w:hint="eastAsia"/>
          <w:spacing w:val="-10"/>
        </w:rPr>
        <w:t>05</w:t>
      </w:r>
      <w:r>
        <w:rPr>
          <w:rFonts w:ascii="方正仿宋_GBK" w:eastAsia="方正仿宋_GBK" w:hint="eastAsia"/>
          <w:spacing w:val="-10"/>
        </w:rPr>
        <w:t>分），具体死亡原因为：全身大面积烧伤合并创伤致多脏器功能衰竭而死亡</w:t>
      </w:r>
      <w:r>
        <w:rPr>
          <w:rFonts w:ascii="方正仿宋_GBK" w:eastAsia="方正仿宋_GBK" w:hint="eastAsia"/>
          <w:spacing w:val="-10"/>
        </w:rPr>
        <w:t>。</w:t>
      </w:r>
      <w:r>
        <w:rPr>
          <w:rFonts w:hint="eastAsia"/>
          <w:sz w:val="22"/>
          <w:szCs w:val="22"/>
        </w:rPr>
        <w:t xml:space="preserve"> </w:t>
      </w:r>
    </w:p>
    <w:p w14:paraId="637AABA5"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桃李家园燃气爆炸事故造成</w:t>
      </w:r>
      <w:r>
        <w:rPr>
          <w:rFonts w:ascii="方正仿宋_GBK" w:eastAsia="方正仿宋_GBK" w:hint="eastAsia"/>
        </w:rPr>
        <w:t>5</w:t>
      </w:r>
      <w:r>
        <w:rPr>
          <w:rFonts w:ascii="方正仿宋_GBK" w:eastAsia="方正仿宋_GBK" w:hint="eastAsia"/>
        </w:rPr>
        <w:t>号楼和</w:t>
      </w:r>
      <w:r>
        <w:rPr>
          <w:rFonts w:ascii="方正仿宋_GBK" w:eastAsia="方正仿宋_GBK" w:hint="eastAsia"/>
        </w:rPr>
        <w:t>7</w:t>
      </w:r>
      <w:r>
        <w:rPr>
          <w:rFonts w:ascii="方正仿宋_GBK" w:eastAsia="方正仿宋_GBK" w:hint="eastAsia"/>
        </w:rPr>
        <w:t>号楼周边建筑物不同程度受损，直接经济损失约</w:t>
      </w:r>
      <w:r>
        <w:rPr>
          <w:rFonts w:ascii="方正仿宋_GBK" w:eastAsia="方正仿宋_GBK" w:hint="eastAsia"/>
        </w:rPr>
        <w:t>87</w:t>
      </w:r>
      <w:r>
        <w:rPr>
          <w:rFonts w:ascii="方正仿宋_GBK" w:eastAsia="方正仿宋_GBK" w:hint="eastAsia"/>
        </w:rPr>
        <w:t>万元（包括维修外窗、白钢门、卷帘门、对爆燃车库的</w:t>
      </w:r>
      <w:r>
        <w:rPr>
          <w:rFonts w:ascii="方正仿宋_GBK" w:eastAsia="方正仿宋_GBK" w:hint="eastAsia"/>
        </w:rPr>
        <w:t>2</w:t>
      </w:r>
      <w:r>
        <w:rPr>
          <w:rFonts w:ascii="方正仿宋_GBK" w:eastAsia="方正仿宋_GBK" w:hint="eastAsia"/>
        </w:rPr>
        <w:t>处墙体及</w:t>
      </w:r>
      <w:r>
        <w:rPr>
          <w:rFonts w:ascii="方正仿宋_GBK" w:eastAsia="方正仿宋_GBK" w:hint="eastAsia"/>
        </w:rPr>
        <w:t>1</w:t>
      </w:r>
      <w:r>
        <w:rPr>
          <w:rFonts w:ascii="方正仿宋_GBK" w:eastAsia="方正仿宋_GBK" w:hint="eastAsia"/>
        </w:rPr>
        <w:t>处楼板进行结构加固、阳台吊顶和墙板等费用，不包括车辆损坏维修和人员伤亡等其他费用）</w:t>
      </w:r>
      <w:r>
        <w:rPr>
          <w:rFonts w:ascii="方正仿宋_GBK" w:eastAsia="方正仿宋_GBK" w:hint="eastAsia"/>
        </w:rPr>
        <w:t>。</w:t>
      </w:r>
      <w:r>
        <w:rPr>
          <w:rFonts w:hint="eastAsia"/>
          <w:sz w:val="22"/>
          <w:szCs w:val="22"/>
        </w:rPr>
        <w:t xml:space="preserve"> </w:t>
      </w:r>
    </w:p>
    <w:p w14:paraId="7417D372"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（四）居民住户使用液化石油气瓶、减压阀、燃气灶具情</w:t>
      </w:r>
      <w:r>
        <w:rPr>
          <w:rFonts w:ascii="方正仿宋_GBK" w:eastAsia="方正仿宋_GBK" w:hint="eastAsia"/>
          <w:b/>
          <w:bCs/>
        </w:rPr>
        <w:t>况</w:t>
      </w:r>
      <w:r>
        <w:rPr>
          <w:rFonts w:hint="eastAsia"/>
          <w:sz w:val="22"/>
          <w:szCs w:val="22"/>
        </w:rPr>
        <w:t xml:space="preserve"> </w:t>
      </w:r>
    </w:p>
    <w:p w14:paraId="5117BBF1"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1.</w:t>
      </w:r>
      <w:r>
        <w:rPr>
          <w:rFonts w:ascii="方正仿宋_GBK" w:eastAsia="方正仿宋_GBK" w:hint="eastAsia"/>
        </w:rPr>
        <w:t>事故气瓶为沈阳永安钢瓶责任有限公司厂家生产，钢瓶使用</w:t>
      </w:r>
      <w:r>
        <w:rPr>
          <w:rFonts w:ascii="方正仿宋_GBK" w:eastAsia="方正仿宋_GBK" w:hint="eastAsia"/>
        </w:rPr>
        <w:t>日期为</w:t>
      </w:r>
      <w:r>
        <w:rPr>
          <w:rFonts w:ascii="方正仿宋_GBK" w:eastAsia="方正仿宋_GBK" w:hint="eastAsia"/>
        </w:rPr>
        <w:t>2024</w:t>
      </w:r>
      <w:r>
        <w:rPr>
          <w:rFonts w:ascii="方正仿宋_GBK" w:eastAsia="方正仿宋_GBK" w:hint="eastAsia"/>
        </w:rPr>
        <w:t>年</w:t>
      </w:r>
      <w:r>
        <w:rPr>
          <w:rFonts w:ascii="方正仿宋_GBK" w:eastAsia="方正仿宋_GBK" w:hint="eastAsia"/>
        </w:rPr>
        <w:t>7</w:t>
      </w:r>
      <w:r>
        <w:rPr>
          <w:rFonts w:ascii="方正仿宋_GBK" w:eastAsia="方正仿宋_GBK" w:hint="eastAsia"/>
        </w:rPr>
        <w:t>月至</w:t>
      </w:r>
      <w:r>
        <w:rPr>
          <w:rFonts w:ascii="方正仿宋_GBK" w:eastAsia="方正仿宋_GBK" w:hint="eastAsia"/>
        </w:rPr>
        <w:t>2032</w:t>
      </w:r>
      <w:r>
        <w:rPr>
          <w:rFonts w:ascii="方正仿宋_GBK" w:eastAsia="方正仿宋_GBK" w:hint="eastAsia"/>
        </w:rPr>
        <w:t>年</w:t>
      </w:r>
      <w:r>
        <w:rPr>
          <w:rFonts w:ascii="方正仿宋_GBK" w:eastAsia="方正仿宋_GBK" w:hint="eastAsia"/>
        </w:rPr>
        <w:t>7</w:t>
      </w:r>
      <w:r>
        <w:rPr>
          <w:rFonts w:ascii="方正仿宋_GBK" w:eastAsia="方正仿宋_GBK" w:hint="eastAsia"/>
        </w:rPr>
        <w:t>月（在有效期内）</w:t>
      </w:r>
      <w:r>
        <w:rPr>
          <w:rFonts w:ascii="方正仿宋_GBK" w:eastAsia="方正仿宋_GBK" w:hint="eastAsia"/>
        </w:rPr>
        <w:t>。</w:t>
      </w:r>
      <w:r>
        <w:rPr>
          <w:rFonts w:hint="eastAsia"/>
          <w:sz w:val="22"/>
          <w:szCs w:val="22"/>
        </w:rPr>
        <w:t xml:space="preserve"> </w:t>
      </w:r>
    </w:p>
    <w:p w14:paraId="1691EC63"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2.</w:t>
      </w:r>
      <w:r>
        <w:rPr>
          <w:rFonts w:ascii="方正仿宋_GBK" w:eastAsia="方正仿宋_GBK" w:hint="eastAsia"/>
        </w:rPr>
        <w:t>事故减压阀与气瓶瓶嘴链接根部断裂，减压阀为可调式的飞燕牌减压阀。</w:t>
      </w:r>
      <w:r>
        <w:rPr>
          <w:rFonts w:ascii="方正仿宋_GBK" w:eastAsia="方正仿宋_GBK" w:hint="eastAsia"/>
        </w:rPr>
        <w:t>2024</w:t>
      </w:r>
      <w:r>
        <w:rPr>
          <w:rFonts w:ascii="方正仿宋_GBK" w:eastAsia="方正仿宋_GBK" w:hint="eastAsia"/>
        </w:rPr>
        <w:t>年</w:t>
      </w:r>
      <w:r>
        <w:rPr>
          <w:rFonts w:ascii="方正仿宋_GBK" w:eastAsia="方正仿宋_GBK" w:hint="eastAsia"/>
        </w:rPr>
        <w:t>7</w:t>
      </w:r>
      <w:r>
        <w:rPr>
          <w:rFonts w:ascii="方正仿宋_GBK" w:eastAsia="方正仿宋_GBK" w:hint="eastAsia"/>
        </w:rPr>
        <w:t>月</w:t>
      </w:r>
      <w:r>
        <w:rPr>
          <w:rFonts w:ascii="方正仿宋_GBK" w:eastAsia="方正仿宋_GBK" w:hint="eastAsia"/>
        </w:rPr>
        <w:t>13</w:t>
      </w:r>
      <w:r>
        <w:rPr>
          <w:rFonts w:ascii="方正仿宋_GBK" w:eastAsia="方正仿宋_GBK" w:hint="eastAsia"/>
        </w:rPr>
        <w:t>日，宋士文（姚秀英女婿）和王晓颖签订了车库买卖合同。买入时燃气灶具、软管和减压阀等设施都齐全，没有进行更换，燃气阀生产和使用日期均无法查证</w:t>
      </w:r>
      <w:r>
        <w:rPr>
          <w:rFonts w:ascii="方正仿宋_GBK" w:eastAsia="方正仿宋_GBK" w:hint="eastAsia"/>
        </w:rPr>
        <w:t>。</w:t>
      </w:r>
      <w:r>
        <w:rPr>
          <w:rFonts w:hint="eastAsia"/>
          <w:sz w:val="22"/>
          <w:szCs w:val="22"/>
        </w:rPr>
        <w:t xml:space="preserve"> </w:t>
      </w:r>
    </w:p>
    <w:p w14:paraId="772651A7"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3.</w:t>
      </w:r>
      <w:r>
        <w:rPr>
          <w:rFonts w:ascii="方正仿宋_GBK" w:eastAsia="方正仿宋_GBK" w:hint="eastAsia"/>
        </w:rPr>
        <w:t>燃气灶具为单灶，现场查看带有熄火保护功能</w:t>
      </w:r>
      <w:r>
        <w:rPr>
          <w:rFonts w:ascii="方正仿宋_GBK" w:eastAsia="方正仿宋_GBK" w:hint="eastAsia"/>
        </w:rPr>
        <w:t>。</w:t>
      </w:r>
      <w:r>
        <w:rPr>
          <w:rFonts w:hint="eastAsia"/>
          <w:sz w:val="22"/>
          <w:szCs w:val="22"/>
        </w:rPr>
        <w:t xml:space="preserve"> </w:t>
      </w:r>
    </w:p>
    <w:p w14:paraId="14175CA5"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三、事故原</w:t>
      </w:r>
      <w:r>
        <w:rPr>
          <w:rFonts w:ascii="方正仿宋_GBK" w:eastAsia="方正仿宋_GBK" w:hint="eastAsia"/>
        </w:rPr>
        <w:t>因</w:t>
      </w:r>
      <w:r>
        <w:rPr>
          <w:rFonts w:hint="eastAsia"/>
          <w:sz w:val="22"/>
          <w:szCs w:val="22"/>
        </w:rPr>
        <w:t xml:space="preserve"> </w:t>
      </w:r>
    </w:p>
    <w:p w14:paraId="5F49EBD9"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（一）直接原</w:t>
      </w:r>
      <w:r>
        <w:rPr>
          <w:rFonts w:ascii="方正仿宋_GBK" w:eastAsia="方正仿宋_GBK" w:hint="eastAsia"/>
          <w:b/>
          <w:bCs/>
        </w:rPr>
        <w:t>因</w:t>
      </w:r>
      <w:r>
        <w:rPr>
          <w:rFonts w:hint="eastAsia"/>
          <w:sz w:val="22"/>
          <w:szCs w:val="22"/>
        </w:rPr>
        <w:t xml:space="preserve"> </w:t>
      </w:r>
    </w:p>
    <w:p w14:paraId="31E9CFBB"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lastRenderedPageBreak/>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公安机关结合现场勘查情况、视频资料和爆炸痕迹等，排除人为故意纵火和制造爆炸案件的嫌疑。公安方面专家使用</w:t>
      </w:r>
      <w:r>
        <w:rPr>
          <w:rFonts w:ascii="方正仿宋_GBK" w:eastAsia="方正仿宋_GBK" w:hint="eastAsia"/>
        </w:rPr>
        <w:t>便携式气体分析仪对</w:t>
      </w:r>
      <w:r>
        <w:rPr>
          <w:rFonts w:ascii="方正仿宋_GBK" w:eastAsia="方正仿宋_GBK" w:hint="eastAsia"/>
        </w:rPr>
        <w:t>7</w:t>
      </w:r>
      <w:r>
        <w:rPr>
          <w:rFonts w:ascii="方正仿宋_GBK" w:eastAsia="方正仿宋_GBK" w:hint="eastAsia"/>
        </w:rPr>
        <w:t>号楼共选</w:t>
      </w:r>
      <w:r>
        <w:rPr>
          <w:rFonts w:ascii="方正仿宋_GBK" w:eastAsia="方正仿宋_GBK" w:hint="eastAsia"/>
        </w:rPr>
        <w:t>15</w:t>
      </w:r>
      <w:r>
        <w:rPr>
          <w:rFonts w:ascii="方正仿宋_GBK" w:eastAsia="方正仿宋_GBK" w:hint="eastAsia"/>
        </w:rPr>
        <w:t>个检测点位（包括车库东侧的卫生间下水口、厨房下水孔）的沼气进行检测，沼气浓度值分别是</w:t>
      </w:r>
      <w:r>
        <w:rPr>
          <w:rFonts w:ascii="方正仿宋_GBK" w:eastAsia="方正仿宋_GBK" w:hint="eastAsia"/>
        </w:rPr>
        <w:t>0.7lel%-4.7lel%</w:t>
      </w:r>
      <w:r>
        <w:rPr>
          <w:rFonts w:ascii="方正仿宋_GBK" w:eastAsia="方正仿宋_GBK" w:hint="eastAsia"/>
        </w:rPr>
        <w:t>，沼气相对空气密度低，沼气蔓延与空气形成爆炸性混合物可能性较低</w:t>
      </w:r>
      <w:r>
        <w:rPr>
          <w:rFonts w:ascii="方正仿宋_GBK" w:eastAsia="方正仿宋_GBK" w:hint="eastAsia"/>
        </w:rPr>
        <w:t>。</w:t>
      </w:r>
      <w:r>
        <w:rPr>
          <w:rFonts w:hint="eastAsia"/>
          <w:sz w:val="22"/>
          <w:szCs w:val="22"/>
        </w:rPr>
        <w:t xml:space="preserve"> </w:t>
      </w:r>
    </w:p>
    <w:p w14:paraId="71D301FC"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1.</w:t>
      </w:r>
      <w:r>
        <w:rPr>
          <w:rFonts w:ascii="方正仿宋_GBK" w:eastAsia="方正仿宋_GBK" w:hint="eastAsia"/>
          <w:b/>
          <w:bCs/>
        </w:rPr>
        <w:t>爆炸中心位</w:t>
      </w:r>
      <w:r>
        <w:rPr>
          <w:rFonts w:ascii="方正仿宋_GBK" w:eastAsia="方正仿宋_GBK" w:hint="eastAsia"/>
          <w:b/>
          <w:bCs/>
        </w:rPr>
        <w:t>置</w:t>
      </w:r>
      <w:r>
        <w:rPr>
          <w:rFonts w:hint="eastAsia"/>
          <w:sz w:val="22"/>
          <w:szCs w:val="22"/>
        </w:rPr>
        <w:t xml:space="preserve"> </w:t>
      </w:r>
    </w:p>
    <w:p w14:paraId="47002492"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勘察发现，结合事故事发房顶坍塌，倒塌墙体呈现以车库中心向外倾倒或抛射的形态。监控视频显示，爆炸瞬间燃气灶具发生并伴随非常短暂的火球出现，爆炸后无延续燃烧现象。综合判定本次事故为气体爆炸事故，爆炸中心位于放置液化石油气橱柜区域</w:t>
      </w:r>
      <w:r>
        <w:rPr>
          <w:rFonts w:ascii="方正仿宋_GBK" w:eastAsia="方正仿宋_GBK" w:hint="eastAsia"/>
        </w:rPr>
        <w:t>。</w:t>
      </w:r>
      <w:r>
        <w:rPr>
          <w:rFonts w:hint="eastAsia"/>
          <w:sz w:val="22"/>
          <w:szCs w:val="22"/>
        </w:rPr>
        <w:t xml:space="preserve"> </w:t>
      </w:r>
    </w:p>
    <w:p w14:paraId="6B87D0F9"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2.</w:t>
      </w:r>
      <w:r>
        <w:rPr>
          <w:rFonts w:ascii="方正仿宋_GBK" w:eastAsia="方正仿宋_GBK" w:hint="eastAsia"/>
          <w:b/>
          <w:bCs/>
        </w:rPr>
        <w:t>爆燃气体分</w:t>
      </w:r>
      <w:r>
        <w:rPr>
          <w:rFonts w:ascii="方正仿宋_GBK" w:eastAsia="方正仿宋_GBK" w:hint="eastAsia"/>
          <w:b/>
          <w:bCs/>
        </w:rPr>
        <w:t>析</w:t>
      </w:r>
      <w:r>
        <w:rPr>
          <w:rFonts w:hint="eastAsia"/>
          <w:sz w:val="22"/>
          <w:szCs w:val="22"/>
        </w:rPr>
        <w:t xml:space="preserve"> </w:t>
      </w:r>
    </w:p>
    <w:p w14:paraId="5468DBCA"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经查，户内现场无天然气管道，未发现除液化石油气之外的其他可燃气源。且在内蒙古自治区公安厅物证鉴定中心对阿荣旗公安局报送的（内公物证鉴字〔</w:t>
      </w:r>
      <w:r>
        <w:rPr>
          <w:rFonts w:ascii="方正仿宋_GBK" w:eastAsia="方正仿宋_GBK" w:hint="eastAsia"/>
        </w:rPr>
        <w:t>2024</w:t>
      </w:r>
      <w:r>
        <w:rPr>
          <w:rFonts w:ascii="方正仿宋_GBK" w:eastAsia="方正仿宋_GBK" w:hint="eastAsia"/>
        </w:rPr>
        <w:t>〕</w:t>
      </w:r>
      <w:r>
        <w:rPr>
          <w:rFonts w:ascii="方正仿宋_GBK" w:eastAsia="方正仿宋_GBK" w:hint="eastAsia"/>
        </w:rPr>
        <w:t>364</w:t>
      </w:r>
      <w:r>
        <w:rPr>
          <w:rFonts w:ascii="方正仿宋_GBK" w:eastAsia="方正仿宋_GBK" w:hint="eastAsia"/>
        </w:rPr>
        <w:t>号）姚秀英的心血编号为</w:t>
      </w:r>
      <w:r>
        <w:rPr>
          <w:rFonts w:ascii="方正仿宋_GBK" w:eastAsia="方正仿宋_GBK" w:hint="eastAsia"/>
        </w:rPr>
        <w:t>20240364J1</w:t>
      </w:r>
      <w:r>
        <w:rPr>
          <w:rFonts w:ascii="方正仿宋_GBK" w:eastAsia="方正仿宋_GBK" w:hint="eastAsia"/>
        </w:rPr>
        <w:t>号检材、姚秀英的肺组织编号为</w:t>
      </w:r>
      <w:r>
        <w:rPr>
          <w:rFonts w:ascii="方正仿宋_GBK" w:eastAsia="方正仿宋_GBK" w:hint="eastAsia"/>
        </w:rPr>
        <w:t>20240364J2</w:t>
      </w:r>
      <w:r>
        <w:rPr>
          <w:rFonts w:ascii="方正仿宋_GBK" w:eastAsia="方正仿宋_GBK" w:hint="eastAsia"/>
        </w:rPr>
        <w:t>号检材和液化石油气罐编号为</w:t>
      </w:r>
      <w:r>
        <w:rPr>
          <w:rFonts w:ascii="方正仿宋_GBK" w:eastAsia="方正仿宋_GBK" w:hint="eastAsia"/>
        </w:rPr>
        <w:t>2024364Y1</w:t>
      </w:r>
      <w:r>
        <w:rPr>
          <w:rFonts w:ascii="方正仿宋_GBK" w:eastAsia="方正仿宋_GBK" w:hint="eastAsia"/>
        </w:rPr>
        <w:t>号检材分别进行了鉴定，检验结果为所送检材编号</w:t>
      </w:r>
      <w:r>
        <w:rPr>
          <w:rFonts w:ascii="方正仿宋_GBK" w:eastAsia="方正仿宋_GBK" w:hint="eastAsia"/>
        </w:rPr>
        <w:t>20240364J1</w:t>
      </w:r>
      <w:r>
        <w:rPr>
          <w:rFonts w:ascii="方正仿宋_GBK" w:eastAsia="方正仿宋_GBK" w:hint="eastAsia"/>
        </w:rPr>
        <w:t>、</w:t>
      </w:r>
      <w:r>
        <w:rPr>
          <w:rFonts w:ascii="方正仿宋_GBK" w:eastAsia="方正仿宋_GBK" w:hint="eastAsia"/>
        </w:rPr>
        <w:t>20240364J2</w:t>
      </w:r>
      <w:r>
        <w:rPr>
          <w:rFonts w:ascii="方正仿宋_GBK" w:eastAsia="方正仿宋_GBK" w:hint="eastAsia"/>
        </w:rPr>
        <w:t>和</w:t>
      </w:r>
      <w:r>
        <w:rPr>
          <w:rFonts w:ascii="方正仿宋_GBK" w:eastAsia="方正仿宋_GBK" w:hint="eastAsia"/>
        </w:rPr>
        <w:t>2024364Y1</w:t>
      </w:r>
      <w:r>
        <w:rPr>
          <w:rFonts w:ascii="方正仿宋_GBK" w:eastAsia="方正仿宋_GBK" w:hint="eastAsia"/>
        </w:rPr>
        <w:t>中均检出丙烷、丙烯、丁烷、丁烯成分。综合分析，本次爆炸为液化石油气泄漏形成的易燃易爆混合气体引发的爆炸</w:t>
      </w:r>
      <w:r>
        <w:rPr>
          <w:rFonts w:ascii="方正仿宋_GBK" w:eastAsia="方正仿宋_GBK" w:hint="eastAsia"/>
        </w:rPr>
        <w:t>。</w:t>
      </w:r>
      <w:r>
        <w:rPr>
          <w:rFonts w:hint="eastAsia"/>
          <w:sz w:val="22"/>
          <w:szCs w:val="22"/>
        </w:rPr>
        <w:t xml:space="preserve"> </w:t>
      </w:r>
    </w:p>
    <w:p w14:paraId="55C4AD9F"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3.</w:t>
      </w:r>
      <w:r>
        <w:rPr>
          <w:rFonts w:ascii="方正仿宋_GBK" w:eastAsia="方正仿宋_GBK" w:hint="eastAsia"/>
          <w:b/>
          <w:bCs/>
        </w:rPr>
        <w:t>泄漏点分</w:t>
      </w:r>
      <w:r>
        <w:rPr>
          <w:rFonts w:ascii="方正仿宋_GBK" w:eastAsia="方正仿宋_GBK" w:hint="eastAsia"/>
          <w:b/>
          <w:bCs/>
        </w:rPr>
        <w:t>析</w:t>
      </w:r>
      <w:r>
        <w:rPr>
          <w:rFonts w:hint="eastAsia"/>
          <w:sz w:val="22"/>
          <w:szCs w:val="22"/>
        </w:rPr>
        <w:t xml:space="preserve"> </w:t>
      </w:r>
    </w:p>
    <w:p w14:paraId="75459369"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lastRenderedPageBreak/>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燃气灶具进行整体气密性的打压试验，未发现有漏气现象；对橡胶软管检测，密封性符合标准要求</w:t>
      </w:r>
      <w:r>
        <w:rPr>
          <w:rFonts w:ascii="方正仿宋_GBK" w:eastAsia="方正仿宋_GBK" w:hint="eastAsia"/>
        </w:rPr>
        <w:t>。</w:t>
      </w:r>
      <w:r>
        <w:rPr>
          <w:rFonts w:hint="eastAsia"/>
          <w:sz w:val="22"/>
          <w:szCs w:val="22"/>
        </w:rPr>
        <w:t xml:space="preserve"> </w:t>
      </w:r>
    </w:p>
    <w:p w14:paraId="09351D82"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闪爆后减压阀（可调）与瓶嘴连接处断裂（调压前），无法排除之前因连接时发生应力损伤导致微漏</w:t>
      </w:r>
      <w:r>
        <w:rPr>
          <w:rFonts w:ascii="方正仿宋_GBK" w:eastAsia="方正仿宋_GBK" w:hint="eastAsia"/>
        </w:rPr>
        <w:t>。</w:t>
      </w:r>
      <w:r>
        <w:rPr>
          <w:rFonts w:hint="eastAsia"/>
          <w:sz w:val="22"/>
          <w:szCs w:val="22"/>
        </w:rPr>
        <w:t xml:space="preserve"> </w:t>
      </w:r>
    </w:p>
    <w:p w14:paraId="55B9A92A"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调压阀为可调式，气密性打压试验，测试微漏</w:t>
      </w:r>
      <w:r>
        <w:rPr>
          <w:rFonts w:ascii="方正仿宋_GBK" w:eastAsia="方正仿宋_GBK" w:hint="eastAsia"/>
        </w:rPr>
        <w:t>。</w:t>
      </w:r>
      <w:r>
        <w:rPr>
          <w:rFonts w:hint="eastAsia"/>
          <w:sz w:val="22"/>
          <w:szCs w:val="22"/>
        </w:rPr>
        <w:t xml:space="preserve"> </w:t>
      </w:r>
    </w:p>
    <w:p w14:paraId="4E9B9F27"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4.</w:t>
      </w:r>
      <w:r>
        <w:rPr>
          <w:rFonts w:ascii="方正仿宋_GBK" w:eastAsia="方正仿宋_GBK" w:hint="eastAsia"/>
          <w:b/>
          <w:bCs/>
        </w:rPr>
        <w:t>泄漏过程分</w:t>
      </w:r>
      <w:r>
        <w:rPr>
          <w:rFonts w:ascii="方正仿宋_GBK" w:eastAsia="方正仿宋_GBK" w:hint="eastAsia"/>
          <w:b/>
          <w:bCs/>
        </w:rPr>
        <w:t>析</w:t>
      </w:r>
      <w:r>
        <w:rPr>
          <w:rFonts w:hint="eastAsia"/>
          <w:sz w:val="22"/>
          <w:szCs w:val="22"/>
        </w:rPr>
        <w:t xml:space="preserve"> </w:t>
      </w:r>
    </w:p>
    <w:p w14:paraId="43356E6A"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故发生居民液化石油气瓶长期存放在橱柜密闭内，且其家属做饭后没有关闭液化石油气瓶阀习惯，柜门很少被打开，液化石油气经调压阀长期在橱柜内泄漏，由于没有有效自然通风且没有可燃气体报警设施，液化石油气在柜内形</w:t>
      </w:r>
      <w:r>
        <w:rPr>
          <w:rFonts w:ascii="方正仿宋_GBK" w:eastAsia="方正仿宋_GBK" w:hint="eastAsia"/>
        </w:rPr>
        <w:t>成积聚</w:t>
      </w:r>
      <w:r>
        <w:rPr>
          <w:rFonts w:ascii="方正仿宋_GBK" w:eastAsia="方正仿宋_GBK" w:hint="eastAsia"/>
        </w:rPr>
        <w:t>。</w:t>
      </w:r>
      <w:r>
        <w:rPr>
          <w:rFonts w:hint="eastAsia"/>
          <w:sz w:val="22"/>
          <w:szCs w:val="22"/>
        </w:rPr>
        <w:t xml:space="preserve"> </w:t>
      </w:r>
    </w:p>
    <w:p w14:paraId="73D9AAC7"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5.</w:t>
      </w:r>
      <w:r>
        <w:rPr>
          <w:rFonts w:ascii="方正仿宋_GBK" w:eastAsia="方正仿宋_GBK" w:hint="eastAsia"/>
          <w:b/>
          <w:bCs/>
        </w:rPr>
        <w:t>点火源分</w:t>
      </w:r>
      <w:r>
        <w:rPr>
          <w:rFonts w:ascii="方正仿宋_GBK" w:eastAsia="方正仿宋_GBK" w:hint="eastAsia"/>
          <w:b/>
          <w:bCs/>
        </w:rPr>
        <w:t>析</w:t>
      </w:r>
      <w:r>
        <w:rPr>
          <w:rFonts w:hint="eastAsia"/>
          <w:sz w:val="22"/>
          <w:szCs w:val="22"/>
        </w:rPr>
        <w:t xml:space="preserve"> </w:t>
      </w:r>
    </w:p>
    <w:p w14:paraId="00797F12"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事发前使用燃气灶具点火，可以认定为点火源</w:t>
      </w:r>
      <w:r>
        <w:rPr>
          <w:rFonts w:ascii="方正仿宋_GBK" w:eastAsia="方正仿宋_GBK" w:hint="eastAsia"/>
        </w:rPr>
        <w:t>。</w:t>
      </w:r>
      <w:r>
        <w:rPr>
          <w:rFonts w:hint="eastAsia"/>
          <w:sz w:val="22"/>
          <w:szCs w:val="22"/>
        </w:rPr>
        <w:t xml:space="preserve"> </w:t>
      </w:r>
    </w:p>
    <w:p w14:paraId="500C82DF"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spacing w:val="-10"/>
        </w:rPr>
        <w:t> </w:t>
      </w:r>
      <w:r>
        <w:rPr>
          <w:rFonts w:ascii="方正仿宋_GBK" w:eastAsia="方正仿宋_GBK" w:hint="eastAsia"/>
          <w:spacing w:val="-10"/>
        </w:rPr>
        <w:t xml:space="preserve"> </w:t>
      </w:r>
      <w:r>
        <w:rPr>
          <w:rFonts w:ascii="方正仿宋_GBK" w:eastAsia="方正仿宋_GBK" w:hint="eastAsia"/>
          <w:spacing w:val="-10"/>
        </w:rPr>
        <w:t> </w:t>
      </w:r>
      <w:r>
        <w:rPr>
          <w:rFonts w:ascii="方正仿宋_GBK" w:eastAsia="方正仿宋_GBK" w:hint="eastAsia"/>
          <w:spacing w:val="-10"/>
        </w:rPr>
        <w:t xml:space="preserve"> </w:t>
      </w:r>
      <w:r>
        <w:rPr>
          <w:rFonts w:ascii="方正仿宋_GBK" w:eastAsia="方正仿宋_GBK" w:hint="eastAsia"/>
          <w:spacing w:val="-10"/>
        </w:rPr>
        <w:t>调查组通过认真研读资料分析、现场勘察、密闭测试和查看监控视频，事故直接原因是：</w:t>
      </w:r>
      <w:r>
        <w:rPr>
          <w:rFonts w:ascii="方正仿宋_GBK" w:eastAsia="方正仿宋_GBK" w:hint="eastAsia"/>
          <w:b/>
          <w:bCs/>
          <w:spacing w:val="-10"/>
        </w:rPr>
        <w:t>居民用户使用的液化石油气气瓶角阀长期处于开启状态，可调式减压阀长期在橱柜密闭空间内处于微漏状态，居民用户操作不当导致液化石油气爆炸性混合物发生闪爆</w:t>
      </w:r>
      <w:r>
        <w:rPr>
          <w:rFonts w:ascii="方正仿宋_GBK" w:eastAsia="方正仿宋_GBK" w:hint="eastAsia"/>
          <w:b/>
          <w:bCs/>
          <w:spacing w:val="-10"/>
        </w:rPr>
        <w:t>。</w:t>
      </w:r>
      <w:r>
        <w:rPr>
          <w:rFonts w:hint="eastAsia"/>
          <w:sz w:val="22"/>
          <w:szCs w:val="22"/>
        </w:rPr>
        <w:t xml:space="preserve"> </w:t>
      </w:r>
    </w:p>
    <w:p w14:paraId="0B057ABC" w14:textId="77777777" w:rsidR="00000000" w:rsidRDefault="004D4873">
      <w:pPr>
        <w:spacing w:before="100" w:beforeAutospacing="1" w:after="100" w:afterAutospacing="1" w:line="600" w:lineRule="atLeast"/>
        <w:jc w:val="both"/>
        <w:divId w:val="604581419"/>
        <w:rPr>
          <w:rFonts w:hint="eastAsia"/>
          <w:sz w:val="22"/>
          <w:szCs w:val="22"/>
        </w:rPr>
      </w:pP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 </w:t>
      </w:r>
      <w:r>
        <w:rPr>
          <w:rFonts w:ascii="方正仿宋_GBK" w:eastAsia="方正仿宋_GBK" w:hint="eastAsia"/>
          <w:b/>
          <w:bCs/>
        </w:rPr>
        <w:t xml:space="preserve"> </w:t>
      </w:r>
      <w:r>
        <w:rPr>
          <w:rFonts w:ascii="方正仿宋_GBK" w:eastAsia="方正仿宋_GBK" w:hint="eastAsia"/>
          <w:b/>
          <w:bCs/>
        </w:rPr>
        <w:t>（二）间接原</w:t>
      </w:r>
      <w:r>
        <w:rPr>
          <w:rFonts w:ascii="方正仿宋_GBK" w:eastAsia="方正仿宋_GBK" w:hint="eastAsia"/>
          <w:b/>
          <w:bCs/>
        </w:rPr>
        <w:t>因</w:t>
      </w:r>
      <w:r>
        <w:rPr>
          <w:rFonts w:hint="eastAsia"/>
          <w:sz w:val="22"/>
          <w:szCs w:val="22"/>
        </w:rPr>
        <w:t xml:space="preserve"> </w:t>
      </w:r>
    </w:p>
    <w:p w14:paraId="6C423571" w14:textId="77777777" w:rsidR="00000000" w:rsidRDefault="004D4873">
      <w:pPr>
        <w:spacing w:before="100" w:beforeAutospacing="1" w:after="100" w:afterAutospacing="1" w:line="446" w:lineRule="auto"/>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用户使用燃气安全意识淡薄，燃气具、减压阀老化未及时更新，未安装燃气报警器，未能及时发现液化气泄漏是事故发生的间接原因。</w:t>
      </w:r>
      <w:r>
        <w:rPr>
          <w:rFonts w:hint="eastAsia"/>
          <w:sz w:val="22"/>
          <w:szCs w:val="22"/>
        </w:rPr>
        <w:t xml:space="preserve"> </w:t>
      </w:r>
    </w:p>
    <w:p w14:paraId="43092444" w14:textId="77777777" w:rsidR="00000000" w:rsidRDefault="004D4873">
      <w:pPr>
        <w:spacing w:before="100" w:beforeAutospacing="1" w:after="100" w:afterAutospacing="1" w:line="446" w:lineRule="auto"/>
        <w:divId w:val="604581419"/>
        <w:rPr>
          <w:rFonts w:hint="eastAsia"/>
          <w:sz w:val="22"/>
          <w:szCs w:val="22"/>
        </w:rPr>
      </w:pPr>
    </w:p>
    <w:p w14:paraId="50C1140D" w14:textId="77777777" w:rsidR="00000000" w:rsidRDefault="004D4873">
      <w:pPr>
        <w:spacing w:before="100" w:beforeAutospacing="1" w:after="100" w:afterAutospacing="1" w:line="446" w:lineRule="auto"/>
        <w:divId w:val="604581419"/>
        <w:rPr>
          <w:rFonts w:hint="eastAsia"/>
          <w:sz w:val="22"/>
          <w:szCs w:val="22"/>
        </w:rPr>
      </w:pP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 </w:t>
      </w:r>
      <w:r>
        <w:rPr>
          <w:rFonts w:ascii="方正仿宋_GBK" w:eastAsia="方正仿宋_GBK" w:hint="eastAsia"/>
        </w:rPr>
        <w:t xml:space="preserve"> </w:t>
      </w:r>
      <w:r>
        <w:rPr>
          <w:rFonts w:ascii="方正仿宋_GBK" w:eastAsia="方正仿宋_GBK" w:hint="eastAsia"/>
        </w:rPr>
        <w:t>事故调查领导小组</w:t>
      </w:r>
      <w:r>
        <w:rPr>
          <w:rFonts w:ascii="方正仿宋_GBK" w:eastAsia="方正仿宋_GBK" w:hint="eastAsia"/>
        </w:rPr>
        <w:t> </w:t>
      </w:r>
    </w:p>
    <w:p w14:paraId="1A2B1E47" w14:textId="77777777" w:rsidR="004D4873" w:rsidRDefault="004D4873">
      <w:pPr>
        <w:pStyle w:val="a3"/>
        <w:spacing w:line="446" w:lineRule="auto"/>
        <w:jc w:val="right"/>
        <w:divId w:val="604581419"/>
        <w:rPr>
          <w:rFonts w:ascii="仿宋_GB2312" w:eastAsia="仿宋_GB2312" w:hint="eastAsia"/>
          <w:sz w:val="32"/>
          <w:szCs w:val="32"/>
        </w:rPr>
      </w:pPr>
      <w:r>
        <w:rPr>
          <w:rFonts w:ascii="仿宋_GB2312" w:eastAsia="仿宋_GB2312" w:hint="eastAsia"/>
          <w:sz w:val="32"/>
          <w:szCs w:val="32"/>
        </w:rPr>
        <w:t> </w:t>
      </w:r>
      <w:r>
        <w:rPr>
          <w:rFonts w:ascii="仿宋_GB2312" w:eastAsia="仿宋_GB2312" w:hint="eastAsia"/>
          <w:sz w:val="32"/>
          <w:szCs w:val="32"/>
        </w:rPr>
        <w:t xml:space="preserve"> </w:t>
      </w:r>
      <w:r>
        <w:rPr>
          <w:rFonts w:ascii="仿宋_GB2312" w:eastAsia="仿宋_GB2312" w:hint="eastAsia"/>
          <w:sz w:val="32"/>
          <w:szCs w:val="32"/>
        </w:rPr>
        <w:t> </w:t>
      </w:r>
      <w:r>
        <w:rPr>
          <w:rFonts w:ascii="仿宋_GB2312" w:eastAsia="仿宋_GB2312" w:hint="eastAsia"/>
          <w:sz w:val="32"/>
          <w:szCs w:val="32"/>
        </w:rPr>
        <w:t xml:space="preserve"> </w:t>
      </w:r>
      <w:r>
        <w:rPr>
          <w:rFonts w:ascii="仿宋_GB2312" w:eastAsia="仿宋_GB2312" w:hint="eastAsia"/>
          <w:sz w:val="32"/>
          <w:szCs w:val="32"/>
        </w:rPr>
        <w:t> </w:t>
      </w:r>
      <w:r>
        <w:rPr>
          <w:rFonts w:ascii="仿宋_GB2312" w:eastAsia="仿宋_GB2312" w:hint="eastAsia"/>
          <w:sz w:val="32"/>
          <w:szCs w:val="32"/>
        </w:rPr>
        <w:t xml:space="preserve"> </w:t>
      </w:r>
      <w:r>
        <w:rPr>
          <w:rFonts w:ascii="仿宋_GB2312" w:eastAsia="仿宋_GB2312" w:hint="eastAsia"/>
          <w:sz w:val="32"/>
          <w:szCs w:val="32"/>
        </w:rPr>
        <w:t> </w:t>
      </w:r>
      <w:r>
        <w:rPr>
          <w:rFonts w:ascii="仿宋_GB2312" w:eastAsia="仿宋_GB2312" w:hint="eastAsia"/>
          <w:sz w:val="32"/>
          <w:szCs w:val="32"/>
        </w:rPr>
        <w:t xml:space="preserve"> </w:t>
      </w:r>
      <w:r>
        <w:rPr>
          <w:rFonts w:ascii="仿宋_GB2312" w:eastAsia="仿宋_GB2312" w:hint="eastAsia"/>
          <w:sz w:val="32"/>
          <w:szCs w:val="32"/>
        </w:rPr>
        <w:t> </w:t>
      </w:r>
      <w:r>
        <w:rPr>
          <w:rFonts w:ascii="仿宋_GB2312" w:eastAsia="仿宋_GB2312" w:hint="eastAsia"/>
          <w:sz w:val="32"/>
          <w:szCs w:val="32"/>
        </w:rPr>
        <w:t xml:space="preserve"> </w:t>
      </w:r>
      <w:r>
        <w:rPr>
          <w:rFonts w:ascii="仿宋_GB2312" w:eastAsia="仿宋_GB2312" w:hint="eastAsia"/>
          <w:sz w:val="32"/>
          <w:szCs w:val="32"/>
        </w:rPr>
        <w:t> </w:t>
      </w:r>
      <w:r>
        <w:rPr>
          <w:rFonts w:ascii="仿宋_GB2312" w:eastAsia="仿宋_GB2312" w:hint="eastAsia"/>
          <w:sz w:val="32"/>
          <w:szCs w:val="32"/>
        </w:rPr>
        <w:t xml:space="preserve"> </w:t>
      </w:r>
      <w:r>
        <w:rPr>
          <w:rFonts w:ascii="仿宋_GB2312" w:eastAsia="仿宋_GB2312" w:hint="eastAsia"/>
          <w:sz w:val="32"/>
          <w:szCs w:val="32"/>
        </w:rPr>
        <w:t> </w:t>
      </w:r>
      <w:r>
        <w:rPr>
          <w:rFonts w:ascii="仿宋_GB2312" w:eastAsia="仿宋_GB2312" w:hint="eastAsia"/>
          <w:sz w:val="32"/>
          <w:szCs w:val="32"/>
        </w:rPr>
        <w:t xml:space="preserve"> </w:t>
      </w:r>
    </w:p>
    <w:sectPr w:rsidR="004D4873">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K">
    <w:altName w:val="宋体"/>
    <w:panose1 w:val="00000000000000000000"/>
    <w:charset w:val="86"/>
    <w:family w:val="roman"/>
    <w:notTrueType/>
    <w:pitch w:val="default"/>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1FB2"/>
    <w:rsid w:val="004D4873"/>
    <w:rsid w:val="00C71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0CFCA"/>
  <w15:chartTrackingRefBased/>
  <w15:docId w15:val="{E6859C95-75B7-4529-9D33-14B9B0FF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heme="majorBidi" w:hint="eastAsia"/>
      <w:b/>
      <w:bCs/>
      <w:sz w:val="32"/>
      <w:szCs w:val="32"/>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table">
    <w:name w:val="table"/>
    <w:basedOn w:val="a"/>
    <w:uiPriority w:val="99"/>
    <w:semiHidden/>
    <w:pPr>
      <w:pBdr>
        <w:top w:val="single" w:sz="6" w:space="0" w:color="333333"/>
        <w:left w:val="single" w:sz="6" w:space="0" w:color="333333"/>
        <w:bottom w:val="single" w:sz="6" w:space="0" w:color="333333"/>
        <w:right w:val="single" w:sz="6" w:space="0" w:color="333333"/>
      </w:pBdr>
      <w:spacing w:before="100" w:beforeAutospacing="1" w:after="100" w:afterAutospacing="1"/>
    </w:pPr>
  </w:style>
  <w:style w:type="paragraph" w:customStyle="1" w:styleId="m-dttexts">
    <w:name w:val="m-dttexts"/>
    <w:basedOn w:val="a"/>
    <w:uiPriority w:val="99"/>
    <w:semiHidden/>
    <w:pPr>
      <w:spacing w:before="100" w:beforeAutospacing="1" w:after="100" w:afterAutospacing="1" w:line="446" w:lineRule="auto"/>
    </w:pPr>
  </w:style>
  <w:style w:type="paragraph" w:customStyle="1" w:styleId="u-title">
    <w:name w:val="u-title"/>
    <w:basedOn w:val="a"/>
    <w:uiPriority w:val="99"/>
    <w:semiHidden/>
    <w:pPr>
      <w:spacing w:before="225" w:after="225"/>
      <w:jc w:val="center"/>
    </w:pPr>
    <w:rPr>
      <w:sz w:val="45"/>
      <w:szCs w:val="45"/>
    </w:rPr>
  </w:style>
  <w:style w:type="character" w:customStyle="1" w:styleId="u-jqhh">
    <w:name w:val="u-jqhh"/>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5302839">
      <w:marLeft w:val="0"/>
      <w:marRight w:val="0"/>
      <w:marTop w:val="0"/>
      <w:marBottom w:val="0"/>
      <w:divBdr>
        <w:top w:val="none" w:sz="0" w:space="0" w:color="auto"/>
        <w:left w:val="none" w:sz="0" w:space="0" w:color="auto"/>
        <w:bottom w:val="none" w:sz="0" w:space="0" w:color="auto"/>
        <w:right w:val="none" w:sz="0" w:space="0" w:color="auto"/>
      </w:divBdr>
      <w:divsChild>
        <w:div w:id="883247684">
          <w:marLeft w:val="0"/>
          <w:marRight w:val="0"/>
          <w:marTop w:val="0"/>
          <w:marBottom w:val="0"/>
          <w:divBdr>
            <w:top w:val="none" w:sz="0" w:space="0" w:color="auto"/>
            <w:left w:val="none" w:sz="0" w:space="0" w:color="auto"/>
            <w:bottom w:val="none" w:sz="0" w:space="0" w:color="auto"/>
            <w:right w:val="none" w:sz="0" w:space="0" w:color="auto"/>
          </w:divBdr>
          <w:divsChild>
            <w:div w:id="6045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阿荣旗那吉镇桃李家园小区居民用户（车库）“9·20”液化石油气闪爆事故调查报告-阿荣旗人民政府</dc:title>
  <dc:subject/>
  <dc:creator>艺霏 王</dc:creator>
  <cp:keywords/>
  <dc:description/>
  <cp:lastModifiedBy>艺霏 王</cp:lastModifiedBy>
  <cp:revision>2</cp:revision>
  <dcterms:created xsi:type="dcterms:W3CDTF">2026-04-21T08:47:00Z</dcterms:created>
  <dcterms:modified xsi:type="dcterms:W3CDTF">2026-04-21T08:47:00Z</dcterms:modified>
</cp:coreProperties>
</file>