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line="384" w:lineRule="auto"/>
        <w:jc w:val="center"/>
      </w:pPr>
      <w:r>
        <w:rPr>
          <w:b/>
          <w:i w:val="0"/>
          <w:color w:val="B8654A"/>
          <w:sz w:val="44"/>
          <w:rFonts w:eastAsia="方正小标宋简体"/>
        </w:rPr>
        <w:t>抟知 ToKnow</w:t>
      </w:r>
    </w:p>
    <w:p>
      <w:pPr>
        <w:spacing w:after="40" w:line="384" w:lineRule="auto"/>
        <w:jc w:val="center"/>
      </w:pPr>
      <w:r>
        <w:rPr>
          <w:b w:val="0"/>
          <w:i w:val="0"/>
          <w:color w:val="1A1614"/>
          <w:sz w:val="26"/>
          <w:rFonts w:eastAsia="方正小标宋简体"/>
        </w:rPr>
        <w:t>基于办公小浣熊的个人知识资产化系统</w:t>
      </w:r>
    </w:p>
    <w:p>
      <w:pPr>
        <w:spacing w:after="400" w:line="384" w:lineRule="auto"/>
        <w:jc w:val="center"/>
      </w:pPr>
      <w:r>
        <w:rPr>
          <w:b w:val="0"/>
          <w:i w:val="0"/>
          <w:color w:val="9A8A7A"/>
          <w:sz w:val="22"/>
          <w:rFonts w:eastAsia="方正小标宋简体"/>
        </w:rPr>
        <w:t>— 闪电演讲 · V15.6 —</w:t>
      </w:r>
    </w:p>
    <w:p>
      <w:pPr>
        <w:spacing w:after="280" w:line="384" w:lineRule="auto"/>
        <w:ind w:firstLine="480"/>
        <w:jc w:val="left"/>
      </w:pPr>
      <w:r>
        <w:rPr>
          <w:b w:val="0"/>
          <w:i w:val="0"/>
          <w:color w:val="1A1614"/>
          <w:sz w:val="24"/>
          <w:rFonts w:eastAsia="方正小标宋简体"/>
        </w:rPr>
        <w:t>在信息过载的时代，许多人的论文摘要、网页收藏、生活观察、影像灵感与跨平台笔记，长期散落于十几个 App 之间，最终沉淀为难以检索、难以复用、难以发展的"数字灰尘"。抟知 ToKnow 面向科研者、内容创作者与高灵感人群，正面回应一个被普遍困扰、却被市场忽略的命题——"收藏很多，真正用起来的很少"。</w:t>
      </w:r>
    </w:p>
    <w:p>
      <w:pPr>
        <w:spacing w:after="280" w:line="384" w:lineRule="auto"/>
        <w:ind w:firstLine="480"/>
        <w:jc w:val="left"/>
      </w:pPr>
      <w:r>
        <w:rPr>
          <w:b w:val="0"/>
          <w:i w:val="0"/>
          <w:color w:val="1A1614"/>
          <w:sz w:val="24"/>
          <w:rFonts w:eastAsia="方正小标宋简体"/>
        </w:rPr>
        <w:t>本作品基于办公小浣熊的知识库、数据分析、文档生成与 PPT 生成四大能力，搭建了一条完整的创作者工作流：用户上传论文摘要、网页收藏、日常灵感等碎片材料，系统对其进行摘要、分类、标签提取、主题聚类与价值评分，生成个人知识画像（高频关键词 / 主题簇 / 跨领域连接 / 沉睡复活 / 最值得发展方向）；再从至少 12 个发散角度 × 4 种产出类型中，一键生成可发布的内容：支持 200 字简版、800 字标准、2,000 字完整稿三档草稿切换，并附带可点击的"下一步动作"——标题组、封面文案、小红书 9 图、视频分镜、口播稿、系列规划——全部可直接复用。</w:t>
      </w:r>
    </w:p>
    <w:p>
      <w:pPr>
        <w:spacing w:after="400" w:line="384" w:lineRule="auto"/>
        <w:ind w:firstLine="480"/>
        <w:jc w:val="left"/>
      </w:pPr>
      <w:r>
        <w:rPr>
          <w:b w:val="0"/>
          <w:i w:val="0"/>
          <w:color w:val="1A1614"/>
          <w:sz w:val="24"/>
          <w:rFonts w:eastAsia="方正小标宋简体"/>
        </w:rPr>
        <w:t>抟知 ToKnow 的目标，是为用户提供一个真正能把私人知识"调用起来"的系统——不是再做一个笔记本，而是一台"复活机"：把沉睡在收藏夹与备忘录里的信息，重新转化为可分析、可调用、可创作、可交付的个人知识资产。</w:t>
      </w:r>
    </w:p>
    <w:p>
      <w:pPr>
        <w:spacing w:after="80" w:line="384" w:lineRule="auto"/>
        <w:jc w:val="center"/>
      </w:pPr>
      <w:r>
        <w:rPr>
          <w:b/>
          <w:i w:val="0"/>
          <w:color w:val="B8654A"/>
          <w:sz w:val="24"/>
          <w:rFonts w:eastAsia="方正小标宋简体"/>
        </w:rPr>
        <w:t>三千年前，女娲用一捧泥造出了人。</w:t>
      </w:r>
    </w:p>
    <w:p>
      <w:pPr>
        <w:spacing w:after="280" w:line="384" w:lineRule="auto"/>
        <w:jc w:val="center"/>
      </w:pPr>
      <w:r>
        <w:rPr>
          <w:b/>
          <w:i w:val="0"/>
          <w:color w:val="B8654A"/>
          <w:sz w:val="24"/>
          <w:rFonts w:eastAsia="方正小标宋简体"/>
        </w:rPr>
        <w:t>三千年后，你用一万条碎片，造你自己的知识。</w:t>
      </w:r>
    </w:p>
    <w:p>
      <w:pPr>
        <w:spacing w:after="80" w:line="384" w:lineRule="auto"/>
        <w:jc w:val="center"/>
      </w:pPr>
      <w:r>
        <w:rPr>
          <w:b w:val="0"/>
          <w:i w:val="0"/>
          <w:color w:val="9A8A7A"/>
          <w:sz w:val="20"/>
          <w:rFonts w:eastAsia="方正小标宋简体"/>
        </w:rPr>
        <w:t>作者：Damia　·　2026.06.21</w:t>
      </w:r>
    </w:p>
    <w:sectPr w:rsidR="00FC693F" w:rsidRPr="0006063C" w:rsidSect="00034616">
      <w:pgSz w:w="12240" w:h="15840"/>
      <w:pgMar w:top="1701" w:right="1701" w:bottom="1701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eastAsia="方正小标宋简体" w:ascii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