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3A678" w14:textId="77777777" w:rsidR="004812A3" w:rsidRPr="002F3DC5" w:rsidRDefault="004812A3">
      <w:pPr>
        <w:spacing w:before="312" w:after="312"/>
        <w:ind w:firstLine="480"/>
        <w:rPr>
          <w:color w:val="FF0000"/>
        </w:rPr>
      </w:pPr>
    </w:p>
    <w:p w14:paraId="2D56223C" w14:textId="77777777" w:rsidR="004812A3" w:rsidRPr="002F3DC5" w:rsidRDefault="004812A3">
      <w:pPr>
        <w:spacing w:before="312" w:after="312"/>
        <w:ind w:firstLine="480"/>
        <w:rPr>
          <w:color w:val="FF0000"/>
        </w:rPr>
      </w:pPr>
    </w:p>
    <w:p w14:paraId="5C6C2D10" w14:textId="5B04F83B" w:rsidR="004812A3" w:rsidRPr="002F3DC5" w:rsidRDefault="008273B6" w:rsidP="00B86DED">
      <w:pPr>
        <w:spacing w:before="312" w:after="312" w:line="240" w:lineRule="auto"/>
        <w:ind w:firstLine="562"/>
        <w:jc w:val="center"/>
        <w:rPr>
          <w:rFonts w:eastAsia="黑体"/>
          <w:b/>
          <w:bCs/>
          <w:sz w:val="28"/>
        </w:rPr>
      </w:pPr>
      <w:r w:rsidRPr="002F3DC5">
        <w:rPr>
          <w:rFonts w:eastAsia="黑体"/>
          <w:b/>
          <w:bCs/>
          <w:noProof/>
          <w:sz w:val="28"/>
        </w:rPr>
        <w:drawing>
          <wp:inline distT="0" distB="0" distL="0" distR="0" wp14:anchorId="169C11FC" wp14:editId="6C2177FC">
            <wp:extent cx="4436745" cy="1121410"/>
            <wp:effectExtent l="0" t="0" r="0" b="0"/>
            <wp:docPr id="1" name="图片 3"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6745" cy="1121410"/>
                    </a:xfrm>
                    <a:prstGeom prst="rect">
                      <a:avLst/>
                    </a:prstGeom>
                    <a:noFill/>
                    <a:ln>
                      <a:noFill/>
                    </a:ln>
                  </pic:spPr>
                </pic:pic>
              </a:graphicData>
            </a:graphic>
          </wp:inline>
        </w:drawing>
      </w:r>
    </w:p>
    <w:p w14:paraId="3D09B3C7" w14:textId="77777777" w:rsidR="004812A3" w:rsidRPr="002F3DC5" w:rsidRDefault="004812A3" w:rsidP="00850891">
      <w:pPr>
        <w:spacing w:beforeLines="100" w:before="312" w:after="312" w:line="240" w:lineRule="auto"/>
        <w:ind w:firstLine="1040"/>
        <w:jc w:val="center"/>
        <w:rPr>
          <w:rFonts w:eastAsia="黑体"/>
          <w:spacing w:val="20"/>
          <w:sz w:val="48"/>
          <w:szCs w:val="48"/>
        </w:rPr>
      </w:pPr>
      <w:r w:rsidRPr="002F3DC5">
        <w:rPr>
          <w:rFonts w:eastAsia="黑体"/>
          <w:spacing w:val="20"/>
          <w:sz w:val="48"/>
          <w:szCs w:val="48"/>
        </w:rPr>
        <w:t>《</w:t>
      </w:r>
      <w:r w:rsidR="000B0806" w:rsidRPr="002F3DC5">
        <w:rPr>
          <w:rFonts w:eastAsia="黑体"/>
          <w:spacing w:val="20"/>
          <w:sz w:val="48"/>
          <w:szCs w:val="48"/>
        </w:rPr>
        <w:t>通信</w:t>
      </w:r>
      <w:r w:rsidR="006310AA" w:rsidRPr="002F3DC5">
        <w:rPr>
          <w:rFonts w:eastAsia="黑体"/>
          <w:spacing w:val="20"/>
          <w:sz w:val="48"/>
          <w:szCs w:val="48"/>
        </w:rPr>
        <w:t>与编码</w:t>
      </w:r>
      <w:r w:rsidRPr="002F3DC5">
        <w:rPr>
          <w:rFonts w:eastAsia="黑体"/>
          <w:spacing w:val="20"/>
          <w:sz w:val="48"/>
          <w:szCs w:val="48"/>
        </w:rPr>
        <w:t>课程设计》报告</w:t>
      </w:r>
    </w:p>
    <w:p w14:paraId="3842A186" w14:textId="77777777" w:rsidR="004812A3" w:rsidRPr="00713007" w:rsidRDefault="004812A3">
      <w:pPr>
        <w:spacing w:before="312" w:after="312" w:line="360" w:lineRule="exact"/>
        <w:ind w:firstLine="883"/>
        <w:rPr>
          <w:rFonts w:eastAsia="黑体"/>
          <w:b/>
          <w:sz w:val="44"/>
          <w:szCs w:val="44"/>
        </w:rPr>
      </w:pPr>
    </w:p>
    <w:p w14:paraId="6F3B6F6A" w14:textId="77777777" w:rsidR="004812A3" w:rsidRPr="002F3DC5" w:rsidRDefault="004812A3">
      <w:pPr>
        <w:spacing w:before="312" w:after="312" w:line="360" w:lineRule="exact"/>
        <w:ind w:firstLine="883"/>
        <w:rPr>
          <w:rFonts w:eastAsia="黑体"/>
          <w:b/>
          <w:sz w:val="44"/>
          <w:szCs w:val="44"/>
        </w:rPr>
      </w:pPr>
    </w:p>
    <w:p w14:paraId="562E1843" w14:textId="678E10B2" w:rsidR="004812A3" w:rsidRPr="00994FC8" w:rsidRDefault="004812A3" w:rsidP="00FD68C6">
      <w:pPr>
        <w:spacing w:before="312" w:after="312" w:line="240" w:lineRule="auto"/>
        <w:ind w:firstLine="883"/>
        <w:jc w:val="center"/>
        <w:rPr>
          <w:rFonts w:eastAsia="黑体"/>
          <w:b/>
          <w:sz w:val="44"/>
          <w:szCs w:val="44"/>
        </w:rPr>
      </w:pPr>
      <w:r w:rsidRPr="002F3DC5">
        <w:rPr>
          <w:rFonts w:eastAsia="黑体"/>
          <w:b/>
          <w:sz w:val="44"/>
          <w:szCs w:val="44"/>
        </w:rPr>
        <w:t>题目</w:t>
      </w:r>
      <w:r w:rsidR="00994FC8">
        <w:rPr>
          <w:rFonts w:eastAsia="黑体" w:hint="eastAsia"/>
          <w:b/>
          <w:sz w:val="44"/>
          <w:szCs w:val="44"/>
        </w:rPr>
        <w:t>：</w:t>
      </w:r>
      <w:r w:rsidR="00F1734A">
        <w:rPr>
          <w:rFonts w:eastAsia="黑体" w:hint="eastAsia"/>
          <w:b/>
          <w:sz w:val="44"/>
          <w:szCs w:val="44"/>
        </w:rPr>
        <w:t>CDMA</w:t>
      </w:r>
      <w:r w:rsidR="00994FC8">
        <w:rPr>
          <w:rFonts w:eastAsia="黑体" w:hint="eastAsia"/>
          <w:b/>
          <w:sz w:val="44"/>
          <w:szCs w:val="44"/>
        </w:rPr>
        <w:t>通信系统仿真</w:t>
      </w:r>
    </w:p>
    <w:p w14:paraId="38722C40" w14:textId="5C4E67A3" w:rsidR="004812A3" w:rsidRPr="00713007" w:rsidRDefault="004812A3" w:rsidP="00713007">
      <w:pPr>
        <w:spacing w:before="312" w:after="312"/>
        <w:ind w:firstLine="883"/>
        <w:rPr>
          <w:color w:val="008000"/>
        </w:rPr>
      </w:pPr>
      <w:r w:rsidRPr="002F3DC5">
        <w:rPr>
          <w:rFonts w:eastAsia="黑体"/>
          <w:b/>
          <w:sz w:val="44"/>
          <w:szCs w:val="44"/>
        </w:rPr>
        <w:t xml:space="preserve">                                    </w:t>
      </w:r>
    </w:p>
    <w:tbl>
      <w:tblPr>
        <w:tblStyle w:val="a7"/>
        <w:tblW w:w="0" w:type="auto"/>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57"/>
        <w:gridCol w:w="3548"/>
      </w:tblGrid>
      <w:tr w:rsidR="008D60EC" w:rsidRPr="00292D61" w14:paraId="5BA78691" w14:textId="77777777" w:rsidTr="00487972">
        <w:trPr>
          <w:trHeight w:hRule="exact" w:val="737"/>
          <w:jc w:val="center"/>
        </w:trPr>
        <w:tc>
          <w:tcPr>
            <w:tcW w:w="1557" w:type="dxa"/>
            <w:tcBorders>
              <w:top w:val="nil"/>
              <w:bottom w:val="nil"/>
            </w:tcBorders>
          </w:tcPr>
          <w:p w14:paraId="52FCA5FF" w14:textId="77777777" w:rsidR="008D60EC" w:rsidRPr="00292D61" w:rsidRDefault="008D60EC"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学院</w:t>
            </w:r>
          </w:p>
        </w:tc>
        <w:tc>
          <w:tcPr>
            <w:tcW w:w="3548" w:type="dxa"/>
            <w:tcBorders>
              <w:bottom w:val="single" w:sz="12" w:space="0" w:color="auto"/>
            </w:tcBorders>
          </w:tcPr>
          <w:p w14:paraId="41790AFE" w14:textId="77777777" w:rsidR="008D60EC" w:rsidRPr="00292D61" w:rsidRDefault="008D60EC" w:rsidP="00487972">
            <w:pPr>
              <w:spacing w:before="312" w:after="312" w:line="240" w:lineRule="exact"/>
              <w:ind w:firstLineChars="0" w:firstLine="0"/>
              <w:jc w:val="center"/>
              <w:rPr>
                <w:rFonts w:ascii="宋体" w:hAnsi="宋体" w:hint="eastAsia"/>
                <w:b/>
                <w:sz w:val="30"/>
                <w:szCs w:val="30"/>
              </w:rPr>
            </w:pPr>
            <w:r w:rsidRPr="00292D61">
              <w:rPr>
                <w:rFonts w:ascii="宋体" w:hAnsi="宋体" w:hint="eastAsia"/>
                <w:b/>
                <w:sz w:val="30"/>
                <w:szCs w:val="30"/>
              </w:rPr>
              <w:t>电子信息工程学院</w:t>
            </w:r>
          </w:p>
        </w:tc>
      </w:tr>
      <w:tr w:rsidR="008D60EC" w:rsidRPr="00292D61" w14:paraId="69C17129" w14:textId="77777777" w:rsidTr="00487972">
        <w:trPr>
          <w:trHeight w:hRule="exact" w:val="737"/>
          <w:jc w:val="center"/>
        </w:trPr>
        <w:tc>
          <w:tcPr>
            <w:tcW w:w="1557" w:type="dxa"/>
            <w:tcBorders>
              <w:top w:val="nil"/>
              <w:bottom w:val="nil"/>
            </w:tcBorders>
          </w:tcPr>
          <w:p w14:paraId="44E24FC7" w14:textId="77777777" w:rsidR="008D60EC" w:rsidRPr="00292D61" w:rsidRDefault="008D60EC"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专业</w:t>
            </w:r>
          </w:p>
        </w:tc>
        <w:tc>
          <w:tcPr>
            <w:tcW w:w="3548" w:type="dxa"/>
            <w:tcBorders>
              <w:top w:val="single" w:sz="12" w:space="0" w:color="auto"/>
              <w:bottom w:val="single" w:sz="12" w:space="0" w:color="auto"/>
            </w:tcBorders>
          </w:tcPr>
          <w:p w14:paraId="391B5CBC" w14:textId="77777777" w:rsidR="008D60EC" w:rsidRPr="00292D61" w:rsidRDefault="008D60EC" w:rsidP="00487972">
            <w:pPr>
              <w:spacing w:before="312" w:after="312" w:line="240" w:lineRule="exact"/>
              <w:ind w:firstLineChars="0" w:firstLine="0"/>
              <w:jc w:val="center"/>
              <w:rPr>
                <w:rFonts w:ascii="宋体" w:hAnsi="宋体" w:hint="eastAsia"/>
                <w:b/>
                <w:sz w:val="30"/>
                <w:szCs w:val="30"/>
              </w:rPr>
            </w:pPr>
            <w:r w:rsidRPr="00292D61">
              <w:rPr>
                <w:rFonts w:ascii="宋体" w:hAnsi="宋体" w:hint="eastAsia"/>
                <w:b/>
                <w:sz w:val="30"/>
                <w:szCs w:val="30"/>
              </w:rPr>
              <w:t>通信工程</w:t>
            </w:r>
          </w:p>
        </w:tc>
      </w:tr>
      <w:tr w:rsidR="008D60EC" w:rsidRPr="00292D61" w14:paraId="1418BBA7" w14:textId="77777777" w:rsidTr="00487972">
        <w:trPr>
          <w:trHeight w:hRule="exact" w:val="737"/>
          <w:jc w:val="center"/>
        </w:trPr>
        <w:tc>
          <w:tcPr>
            <w:tcW w:w="1557" w:type="dxa"/>
            <w:tcBorders>
              <w:top w:val="nil"/>
              <w:bottom w:val="nil"/>
            </w:tcBorders>
          </w:tcPr>
          <w:p w14:paraId="3D1F1C12" w14:textId="77777777" w:rsidR="008D60EC" w:rsidRPr="00292D61" w:rsidRDefault="008D60EC"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姓名学号</w:t>
            </w:r>
          </w:p>
        </w:tc>
        <w:tc>
          <w:tcPr>
            <w:tcW w:w="3548" w:type="dxa"/>
            <w:tcBorders>
              <w:top w:val="single" w:sz="12" w:space="0" w:color="auto"/>
              <w:bottom w:val="single" w:sz="12" w:space="0" w:color="auto"/>
            </w:tcBorders>
          </w:tcPr>
          <w:p w14:paraId="6D84A0C6" w14:textId="77777777" w:rsidR="008D60EC" w:rsidRPr="00292D61" w:rsidRDefault="008D60EC" w:rsidP="00487972">
            <w:pPr>
              <w:spacing w:before="312" w:after="312" w:line="240" w:lineRule="exact"/>
              <w:ind w:firstLineChars="0" w:firstLine="0"/>
              <w:jc w:val="center"/>
              <w:rPr>
                <w:rFonts w:ascii="宋体" w:hAnsi="宋体" w:hint="eastAsia"/>
                <w:b/>
                <w:sz w:val="30"/>
                <w:szCs w:val="30"/>
              </w:rPr>
            </w:pPr>
            <w:r w:rsidRPr="00292D61">
              <w:rPr>
                <w:rFonts w:ascii="宋体" w:hAnsi="宋体" w:hint="eastAsia"/>
                <w:b/>
                <w:sz w:val="30"/>
                <w:szCs w:val="30"/>
              </w:rPr>
              <w:t>P22214045 邵蒙</w:t>
            </w:r>
          </w:p>
        </w:tc>
      </w:tr>
      <w:tr w:rsidR="008D60EC" w:rsidRPr="00292D61" w14:paraId="0ADB458D" w14:textId="77777777" w:rsidTr="00487972">
        <w:trPr>
          <w:trHeight w:hRule="exact" w:val="737"/>
          <w:jc w:val="center"/>
        </w:trPr>
        <w:tc>
          <w:tcPr>
            <w:tcW w:w="1557" w:type="dxa"/>
            <w:tcBorders>
              <w:top w:val="nil"/>
              <w:bottom w:val="nil"/>
            </w:tcBorders>
          </w:tcPr>
          <w:p w14:paraId="13E3A28E" w14:textId="77777777" w:rsidR="008D60EC" w:rsidRPr="00292D61" w:rsidRDefault="008D60EC"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指导老师</w:t>
            </w:r>
          </w:p>
        </w:tc>
        <w:tc>
          <w:tcPr>
            <w:tcW w:w="3548" w:type="dxa"/>
            <w:tcBorders>
              <w:top w:val="single" w:sz="12" w:space="0" w:color="auto"/>
              <w:bottom w:val="single" w:sz="12" w:space="0" w:color="auto"/>
            </w:tcBorders>
          </w:tcPr>
          <w:p w14:paraId="1EDFCD7F" w14:textId="77777777" w:rsidR="008D60EC" w:rsidRPr="00292D61" w:rsidRDefault="008D60EC" w:rsidP="00487972">
            <w:pPr>
              <w:spacing w:before="312" w:after="312" w:line="240" w:lineRule="exact"/>
              <w:ind w:firstLineChars="0" w:firstLine="0"/>
              <w:jc w:val="center"/>
              <w:rPr>
                <w:rFonts w:ascii="宋体" w:hAnsi="宋体" w:hint="eastAsia"/>
                <w:b/>
                <w:sz w:val="30"/>
                <w:szCs w:val="30"/>
              </w:rPr>
            </w:pPr>
            <w:r w:rsidRPr="00292D61">
              <w:rPr>
                <w:rFonts w:ascii="宋体" w:hAnsi="宋体" w:hint="eastAsia"/>
                <w:b/>
                <w:sz w:val="30"/>
                <w:szCs w:val="30"/>
              </w:rPr>
              <w:t>常静</w:t>
            </w:r>
          </w:p>
        </w:tc>
      </w:tr>
      <w:tr w:rsidR="008D60EC" w:rsidRPr="00292D61" w14:paraId="7055B87D" w14:textId="77777777" w:rsidTr="00487972">
        <w:trPr>
          <w:trHeight w:hRule="exact" w:val="737"/>
          <w:jc w:val="center"/>
        </w:trPr>
        <w:tc>
          <w:tcPr>
            <w:tcW w:w="1557" w:type="dxa"/>
            <w:tcBorders>
              <w:top w:val="nil"/>
              <w:bottom w:val="nil"/>
            </w:tcBorders>
          </w:tcPr>
          <w:p w14:paraId="1907DF7B" w14:textId="77777777" w:rsidR="008D60EC" w:rsidRPr="00292D61" w:rsidRDefault="008D60EC"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课程编号</w:t>
            </w:r>
          </w:p>
        </w:tc>
        <w:tc>
          <w:tcPr>
            <w:tcW w:w="3548" w:type="dxa"/>
            <w:tcBorders>
              <w:top w:val="single" w:sz="12" w:space="0" w:color="auto"/>
              <w:bottom w:val="single" w:sz="12" w:space="0" w:color="auto"/>
            </w:tcBorders>
          </w:tcPr>
          <w:p w14:paraId="5E15406F" w14:textId="77777777" w:rsidR="008D60EC" w:rsidRPr="00292D61" w:rsidRDefault="008D60EC" w:rsidP="00487972">
            <w:pPr>
              <w:spacing w:before="312" w:after="312" w:line="240" w:lineRule="exact"/>
              <w:ind w:firstLineChars="0" w:firstLine="0"/>
              <w:jc w:val="center"/>
              <w:rPr>
                <w:rFonts w:ascii="宋体" w:hAnsi="宋体" w:hint="eastAsia"/>
                <w:b/>
                <w:sz w:val="30"/>
                <w:szCs w:val="30"/>
              </w:rPr>
            </w:pPr>
            <w:r w:rsidRPr="00292D61">
              <w:rPr>
                <w:rFonts w:ascii="宋体" w:hAnsi="宋体"/>
                <w:b/>
                <w:sz w:val="30"/>
                <w:szCs w:val="30"/>
              </w:rPr>
              <w:t>SJ35998</w:t>
            </w:r>
          </w:p>
        </w:tc>
      </w:tr>
      <w:tr w:rsidR="008D60EC" w:rsidRPr="00292D61" w14:paraId="6FE03E5A" w14:textId="77777777" w:rsidTr="00487972">
        <w:trPr>
          <w:trHeight w:hRule="exact" w:val="737"/>
          <w:jc w:val="center"/>
        </w:trPr>
        <w:tc>
          <w:tcPr>
            <w:tcW w:w="1557" w:type="dxa"/>
            <w:tcBorders>
              <w:top w:val="nil"/>
              <w:bottom w:val="nil"/>
            </w:tcBorders>
          </w:tcPr>
          <w:p w14:paraId="23938F45" w14:textId="77777777" w:rsidR="008D60EC" w:rsidRPr="00292D61" w:rsidRDefault="008D60EC"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课程学分</w:t>
            </w:r>
          </w:p>
        </w:tc>
        <w:tc>
          <w:tcPr>
            <w:tcW w:w="3548" w:type="dxa"/>
            <w:tcBorders>
              <w:top w:val="single" w:sz="12" w:space="0" w:color="auto"/>
              <w:bottom w:val="single" w:sz="12" w:space="0" w:color="auto"/>
            </w:tcBorders>
          </w:tcPr>
          <w:p w14:paraId="6EEC0748" w14:textId="77777777" w:rsidR="008D60EC" w:rsidRPr="00292D61" w:rsidRDefault="008D60EC" w:rsidP="00487972">
            <w:pPr>
              <w:spacing w:before="312" w:after="312" w:line="240" w:lineRule="exact"/>
              <w:ind w:firstLineChars="0" w:firstLine="0"/>
              <w:jc w:val="center"/>
              <w:rPr>
                <w:rFonts w:ascii="宋体" w:hAnsi="宋体" w:hint="eastAsia"/>
                <w:b/>
                <w:sz w:val="30"/>
                <w:szCs w:val="30"/>
              </w:rPr>
            </w:pPr>
            <w:r w:rsidRPr="00292D61">
              <w:rPr>
                <w:rFonts w:ascii="宋体" w:hAnsi="宋体"/>
                <w:b/>
                <w:sz w:val="30"/>
                <w:szCs w:val="30"/>
              </w:rPr>
              <w:t>1学分</w:t>
            </w:r>
          </w:p>
        </w:tc>
      </w:tr>
      <w:tr w:rsidR="008D60EC" w:rsidRPr="00292D61" w14:paraId="7E917804" w14:textId="77777777" w:rsidTr="00487972">
        <w:trPr>
          <w:trHeight w:hRule="exact" w:val="737"/>
          <w:jc w:val="center"/>
        </w:trPr>
        <w:tc>
          <w:tcPr>
            <w:tcW w:w="1557" w:type="dxa"/>
            <w:tcBorders>
              <w:top w:val="nil"/>
              <w:bottom w:val="nil"/>
            </w:tcBorders>
          </w:tcPr>
          <w:p w14:paraId="08C503CD" w14:textId="77777777" w:rsidR="008D60EC" w:rsidRPr="00292D61" w:rsidRDefault="008D60EC" w:rsidP="00487972">
            <w:pPr>
              <w:spacing w:before="312" w:after="312" w:line="240" w:lineRule="exact"/>
              <w:ind w:firstLineChars="0" w:firstLine="0"/>
              <w:jc w:val="distribute"/>
              <w:rPr>
                <w:rFonts w:ascii="宋体" w:hAnsi="宋体" w:hint="eastAsia"/>
                <w:b/>
                <w:sz w:val="30"/>
                <w:szCs w:val="30"/>
              </w:rPr>
            </w:pPr>
            <w:r w:rsidRPr="00292D61">
              <w:rPr>
                <w:rFonts w:ascii="宋体" w:hAnsi="宋体" w:hint="eastAsia"/>
                <w:b/>
                <w:sz w:val="30"/>
                <w:szCs w:val="30"/>
              </w:rPr>
              <w:t>起始日期</w:t>
            </w:r>
          </w:p>
        </w:tc>
        <w:tc>
          <w:tcPr>
            <w:tcW w:w="3548" w:type="dxa"/>
            <w:tcBorders>
              <w:top w:val="single" w:sz="12" w:space="0" w:color="auto"/>
              <w:bottom w:val="single" w:sz="12" w:space="0" w:color="auto"/>
            </w:tcBorders>
          </w:tcPr>
          <w:p w14:paraId="092F81C1" w14:textId="77777777" w:rsidR="008D60EC" w:rsidRPr="00292D61" w:rsidRDefault="008D60EC" w:rsidP="00487972">
            <w:pPr>
              <w:spacing w:before="312" w:after="312" w:line="240" w:lineRule="exact"/>
              <w:ind w:firstLineChars="0" w:firstLine="0"/>
              <w:jc w:val="center"/>
              <w:rPr>
                <w:rFonts w:ascii="宋体" w:hAnsi="宋体" w:hint="eastAsia"/>
                <w:b/>
                <w:sz w:val="30"/>
                <w:szCs w:val="30"/>
              </w:rPr>
            </w:pPr>
            <w:r w:rsidRPr="00292D61">
              <w:rPr>
                <w:rFonts w:ascii="宋体" w:hAnsi="宋体"/>
                <w:b/>
                <w:sz w:val="30"/>
                <w:szCs w:val="30"/>
              </w:rPr>
              <w:t>20</w:t>
            </w:r>
            <w:r>
              <w:rPr>
                <w:rFonts w:ascii="宋体" w:hAnsi="宋体" w:hint="eastAsia"/>
                <w:b/>
                <w:sz w:val="30"/>
                <w:szCs w:val="30"/>
              </w:rPr>
              <w:t>24</w:t>
            </w:r>
            <w:r w:rsidRPr="00292D61">
              <w:rPr>
                <w:rFonts w:ascii="宋体" w:hAnsi="宋体"/>
                <w:b/>
                <w:sz w:val="30"/>
                <w:szCs w:val="30"/>
              </w:rPr>
              <w:t>年12月</w:t>
            </w:r>
            <w:r>
              <w:rPr>
                <w:rFonts w:ascii="宋体" w:hAnsi="宋体" w:hint="eastAsia"/>
                <w:b/>
                <w:sz w:val="30"/>
                <w:szCs w:val="30"/>
              </w:rPr>
              <w:t>31</w:t>
            </w:r>
            <w:r w:rsidRPr="00292D61">
              <w:rPr>
                <w:rFonts w:ascii="宋体" w:hAnsi="宋体"/>
                <w:b/>
                <w:sz w:val="30"/>
                <w:szCs w:val="30"/>
              </w:rPr>
              <w:t>日</w:t>
            </w:r>
          </w:p>
        </w:tc>
      </w:tr>
    </w:tbl>
    <w:p w14:paraId="00BA3618" w14:textId="77777777" w:rsidR="00713007" w:rsidRDefault="00713007" w:rsidP="00713007">
      <w:pPr>
        <w:ind w:firstLineChars="0" w:firstLine="0"/>
        <w:sectPr w:rsidR="00713007" w:rsidSect="0071300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720"/>
          <w:docGrid w:type="lines" w:linePitch="312"/>
        </w:sectPr>
      </w:pPr>
    </w:p>
    <w:p w14:paraId="596B093E" w14:textId="5EE86FA7" w:rsidR="001021B4" w:rsidRPr="00660C4F" w:rsidRDefault="001021B4" w:rsidP="00C04119">
      <w:pPr>
        <w:spacing w:before="312" w:after="312"/>
        <w:ind w:firstLineChars="0" w:firstLine="0"/>
        <w:jc w:val="center"/>
        <w:rPr>
          <w:b/>
          <w:sz w:val="30"/>
          <w:szCs w:val="30"/>
        </w:rPr>
      </w:pPr>
      <w:r w:rsidRPr="001021B4">
        <w:rPr>
          <w:rFonts w:eastAsia="黑体"/>
          <w:b/>
          <w:bCs/>
          <w:sz w:val="28"/>
          <w:szCs w:val="28"/>
        </w:rPr>
        <w:lastRenderedPageBreak/>
        <w:t>CDMA</w:t>
      </w:r>
      <w:r w:rsidRPr="001021B4">
        <w:rPr>
          <w:rFonts w:ascii="黑体" w:eastAsia="黑体" w:hAnsi="黑体" w:hint="eastAsia"/>
          <w:b/>
          <w:bCs/>
          <w:sz w:val="28"/>
          <w:szCs w:val="28"/>
        </w:rPr>
        <w:t xml:space="preserve"> 通信系统仿真</w:t>
      </w:r>
    </w:p>
    <w:p w14:paraId="4F7F9A2A" w14:textId="77777777" w:rsidR="001021B4" w:rsidRDefault="001021B4" w:rsidP="00B22BB0">
      <w:pPr>
        <w:ind w:firstLineChars="0" w:firstLine="0"/>
      </w:pPr>
    </w:p>
    <w:p w14:paraId="50255794" w14:textId="2011AED1" w:rsidR="001021B4" w:rsidRPr="001021B4" w:rsidRDefault="001021B4" w:rsidP="001021B4">
      <w:pPr>
        <w:spacing w:line="320" w:lineRule="exact"/>
        <w:ind w:firstLineChars="0" w:firstLine="0"/>
        <w:jc w:val="center"/>
        <w:rPr>
          <w:rFonts w:eastAsia="黑体"/>
          <w:b/>
          <w:bCs/>
          <w:sz w:val="28"/>
        </w:rPr>
      </w:pPr>
      <w:r>
        <w:rPr>
          <w:rFonts w:eastAsia="黑体" w:hint="eastAsia"/>
          <w:b/>
          <w:bCs/>
          <w:sz w:val="28"/>
        </w:rPr>
        <w:t>摘</w:t>
      </w:r>
      <w:r>
        <w:rPr>
          <w:rFonts w:eastAsia="黑体" w:hint="eastAsia"/>
          <w:b/>
          <w:bCs/>
          <w:sz w:val="28"/>
        </w:rPr>
        <w:t xml:space="preserve">  </w:t>
      </w:r>
      <w:r>
        <w:rPr>
          <w:rFonts w:eastAsia="黑体" w:hint="eastAsia"/>
          <w:b/>
          <w:bCs/>
          <w:sz w:val="28"/>
        </w:rPr>
        <w:t>要</w:t>
      </w:r>
    </w:p>
    <w:p w14:paraId="00944006" w14:textId="6D4A22C9" w:rsidR="00B22BB0" w:rsidRDefault="00B22BB0" w:rsidP="001021B4">
      <w:pPr>
        <w:spacing w:line="320" w:lineRule="exact"/>
        <w:ind w:firstLine="420"/>
        <w:rPr>
          <w:rFonts w:eastAsia="仿宋"/>
          <w:sz w:val="21"/>
          <w:szCs w:val="21"/>
        </w:rPr>
      </w:pPr>
      <w:r w:rsidRPr="00B22BB0">
        <w:rPr>
          <w:rFonts w:eastAsia="仿宋"/>
          <w:sz w:val="21"/>
          <w:szCs w:val="21"/>
        </w:rPr>
        <w:t>本报告描述了基于码分多址（</w:t>
      </w:r>
      <w:r w:rsidRPr="00B22BB0">
        <w:rPr>
          <w:rFonts w:eastAsia="仿宋"/>
          <w:sz w:val="21"/>
          <w:szCs w:val="21"/>
        </w:rPr>
        <w:t>CDMA</w:t>
      </w:r>
      <w:r w:rsidRPr="00B22BB0">
        <w:rPr>
          <w:rFonts w:eastAsia="仿宋"/>
          <w:sz w:val="21"/>
          <w:szCs w:val="21"/>
        </w:rPr>
        <w:t>）技术的通信系统仿真。通过实现正交扩频、随机扩频和直接序列扩频三种不同的多址接入方式，仿真了不同信噪比（</w:t>
      </w:r>
      <w:r w:rsidRPr="00B22BB0">
        <w:rPr>
          <w:rFonts w:eastAsia="仿宋"/>
          <w:sz w:val="21"/>
          <w:szCs w:val="21"/>
        </w:rPr>
        <w:t>Eb/N0</w:t>
      </w:r>
      <w:r w:rsidRPr="00B22BB0">
        <w:rPr>
          <w:rFonts w:eastAsia="仿宋"/>
          <w:sz w:val="21"/>
          <w:szCs w:val="21"/>
        </w:rPr>
        <w:t>）下的误码率（</w:t>
      </w:r>
      <w:r w:rsidRPr="00B22BB0">
        <w:rPr>
          <w:rFonts w:eastAsia="仿宋"/>
          <w:sz w:val="21"/>
          <w:szCs w:val="21"/>
        </w:rPr>
        <w:t>BER</w:t>
      </w:r>
      <w:r w:rsidRPr="00B22BB0">
        <w:rPr>
          <w:rFonts w:eastAsia="仿宋"/>
          <w:sz w:val="21"/>
          <w:szCs w:val="21"/>
        </w:rPr>
        <w:t>）表现。系统首先对多个语音信号进行了量化和编码，然后通过调制、扩频、噪声加入和接收端解扩等步骤进行仿真。仿真结果表明，在低信噪比条件下，三种扩频方式的误码率曲线趋于重合，但在高信噪比下，正交扩频方式表现出明显的优势，误码率急剧下降，而随机扩频和直接序列扩频的误码率下降较缓慢。报告还分析了各扩频技术的优缺点，并探讨了影响误码率的关键因素。通过本次仿真，验证了</w:t>
      </w:r>
      <w:r w:rsidRPr="00B22BB0">
        <w:rPr>
          <w:rFonts w:eastAsia="仿宋"/>
          <w:sz w:val="21"/>
          <w:szCs w:val="21"/>
        </w:rPr>
        <w:t>CDMA</w:t>
      </w:r>
      <w:r w:rsidRPr="00B22BB0">
        <w:rPr>
          <w:rFonts w:eastAsia="仿宋"/>
          <w:sz w:val="21"/>
          <w:szCs w:val="21"/>
        </w:rPr>
        <w:t>系统在不同扩频方式下的抗干扰性能以及在高信噪比条件下的通信质量。</w:t>
      </w:r>
    </w:p>
    <w:p w14:paraId="7835A9CE" w14:textId="77777777" w:rsidR="001021B4" w:rsidRPr="00B22BB0" w:rsidRDefault="001021B4" w:rsidP="001021B4">
      <w:pPr>
        <w:spacing w:line="320" w:lineRule="exact"/>
        <w:ind w:firstLine="420"/>
        <w:rPr>
          <w:rFonts w:eastAsia="仿宋"/>
          <w:sz w:val="21"/>
          <w:szCs w:val="21"/>
        </w:rPr>
      </w:pPr>
    </w:p>
    <w:p w14:paraId="191DBD1D" w14:textId="621D1EE7" w:rsidR="00B22BB0" w:rsidRPr="006363DC" w:rsidRDefault="001021B4" w:rsidP="001021B4">
      <w:pPr>
        <w:widowControl/>
        <w:suppressAutoHyphens/>
        <w:spacing w:line="360" w:lineRule="exact"/>
        <w:ind w:firstLine="482"/>
      </w:pPr>
      <w:r w:rsidRPr="006363DC">
        <w:rPr>
          <w:b/>
        </w:rPr>
        <w:t>关键词：</w:t>
      </w:r>
      <w:r w:rsidRPr="006363DC">
        <w:rPr>
          <w:b/>
        </w:rPr>
        <w:t>CDMA</w:t>
      </w:r>
      <w:r w:rsidRPr="006363DC">
        <w:rPr>
          <w:b/>
        </w:rPr>
        <w:t>，扩频，误码率（</w:t>
      </w:r>
      <w:r w:rsidRPr="006363DC">
        <w:rPr>
          <w:b/>
        </w:rPr>
        <w:t>BER</w:t>
      </w:r>
      <w:r w:rsidRPr="006363DC">
        <w:rPr>
          <w:b/>
        </w:rPr>
        <w:t>），正交扩频，随机扩频，直接序列扩频</w:t>
      </w:r>
    </w:p>
    <w:p w14:paraId="64E77570" w14:textId="77777777" w:rsidR="004079D1" w:rsidRPr="00C04119" w:rsidRDefault="004079D1" w:rsidP="00B22BB0">
      <w:pPr>
        <w:ind w:firstLineChars="0" w:firstLine="0"/>
        <w:sectPr w:rsidR="004079D1" w:rsidRPr="00C04119" w:rsidSect="008D60EC">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1"/>
          <w:cols w:space="720"/>
          <w:docGrid w:type="lines" w:linePitch="312"/>
        </w:sectPr>
      </w:pPr>
    </w:p>
    <w:p w14:paraId="11BAB8E3" w14:textId="77777777" w:rsidR="001021B4" w:rsidRDefault="001021B4" w:rsidP="00B22BB0">
      <w:pPr>
        <w:ind w:firstLineChars="0" w:firstLine="0"/>
      </w:pPr>
    </w:p>
    <w:p w14:paraId="2D143B5E" w14:textId="77777777" w:rsidR="004079D1" w:rsidRDefault="004079D1" w:rsidP="004079D1">
      <w:pPr>
        <w:ind w:rightChars="400" w:right="960" w:firstLine="562"/>
        <w:rPr>
          <w:rFonts w:eastAsia="楷体_GB2312"/>
          <w:b/>
          <w:bCs/>
          <w:color w:val="FF0000"/>
          <w:sz w:val="18"/>
          <w:szCs w:val="18"/>
          <w:u w:val="wavyHeavy"/>
        </w:rPr>
      </w:pPr>
      <w:r>
        <w:rPr>
          <w:rFonts w:eastAsia="黑体" w:hint="eastAsia"/>
          <w:b/>
          <w:bCs/>
          <w:sz w:val="28"/>
        </w:rPr>
        <w:t>目　　录</w:t>
      </w:r>
    </w:p>
    <w:p w14:paraId="127400F9" w14:textId="0E603F74" w:rsidR="008D60EC" w:rsidRDefault="004079D1">
      <w:pPr>
        <w:pStyle w:val="TOC1"/>
        <w:tabs>
          <w:tab w:val="right" w:leader="dot" w:pos="8296"/>
        </w:tabs>
        <w:rPr>
          <w:rFonts w:asciiTheme="minorHAnsi" w:eastAsiaTheme="minorEastAsia" w:hAnsiTheme="minorHAnsi" w:cstheme="minorBidi" w:hint="eastAsia"/>
          <w:b w:val="0"/>
          <w:noProof/>
          <w:sz w:val="22"/>
          <w14:ligatures w14:val="standardContextual"/>
        </w:rPr>
      </w:pPr>
      <w:r>
        <w:fldChar w:fldCharType="begin"/>
      </w:r>
      <w:r>
        <w:instrText xml:space="preserve"> TOC \o "1-3" \h \z \u </w:instrText>
      </w:r>
      <w:r>
        <w:fldChar w:fldCharType="separate"/>
      </w:r>
      <w:hyperlink w:anchor="_Toc187887075" w:history="1">
        <w:r w:rsidR="008D60EC" w:rsidRPr="00E12F0C">
          <w:rPr>
            <w:rStyle w:val="aa"/>
            <w:rFonts w:hint="eastAsia"/>
            <w:noProof/>
          </w:rPr>
          <w:t xml:space="preserve">1 </w:t>
        </w:r>
        <w:r w:rsidR="008D60EC" w:rsidRPr="00E12F0C">
          <w:rPr>
            <w:rStyle w:val="aa"/>
            <w:rFonts w:hint="eastAsia"/>
            <w:noProof/>
          </w:rPr>
          <w:t>选题背景</w:t>
        </w:r>
        <w:r w:rsidR="008D60EC">
          <w:rPr>
            <w:rFonts w:hint="eastAsia"/>
            <w:noProof/>
            <w:webHidden/>
          </w:rPr>
          <w:tab/>
        </w:r>
        <w:r w:rsidR="008D60EC">
          <w:rPr>
            <w:rFonts w:hint="eastAsia"/>
            <w:noProof/>
            <w:webHidden/>
          </w:rPr>
          <w:fldChar w:fldCharType="begin"/>
        </w:r>
        <w:r w:rsidR="008D60EC">
          <w:rPr>
            <w:rFonts w:hint="eastAsia"/>
            <w:noProof/>
            <w:webHidden/>
          </w:rPr>
          <w:instrText xml:space="preserve"> </w:instrText>
        </w:r>
        <w:r w:rsidR="008D60EC">
          <w:rPr>
            <w:noProof/>
            <w:webHidden/>
          </w:rPr>
          <w:instrText>PAGEREF _Toc187887075 \h</w:instrText>
        </w:r>
        <w:r w:rsidR="008D60EC">
          <w:rPr>
            <w:rFonts w:hint="eastAsia"/>
            <w:noProof/>
            <w:webHidden/>
          </w:rPr>
          <w:instrText xml:space="preserve"> </w:instrText>
        </w:r>
        <w:r w:rsidR="008D60EC">
          <w:rPr>
            <w:rFonts w:hint="eastAsia"/>
            <w:noProof/>
            <w:webHidden/>
          </w:rPr>
        </w:r>
        <w:r w:rsidR="008D60EC">
          <w:rPr>
            <w:rFonts w:hint="eastAsia"/>
            <w:noProof/>
            <w:webHidden/>
          </w:rPr>
          <w:fldChar w:fldCharType="separate"/>
        </w:r>
        <w:r w:rsidR="0014312F">
          <w:rPr>
            <w:noProof/>
            <w:webHidden/>
          </w:rPr>
          <w:t>1</w:t>
        </w:r>
        <w:r w:rsidR="008D60EC">
          <w:rPr>
            <w:rFonts w:hint="eastAsia"/>
            <w:noProof/>
            <w:webHidden/>
          </w:rPr>
          <w:fldChar w:fldCharType="end"/>
        </w:r>
      </w:hyperlink>
    </w:p>
    <w:p w14:paraId="0756030A" w14:textId="1D6C302D" w:rsidR="008D60EC" w:rsidRDefault="008D60EC">
      <w:pPr>
        <w:pStyle w:val="TOC1"/>
        <w:tabs>
          <w:tab w:val="right" w:leader="dot" w:pos="8296"/>
        </w:tabs>
        <w:rPr>
          <w:rFonts w:asciiTheme="minorHAnsi" w:eastAsiaTheme="minorEastAsia" w:hAnsiTheme="minorHAnsi" w:cstheme="minorBidi" w:hint="eastAsia"/>
          <w:b w:val="0"/>
          <w:noProof/>
          <w:sz w:val="22"/>
          <w14:ligatures w14:val="standardContextual"/>
        </w:rPr>
      </w:pPr>
      <w:hyperlink w:anchor="_Toc187887076" w:history="1">
        <w:r w:rsidRPr="00E12F0C">
          <w:rPr>
            <w:rStyle w:val="aa"/>
            <w:rFonts w:hint="eastAsia"/>
            <w:noProof/>
          </w:rPr>
          <w:t xml:space="preserve">2 </w:t>
        </w:r>
        <w:r w:rsidRPr="00E12F0C">
          <w:rPr>
            <w:rStyle w:val="aa"/>
            <w:rFonts w:hint="eastAsia"/>
            <w:noProof/>
          </w:rPr>
          <w:t>设计理念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_Toc187887076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1</w:t>
        </w:r>
        <w:r>
          <w:rPr>
            <w:rFonts w:hint="eastAsia"/>
            <w:noProof/>
            <w:webHidden/>
          </w:rPr>
          <w:fldChar w:fldCharType="end"/>
        </w:r>
      </w:hyperlink>
    </w:p>
    <w:p w14:paraId="09BF3B0D" w14:textId="21945D16" w:rsidR="008D60EC" w:rsidRDefault="008D60EC">
      <w:pPr>
        <w:pStyle w:val="TOC1"/>
        <w:tabs>
          <w:tab w:val="right" w:leader="dot" w:pos="8296"/>
        </w:tabs>
        <w:rPr>
          <w:rFonts w:asciiTheme="minorHAnsi" w:eastAsiaTheme="minorEastAsia" w:hAnsiTheme="minorHAnsi" w:cstheme="minorBidi" w:hint="eastAsia"/>
          <w:b w:val="0"/>
          <w:noProof/>
          <w:sz w:val="22"/>
          <w14:ligatures w14:val="standardContextual"/>
        </w:rPr>
      </w:pPr>
      <w:hyperlink w:anchor="_Toc187887077" w:history="1">
        <w:r w:rsidRPr="00E12F0C">
          <w:rPr>
            <w:rStyle w:val="aa"/>
            <w:rFonts w:hint="eastAsia"/>
            <w:noProof/>
          </w:rPr>
          <w:t xml:space="preserve">3 </w:t>
        </w:r>
        <w:r w:rsidRPr="00E12F0C">
          <w:rPr>
            <w:rStyle w:val="aa"/>
            <w:rFonts w:hint="eastAsia"/>
            <w:noProof/>
          </w:rPr>
          <w:t>过程论述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_Toc187887077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2</w:t>
        </w:r>
        <w:r>
          <w:rPr>
            <w:rFonts w:hint="eastAsia"/>
            <w:noProof/>
            <w:webHidden/>
          </w:rPr>
          <w:fldChar w:fldCharType="end"/>
        </w:r>
      </w:hyperlink>
    </w:p>
    <w:p w14:paraId="08491FD8" w14:textId="1E38585B" w:rsidR="008D60EC" w:rsidRDefault="008D60EC">
      <w:pPr>
        <w:pStyle w:val="TOC2"/>
        <w:tabs>
          <w:tab w:val="right" w:leader="dot" w:pos="8296"/>
        </w:tabs>
        <w:rPr>
          <w:rFonts w:asciiTheme="minorHAnsi" w:eastAsiaTheme="minorEastAsia" w:hAnsiTheme="minorHAnsi" w:cstheme="minorBidi" w:hint="eastAsia"/>
          <w:b w:val="0"/>
          <w:noProof/>
          <w:sz w:val="22"/>
          <w14:ligatures w14:val="standardContextual"/>
        </w:rPr>
      </w:pPr>
      <w:hyperlink w:anchor="_Toc187887078" w:history="1">
        <w:r w:rsidRPr="00E12F0C">
          <w:rPr>
            <w:rStyle w:val="aa"/>
            <w:rFonts w:hint="eastAsia"/>
            <w:noProof/>
          </w:rPr>
          <w:t xml:space="preserve">3.1 </w:t>
        </w:r>
        <w:r w:rsidRPr="00E12F0C">
          <w:rPr>
            <w:rStyle w:val="aa"/>
            <w:rFonts w:hint="eastAsia"/>
            <w:noProof/>
          </w:rPr>
          <w:t>语音信号量化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_Toc187887078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2</w:t>
        </w:r>
        <w:r>
          <w:rPr>
            <w:rFonts w:hint="eastAsia"/>
            <w:noProof/>
            <w:webHidden/>
          </w:rPr>
          <w:fldChar w:fldCharType="end"/>
        </w:r>
      </w:hyperlink>
    </w:p>
    <w:p w14:paraId="785744D5" w14:textId="59ED7572" w:rsidR="008D60EC" w:rsidRDefault="008D60EC">
      <w:pPr>
        <w:pStyle w:val="TOC3"/>
        <w:tabs>
          <w:tab w:val="right" w:leader="dot" w:pos="8296"/>
        </w:tabs>
        <w:rPr>
          <w:rFonts w:asciiTheme="minorHAnsi" w:eastAsiaTheme="minorEastAsia" w:hAnsiTheme="minorHAnsi" w:cstheme="minorBidi" w:hint="eastAsia"/>
          <w:b w:val="0"/>
          <w:noProof/>
          <w:sz w:val="22"/>
          <w14:ligatures w14:val="standardContextual"/>
        </w:rPr>
      </w:pPr>
      <w:hyperlink w:anchor="_Toc187887079" w:history="1">
        <w:r w:rsidRPr="00E12F0C">
          <w:rPr>
            <w:rStyle w:val="aa"/>
            <w:rFonts w:hint="eastAsia"/>
            <w:noProof/>
          </w:rPr>
          <w:t xml:space="preserve">3.1.1 </w:t>
        </w:r>
        <w:r w:rsidRPr="00E12F0C">
          <w:rPr>
            <w:rStyle w:val="aa"/>
            <w:rFonts w:hint="eastAsia"/>
            <w:noProof/>
          </w:rPr>
          <w:t>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_Toc187887079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2</w:t>
        </w:r>
        <w:r>
          <w:rPr>
            <w:rFonts w:hint="eastAsia"/>
            <w:noProof/>
            <w:webHidden/>
          </w:rPr>
          <w:fldChar w:fldCharType="end"/>
        </w:r>
      </w:hyperlink>
    </w:p>
    <w:p w14:paraId="46F89564" w14:textId="1E8CA4E8" w:rsidR="008D60EC" w:rsidRDefault="008D60EC">
      <w:pPr>
        <w:pStyle w:val="TOC3"/>
        <w:tabs>
          <w:tab w:val="right" w:leader="dot" w:pos="8296"/>
        </w:tabs>
        <w:rPr>
          <w:rFonts w:asciiTheme="minorHAnsi" w:eastAsiaTheme="minorEastAsia" w:hAnsiTheme="minorHAnsi" w:cstheme="minorBidi" w:hint="eastAsia"/>
          <w:b w:val="0"/>
          <w:noProof/>
          <w:sz w:val="22"/>
          <w14:ligatures w14:val="standardContextual"/>
        </w:rPr>
      </w:pPr>
      <w:hyperlink w:anchor="_Toc187887080" w:history="1">
        <w:r w:rsidRPr="00E12F0C">
          <w:rPr>
            <w:rStyle w:val="aa"/>
            <w:rFonts w:hint="eastAsia"/>
            <w:noProof/>
          </w:rPr>
          <w:t xml:space="preserve">3.1.2 </w:t>
        </w:r>
        <w:r w:rsidRPr="00E12F0C">
          <w:rPr>
            <w:rStyle w:val="aa"/>
            <w:rFonts w:hint="eastAsia"/>
            <w:noProof/>
          </w:rPr>
          <w:t>课题实现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_Toc187887080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5</w:t>
        </w:r>
        <w:r>
          <w:rPr>
            <w:rFonts w:hint="eastAsia"/>
            <w:noProof/>
            <w:webHidden/>
          </w:rPr>
          <w:fldChar w:fldCharType="end"/>
        </w:r>
      </w:hyperlink>
    </w:p>
    <w:p w14:paraId="4987FA77" w14:textId="35001E3C" w:rsidR="008D60EC" w:rsidRDefault="008D60EC">
      <w:pPr>
        <w:pStyle w:val="TOC2"/>
        <w:tabs>
          <w:tab w:val="right" w:leader="dot" w:pos="8296"/>
        </w:tabs>
        <w:rPr>
          <w:rFonts w:asciiTheme="minorHAnsi" w:eastAsiaTheme="minorEastAsia" w:hAnsiTheme="minorHAnsi" w:cstheme="minorBidi" w:hint="eastAsia"/>
          <w:b w:val="0"/>
          <w:noProof/>
          <w:sz w:val="22"/>
          <w14:ligatures w14:val="standardContextual"/>
        </w:rPr>
      </w:pPr>
      <w:hyperlink w:anchor="_Toc187887081" w:history="1">
        <w:r w:rsidRPr="00E12F0C">
          <w:rPr>
            <w:rStyle w:val="aa"/>
            <w:rFonts w:hint="eastAsia"/>
            <w:noProof/>
          </w:rPr>
          <w:t xml:space="preserve">3.2 </w:t>
        </w:r>
        <w:r w:rsidRPr="00E12F0C">
          <w:rPr>
            <w:rStyle w:val="aa"/>
            <w:rFonts w:hint="eastAsia"/>
            <w:noProof/>
          </w:rPr>
          <w:t>调制与扩频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_Toc187887081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7</w:t>
        </w:r>
        <w:r>
          <w:rPr>
            <w:rFonts w:hint="eastAsia"/>
            <w:noProof/>
            <w:webHidden/>
          </w:rPr>
          <w:fldChar w:fldCharType="end"/>
        </w:r>
      </w:hyperlink>
    </w:p>
    <w:p w14:paraId="00A0789B" w14:textId="44B1EE18" w:rsidR="008D60EC" w:rsidRDefault="008D60EC">
      <w:pPr>
        <w:pStyle w:val="TOC3"/>
        <w:tabs>
          <w:tab w:val="right" w:leader="dot" w:pos="8296"/>
        </w:tabs>
        <w:rPr>
          <w:rFonts w:asciiTheme="minorHAnsi" w:eastAsiaTheme="minorEastAsia" w:hAnsiTheme="minorHAnsi" w:cstheme="minorBidi" w:hint="eastAsia"/>
          <w:b w:val="0"/>
          <w:noProof/>
          <w:sz w:val="22"/>
          <w14:ligatures w14:val="standardContextual"/>
        </w:rPr>
      </w:pPr>
      <w:hyperlink w:anchor="_Toc187887082" w:history="1">
        <w:r w:rsidRPr="00E12F0C">
          <w:rPr>
            <w:rStyle w:val="aa"/>
            <w:rFonts w:hint="eastAsia"/>
            <w:noProof/>
          </w:rPr>
          <w:t xml:space="preserve">3.2.1 </w:t>
        </w:r>
        <w:r w:rsidRPr="00E12F0C">
          <w:rPr>
            <w:rStyle w:val="aa"/>
            <w:rFonts w:hint="eastAsia"/>
            <w:noProof/>
          </w:rPr>
          <w:t>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_Toc187887082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8</w:t>
        </w:r>
        <w:r>
          <w:rPr>
            <w:rFonts w:hint="eastAsia"/>
            <w:noProof/>
            <w:webHidden/>
          </w:rPr>
          <w:fldChar w:fldCharType="end"/>
        </w:r>
      </w:hyperlink>
    </w:p>
    <w:p w14:paraId="273F8FD4" w14:textId="40463E0D" w:rsidR="008D60EC" w:rsidRDefault="008D60EC">
      <w:pPr>
        <w:pStyle w:val="TOC3"/>
        <w:tabs>
          <w:tab w:val="right" w:leader="dot" w:pos="8296"/>
        </w:tabs>
        <w:rPr>
          <w:rFonts w:asciiTheme="minorHAnsi" w:eastAsiaTheme="minorEastAsia" w:hAnsiTheme="minorHAnsi" w:cstheme="minorBidi" w:hint="eastAsia"/>
          <w:b w:val="0"/>
          <w:noProof/>
          <w:sz w:val="22"/>
          <w14:ligatures w14:val="standardContextual"/>
        </w:rPr>
      </w:pPr>
      <w:hyperlink w:anchor="_Toc187887083" w:history="1">
        <w:r w:rsidRPr="00E12F0C">
          <w:rPr>
            <w:rStyle w:val="aa"/>
            <w:rFonts w:hint="eastAsia"/>
            <w:noProof/>
          </w:rPr>
          <w:t xml:space="preserve">3.2.2 </w:t>
        </w:r>
        <w:r w:rsidRPr="00E12F0C">
          <w:rPr>
            <w:rStyle w:val="aa"/>
            <w:rFonts w:hint="eastAsia"/>
            <w:noProof/>
          </w:rPr>
          <w:t>课题实现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_Toc187887083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11</w:t>
        </w:r>
        <w:r>
          <w:rPr>
            <w:rFonts w:hint="eastAsia"/>
            <w:noProof/>
            <w:webHidden/>
          </w:rPr>
          <w:fldChar w:fldCharType="end"/>
        </w:r>
      </w:hyperlink>
    </w:p>
    <w:p w14:paraId="4C7D705D" w14:textId="36F0AD66" w:rsidR="008D60EC" w:rsidRDefault="008D60EC">
      <w:pPr>
        <w:pStyle w:val="TOC2"/>
        <w:tabs>
          <w:tab w:val="right" w:leader="dot" w:pos="8296"/>
        </w:tabs>
        <w:rPr>
          <w:rFonts w:asciiTheme="minorHAnsi" w:eastAsiaTheme="minorEastAsia" w:hAnsiTheme="minorHAnsi" w:cstheme="minorBidi" w:hint="eastAsia"/>
          <w:b w:val="0"/>
          <w:noProof/>
          <w:sz w:val="22"/>
          <w14:ligatures w14:val="standardContextual"/>
        </w:rPr>
      </w:pPr>
      <w:hyperlink w:anchor="_Toc187887084" w:history="1">
        <w:r w:rsidRPr="00E12F0C">
          <w:rPr>
            <w:rStyle w:val="aa"/>
            <w:rFonts w:hint="eastAsia"/>
            <w:noProof/>
          </w:rPr>
          <w:t xml:space="preserve">3.3 </w:t>
        </w:r>
        <w:r w:rsidRPr="00E12F0C">
          <w:rPr>
            <w:rStyle w:val="aa"/>
            <w:rFonts w:hint="eastAsia"/>
            <w:noProof/>
          </w:rPr>
          <w:t>信道模拟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_Toc187887084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12</w:t>
        </w:r>
        <w:r>
          <w:rPr>
            <w:rFonts w:hint="eastAsia"/>
            <w:noProof/>
            <w:webHidden/>
          </w:rPr>
          <w:fldChar w:fldCharType="end"/>
        </w:r>
      </w:hyperlink>
    </w:p>
    <w:p w14:paraId="034C758B" w14:textId="06389C79" w:rsidR="008D60EC" w:rsidRDefault="008D60EC">
      <w:pPr>
        <w:pStyle w:val="TOC2"/>
        <w:tabs>
          <w:tab w:val="right" w:leader="dot" w:pos="8296"/>
        </w:tabs>
        <w:rPr>
          <w:rFonts w:asciiTheme="minorHAnsi" w:eastAsiaTheme="minorEastAsia" w:hAnsiTheme="minorHAnsi" w:cstheme="minorBidi" w:hint="eastAsia"/>
          <w:b w:val="0"/>
          <w:noProof/>
          <w:sz w:val="22"/>
          <w14:ligatures w14:val="standardContextual"/>
        </w:rPr>
      </w:pPr>
      <w:hyperlink w:anchor="_Toc187887085" w:history="1">
        <w:r w:rsidRPr="00E12F0C">
          <w:rPr>
            <w:rStyle w:val="aa"/>
            <w:rFonts w:hint="eastAsia"/>
            <w:noProof/>
          </w:rPr>
          <w:t xml:space="preserve">3.4 </w:t>
        </w:r>
        <w:r w:rsidRPr="00E12F0C">
          <w:rPr>
            <w:rStyle w:val="aa"/>
            <w:rFonts w:hint="eastAsia"/>
            <w:noProof/>
          </w:rPr>
          <w:t>解调与重建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_Toc187887085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12</w:t>
        </w:r>
        <w:r>
          <w:rPr>
            <w:rFonts w:hint="eastAsia"/>
            <w:noProof/>
            <w:webHidden/>
          </w:rPr>
          <w:fldChar w:fldCharType="end"/>
        </w:r>
      </w:hyperlink>
    </w:p>
    <w:p w14:paraId="274617E2" w14:textId="19625E73" w:rsidR="008D60EC" w:rsidRDefault="008D60EC">
      <w:pPr>
        <w:pStyle w:val="TOC1"/>
        <w:tabs>
          <w:tab w:val="right" w:leader="dot" w:pos="8296"/>
        </w:tabs>
        <w:rPr>
          <w:rFonts w:asciiTheme="minorHAnsi" w:eastAsiaTheme="minorEastAsia" w:hAnsiTheme="minorHAnsi" w:cstheme="minorBidi" w:hint="eastAsia"/>
          <w:b w:val="0"/>
          <w:noProof/>
          <w:sz w:val="22"/>
          <w14:ligatures w14:val="standardContextual"/>
        </w:rPr>
      </w:pPr>
      <w:hyperlink w:anchor="_Toc187887086" w:history="1">
        <w:r w:rsidRPr="00E12F0C">
          <w:rPr>
            <w:rStyle w:val="aa"/>
            <w:rFonts w:hint="eastAsia"/>
            <w:noProof/>
          </w:rPr>
          <w:t xml:space="preserve">4 </w:t>
        </w:r>
        <w:r w:rsidRPr="00E12F0C">
          <w:rPr>
            <w:rStyle w:val="aa"/>
            <w:rFonts w:hint="eastAsia"/>
            <w:noProof/>
          </w:rPr>
          <w:t>性能分析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_Toc187887086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15</w:t>
        </w:r>
        <w:r>
          <w:rPr>
            <w:rFonts w:hint="eastAsia"/>
            <w:noProof/>
            <w:webHidden/>
          </w:rPr>
          <w:fldChar w:fldCharType="end"/>
        </w:r>
      </w:hyperlink>
    </w:p>
    <w:p w14:paraId="470F1065" w14:textId="16FDE5AF" w:rsidR="008D60EC" w:rsidRDefault="008D60EC">
      <w:pPr>
        <w:pStyle w:val="TOC2"/>
        <w:tabs>
          <w:tab w:val="right" w:leader="dot" w:pos="8296"/>
        </w:tabs>
        <w:rPr>
          <w:rFonts w:asciiTheme="minorHAnsi" w:eastAsiaTheme="minorEastAsia" w:hAnsiTheme="minorHAnsi" w:cstheme="minorBidi" w:hint="eastAsia"/>
          <w:b w:val="0"/>
          <w:noProof/>
          <w:sz w:val="22"/>
          <w14:ligatures w14:val="standardContextual"/>
        </w:rPr>
      </w:pPr>
      <w:hyperlink w:anchor="_Toc187887087" w:history="1">
        <w:r w:rsidRPr="00E12F0C">
          <w:rPr>
            <w:rStyle w:val="aa"/>
            <w:rFonts w:hint="eastAsia"/>
            <w:noProof/>
          </w:rPr>
          <w:t xml:space="preserve">4.1 </w:t>
        </w:r>
        <w:r w:rsidRPr="00E12F0C">
          <w:rPr>
            <w:rStyle w:val="aa"/>
            <w:rFonts w:hint="eastAsia"/>
            <w:noProof/>
          </w:rPr>
          <w:t>量化的选择对误码率的影响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_Toc187887087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15</w:t>
        </w:r>
        <w:r>
          <w:rPr>
            <w:rFonts w:hint="eastAsia"/>
            <w:noProof/>
            <w:webHidden/>
          </w:rPr>
          <w:fldChar w:fldCharType="end"/>
        </w:r>
      </w:hyperlink>
    </w:p>
    <w:p w14:paraId="27F4D4A0" w14:textId="1AD31E80" w:rsidR="008D60EC" w:rsidRDefault="008D60EC">
      <w:pPr>
        <w:pStyle w:val="TOC2"/>
        <w:tabs>
          <w:tab w:val="right" w:leader="dot" w:pos="8296"/>
        </w:tabs>
        <w:rPr>
          <w:rFonts w:asciiTheme="minorHAnsi" w:eastAsiaTheme="minorEastAsia" w:hAnsiTheme="minorHAnsi" w:cstheme="minorBidi" w:hint="eastAsia"/>
          <w:b w:val="0"/>
          <w:noProof/>
          <w:sz w:val="22"/>
          <w14:ligatures w14:val="standardContextual"/>
        </w:rPr>
      </w:pPr>
      <w:hyperlink w:anchor="_Toc187887088" w:history="1">
        <w:r w:rsidRPr="00E12F0C">
          <w:rPr>
            <w:rStyle w:val="aa"/>
            <w:rFonts w:hint="eastAsia"/>
            <w:noProof/>
          </w:rPr>
          <w:t xml:space="preserve">4.2 </w:t>
        </w:r>
        <w:r w:rsidRPr="00E12F0C">
          <w:rPr>
            <w:rStyle w:val="aa"/>
            <w:rFonts w:hint="eastAsia"/>
            <w:noProof/>
          </w:rPr>
          <w:t>扩频的选择对误码率的影响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_Toc187887088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18</w:t>
        </w:r>
        <w:r>
          <w:rPr>
            <w:rFonts w:hint="eastAsia"/>
            <w:noProof/>
            <w:webHidden/>
          </w:rPr>
          <w:fldChar w:fldCharType="end"/>
        </w:r>
      </w:hyperlink>
    </w:p>
    <w:p w14:paraId="768DC11C" w14:textId="00B0CC83" w:rsidR="008D60EC" w:rsidRDefault="008D60EC">
      <w:pPr>
        <w:pStyle w:val="TOC1"/>
        <w:tabs>
          <w:tab w:val="right" w:leader="dot" w:pos="8296"/>
        </w:tabs>
        <w:rPr>
          <w:rFonts w:asciiTheme="minorHAnsi" w:eastAsiaTheme="minorEastAsia" w:hAnsiTheme="minorHAnsi" w:cstheme="minorBidi" w:hint="eastAsia"/>
          <w:b w:val="0"/>
          <w:noProof/>
          <w:sz w:val="22"/>
          <w14:ligatures w14:val="standardContextual"/>
        </w:rPr>
      </w:pPr>
      <w:hyperlink w:anchor="_Toc187887089" w:history="1">
        <w:r w:rsidRPr="00E12F0C">
          <w:rPr>
            <w:rStyle w:val="aa"/>
            <w:rFonts w:hint="eastAsia"/>
            <w:noProof/>
          </w:rPr>
          <w:t xml:space="preserve">5 </w:t>
        </w:r>
        <w:r w:rsidRPr="00E12F0C">
          <w:rPr>
            <w:rStyle w:val="aa"/>
            <w:rFonts w:hint="eastAsia"/>
            <w:noProof/>
          </w:rPr>
          <w:t>课程设计总结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_Toc187887089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21</w:t>
        </w:r>
        <w:r>
          <w:rPr>
            <w:rFonts w:hint="eastAsia"/>
            <w:noProof/>
            <w:webHidden/>
          </w:rPr>
          <w:fldChar w:fldCharType="end"/>
        </w:r>
      </w:hyperlink>
    </w:p>
    <w:p w14:paraId="373637D9" w14:textId="08EC5E70" w:rsidR="008D60EC" w:rsidRDefault="008D60EC">
      <w:pPr>
        <w:pStyle w:val="TOC1"/>
        <w:tabs>
          <w:tab w:val="right" w:leader="dot" w:pos="8296"/>
        </w:tabs>
        <w:rPr>
          <w:rFonts w:asciiTheme="minorHAnsi" w:eastAsiaTheme="minorEastAsia" w:hAnsiTheme="minorHAnsi" w:cstheme="minorBidi" w:hint="eastAsia"/>
          <w:b w:val="0"/>
          <w:noProof/>
          <w:sz w:val="22"/>
          <w14:ligatures w14:val="standardContextual"/>
        </w:rPr>
      </w:pPr>
      <w:hyperlink w:anchor="_Toc187887090" w:history="1">
        <w:r w:rsidRPr="00E12F0C">
          <w:rPr>
            <w:rStyle w:val="aa"/>
            <w:rFonts w:hint="eastAsia"/>
            <w:noProof/>
          </w:rPr>
          <w:t xml:space="preserve">6 </w:t>
        </w:r>
        <w:r w:rsidRPr="00E12F0C">
          <w:rPr>
            <w:rStyle w:val="aa"/>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_Toc187887090 \h</w:instrText>
        </w:r>
        <w:r>
          <w:rPr>
            <w:rFonts w:hint="eastAsia"/>
            <w:noProof/>
            <w:webHidden/>
          </w:rPr>
          <w:instrText xml:space="preserve"> </w:instrText>
        </w:r>
        <w:r>
          <w:rPr>
            <w:rFonts w:hint="eastAsia"/>
            <w:noProof/>
            <w:webHidden/>
          </w:rPr>
        </w:r>
        <w:r>
          <w:rPr>
            <w:rFonts w:hint="eastAsia"/>
            <w:noProof/>
            <w:webHidden/>
          </w:rPr>
          <w:fldChar w:fldCharType="separate"/>
        </w:r>
        <w:r w:rsidR="0014312F">
          <w:rPr>
            <w:noProof/>
            <w:webHidden/>
          </w:rPr>
          <w:t>22</w:t>
        </w:r>
        <w:r>
          <w:rPr>
            <w:rFonts w:hint="eastAsia"/>
            <w:noProof/>
            <w:webHidden/>
          </w:rPr>
          <w:fldChar w:fldCharType="end"/>
        </w:r>
      </w:hyperlink>
    </w:p>
    <w:p w14:paraId="782A7DB1" w14:textId="3609503B" w:rsidR="004079D1" w:rsidRDefault="004079D1" w:rsidP="004079D1">
      <w:pPr>
        <w:ind w:firstLine="480"/>
      </w:pPr>
      <w:r>
        <w:fldChar w:fldCharType="end"/>
      </w:r>
    </w:p>
    <w:p w14:paraId="52554A67" w14:textId="77777777" w:rsidR="004079D1" w:rsidRDefault="004079D1" w:rsidP="004079D1">
      <w:pPr>
        <w:ind w:firstLine="480"/>
      </w:pPr>
    </w:p>
    <w:p w14:paraId="36C55884" w14:textId="77777777" w:rsidR="004079D1" w:rsidRPr="004079D1" w:rsidRDefault="004079D1" w:rsidP="004079D1">
      <w:pPr>
        <w:ind w:firstLine="480"/>
        <w:sectPr w:rsidR="004079D1" w:rsidRPr="004079D1" w:rsidSect="003E781E">
          <w:pgSz w:w="11906" w:h="16838"/>
          <w:pgMar w:top="1440" w:right="1800" w:bottom="1440" w:left="1800" w:header="851" w:footer="992" w:gutter="0"/>
          <w:cols w:space="720"/>
          <w:docGrid w:type="lines" w:linePitch="312"/>
        </w:sectPr>
      </w:pPr>
    </w:p>
    <w:p w14:paraId="6032DEAB" w14:textId="06BBCDF2" w:rsidR="004812A3" w:rsidRPr="004079D1" w:rsidRDefault="004812A3" w:rsidP="004079D1">
      <w:pPr>
        <w:pStyle w:val="10"/>
        <w:numPr>
          <w:ilvl w:val="0"/>
          <w:numId w:val="50"/>
        </w:numPr>
        <w:ind w:firstLineChars="0"/>
      </w:pPr>
      <w:bookmarkStart w:id="0" w:name="_Toc187887075"/>
      <w:r w:rsidRPr="002F3DC5">
        <w:lastRenderedPageBreak/>
        <w:t>选题背景</w:t>
      </w:r>
      <w:bookmarkEnd w:id="0"/>
    </w:p>
    <w:p w14:paraId="7B03E800" w14:textId="1D756CBF" w:rsidR="00083872" w:rsidRDefault="00BF7B36" w:rsidP="00FF4447">
      <w:pPr>
        <w:ind w:firstLine="480"/>
      </w:pPr>
      <w:r w:rsidRPr="00BF7B36">
        <w:rPr>
          <w:rFonts w:hint="eastAsia"/>
        </w:rPr>
        <w:t>CDMA</w:t>
      </w:r>
      <w:r w:rsidRPr="00BF7B36">
        <w:rPr>
          <w:rFonts w:hint="eastAsia"/>
        </w:rPr>
        <w:t>是一种共享信道的方法，每一个用户可以在同样的时间使用同样的频带进行通信</w:t>
      </w:r>
      <w:r w:rsidR="009E7A83" w:rsidRPr="009E7A83">
        <w:t>。</w:t>
      </w:r>
      <w:r w:rsidR="00083872" w:rsidRPr="00083872">
        <w:t>当多个用户用同一个信道进行通信时，如果不采用</w:t>
      </w:r>
      <w:r w:rsidR="00083872" w:rsidRPr="00083872">
        <w:t>CDMA</w:t>
      </w:r>
      <w:r w:rsidR="00083872" w:rsidRPr="00083872">
        <w:t>的方法，就只能一个一个用户进行通信，效率相对较低。而采用</w:t>
      </w:r>
      <w:r w:rsidR="00083872" w:rsidRPr="00083872">
        <w:t>CDMA</w:t>
      </w:r>
      <w:r w:rsidR="00083872" w:rsidRPr="00083872">
        <w:t>的方法，则可以让不同的用户在同一个信道同时通信，且互不干扰。</w:t>
      </w:r>
    </w:p>
    <w:p w14:paraId="66EC470B" w14:textId="67FC6248" w:rsidR="00384996" w:rsidRDefault="00384996" w:rsidP="00FF4447">
      <w:pPr>
        <w:ind w:firstLine="480"/>
      </w:pPr>
      <w:r w:rsidRPr="00DF0AC1">
        <w:t>本课程设计是对通信原理课程理论教学和实</w:t>
      </w:r>
      <w:r>
        <w:t>验教学的总结。通过课程设计，使同学认识和理解</w:t>
      </w:r>
      <w:r w:rsidR="00B0656E">
        <w:rPr>
          <w:rFonts w:hint="eastAsia"/>
        </w:rPr>
        <w:t>CDMA</w:t>
      </w:r>
      <w:r>
        <w:t>通信系统，掌握信号</w:t>
      </w:r>
      <w:r w:rsidRPr="00DF0AC1">
        <w:t>经过发端处理、被送入信道、然后在接收端还原</w:t>
      </w:r>
      <w:r>
        <w:rPr>
          <w:rFonts w:hint="eastAsia"/>
        </w:rPr>
        <w:t>的通信过程</w:t>
      </w:r>
      <w:r w:rsidRPr="00DF0AC1">
        <w:t>。要求学生</w:t>
      </w:r>
      <w:r>
        <w:rPr>
          <w:rFonts w:hint="eastAsia"/>
        </w:rPr>
        <w:t>在</w:t>
      </w:r>
      <w:r w:rsidRPr="00DF0AC1">
        <w:t>掌握通信原理的基本知识</w:t>
      </w:r>
      <w:r>
        <w:rPr>
          <w:rFonts w:hint="eastAsia"/>
        </w:rPr>
        <w:t>上</w:t>
      </w:r>
      <w:r w:rsidRPr="00DF0AC1">
        <w:t>，运用所学的通信仿真的方法实现某种传输系统。能够根据设计任务的具体要求，掌握软件设计、调试的具体方法、步骤和技巧。对一个实际课题的软件设计有基本了解，拓展知识面，激发在此领域中继续学习和研究的兴趣，为学习后续课程做准备。</w:t>
      </w:r>
    </w:p>
    <w:p w14:paraId="116E6BBB" w14:textId="5A5AB7D1" w:rsidR="00301F22" w:rsidRPr="004079D1" w:rsidRDefault="004812A3" w:rsidP="004079D1">
      <w:pPr>
        <w:pStyle w:val="10"/>
        <w:numPr>
          <w:ilvl w:val="0"/>
          <w:numId w:val="50"/>
        </w:numPr>
        <w:ind w:firstLineChars="0"/>
      </w:pPr>
      <w:bookmarkStart w:id="1" w:name="_Toc187887076"/>
      <w:r w:rsidRPr="002F3DC5">
        <w:t>设计理念</w:t>
      </w:r>
      <w:bookmarkEnd w:id="1"/>
    </w:p>
    <w:p w14:paraId="26228D98" w14:textId="5E41DEE7" w:rsidR="00D05F26" w:rsidRDefault="00D05F26" w:rsidP="00BA48B4">
      <w:pPr>
        <w:ind w:firstLine="480"/>
      </w:pPr>
      <w:r>
        <w:rPr>
          <w:rFonts w:hint="eastAsia"/>
        </w:rPr>
        <w:t>本课题基于</w:t>
      </w:r>
      <w:r>
        <w:rPr>
          <w:rFonts w:hint="eastAsia"/>
        </w:rPr>
        <w:t>MATLAB</w:t>
      </w:r>
      <w:r>
        <w:rPr>
          <w:rFonts w:hint="eastAsia"/>
        </w:rPr>
        <w:t>设计了一套完整的</w:t>
      </w:r>
      <w:r>
        <w:rPr>
          <w:rFonts w:hint="eastAsia"/>
        </w:rPr>
        <w:t>CDMA</w:t>
      </w:r>
      <w:r>
        <w:rPr>
          <w:rFonts w:hint="eastAsia"/>
        </w:rPr>
        <w:t>通信系统框架，如</w:t>
      </w:r>
      <w:r w:rsidR="00504147">
        <w:fldChar w:fldCharType="begin"/>
      </w:r>
      <w:r w:rsidR="00504147">
        <w:instrText xml:space="preserve"> </w:instrText>
      </w:r>
      <w:r w:rsidR="00504147">
        <w:rPr>
          <w:rFonts w:hint="eastAsia"/>
        </w:rPr>
        <w:instrText>REF _Ref187857940 \h</w:instrText>
      </w:r>
      <w:r w:rsidR="00504147">
        <w:instrText xml:space="preserve"> </w:instrText>
      </w:r>
      <w:r w:rsidR="00BA48B4">
        <w:instrText xml:space="preserve"> \* MERGEFORMAT </w:instrText>
      </w:r>
      <w:r w:rsidR="00504147">
        <w:fldChar w:fldCharType="separate"/>
      </w:r>
      <w:r w:rsidR="0014312F">
        <w:rPr>
          <w:rFonts w:hint="eastAsia"/>
        </w:rPr>
        <w:t>图</w:t>
      </w:r>
      <w:r w:rsidR="0014312F">
        <w:rPr>
          <w:rFonts w:hint="eastAsia"/>
        </w:rPr>
        <w:t xml:space="preserve"> </w:t>
      </w:r>
      <w:r w:rsidR="0014312F">
        <w:rPr>
          <w:noProof/>
        </w:rPr>
        <w:t>2</w:t>
      </w:r>
      <w:r w:rsidR="0014312F">
        <w:rPr>
          <w:noProof/>
        </w:rPr>
        <w:noBreakHyphen/>
        <w:t>1</w:t>
      </w:r>
      <w:r w:rsidR="00504147">
        <w:fldChar w:fldCharType="end"/>
      </w:r>
      <w:r>
        <w:rPr>
          <w:rFonts w:hint="eastAsia"/>
        </w:rPr>
        <w:t>所示，该系统涵盖了从信号量化到接收的全过程，旨在全面模拟和验证</w:t>
      </w:r>
      <w:r>
        <w:rPr>
          <w:rFonts w:hint="eastAsia"/>
        </w:rPr>
        <w:t>CDMA</w:t>
      </w:r>
      <w:r>
        <w:rPr>
          <w:rFonts w:hint="eastAsia"/>
        </w:rPr>
        <w:t>的核心通信流程。首先，系统对输入信号进行量化处理，支持均匀量化、μ律量化和</w:t>
      </w:r>
      <w:r>
        <w:rPr>
          <w:rFonts w:hint="eastAsia"/>
        </w:rPr>
        <w:t>A</w:t>
      </w:r>
      <w:r>
        <w:rPr>
          <w:rFonts w:hint="eastAsia"/>
        </w:rPr>
        <w:t>律量化等多种方法，从而降低数据复杂度并适应数字通信环境。随后，通过</w:t>
      </w:r>
      <w:r>
        <w:rPr>
          <w:rFonts w:hint="eastAsia"/>
        </w:rPr>
        <w:t>BPSK</w:t>
      </w:r>
      <w:r>
        <w:rPr>
          <w:rFonts w:hint="eastAsia"/>
        </w:rPr>
        <w:t>调制技术，将量化后的信号转换为适合传输的二进制波形，并结合正交码或伪随机码实现信号扩频，确保多个用户在同一信道中独立通信。</w:t>
      </w:r>
    </w:p>
    <w:p w14:paraId="6174BB6F" w14:textId="77777777" w:rsidR="00D05F26" w:rsidRDefault="00D05F26" w:rsidP="00BA48B4">
      <w:pPr>
        <w:ind w:firstLine="480"/>
      </w:pPr>
      <w:r>
        <w:rPr>
          <w:rFonts w:hint="eastAsia"/>
        </w:rPr>
        <w:t>在传输过程中，系统采用</w:t>
      </w:r>
      <w:r>
        <w:rPr>
          <w:rFonts w:hint="eastAsia"/>
        </w:rPr>
        <w:t>AWGN</w:t>
      </w:r>
      <w:r>
        <w:rPr>
          <w:rFonts w:hint="eastAsia"/>
        </w:rPr>
        <w:t>信道模型模拟真实环境下的噪声干扰，并根据设定的</w:t>
      </w:r>
      <w:r>
        <w:rPr>
          <w:rFonts w:hint="eastAsia"/>
        </w:rPr>
        <w:t>Eb/N0</w:t>
      </w:r>
      <w:r>
        <w:rPr>
          <w:rFonts w:hint="eastAsia"/>
        </w:rPr>
        <w:t>控制噪声强度，评估信道的可靠性。接收端则完成解扩、解调和信号重构等操作，从混合信号中提取特定用户的信息，同时还原出最接近原始输入信号的输出数据。此外，通过比较原始比特流和解调后比特流，系统计算误码率（</w:t>
      </w:r>
      <w:r>
        <w:rPr>
          <w:rFonts w:hint="eastAsia"/>
        </w:rPr>
        <w:t>BER</w:t>
      </w:r>
      <w:r>
        <w:rPr>
          <w:rFonts w:hint="eastAsia"/>
        </w:rPr>
        <w:t>），并在不同噪声条件下绘制性能曲线，从而直观评估系统的抗干扰能力。</w:t>
      </w:r>
    </w:p>
    <w:p w14:paraId="1116E2E7" w14:textId="4A290ED4" w:rsidR="00DD2E53" w:rsidRDefault="00D05F26" w:rsidP="00BA48B4">
      <w:pPr>
        <w:ind w:firstLine="480"/>
      </w:pPr>
      <w:r>
        <w:rPr>
          <w:rFonts w:hint="eastAsia"/>
        </w:rPr>
        <w:t>该课题的设计充分展示了</w:t>
      </w:r>
      <w:r>
        <w:rPr>
          <w:rFonts w:hint="eastAsia"/>
        </w:rPr>
        <w:t>CDMA</w:t>
      </w:r>
      <w:r>
        <w:rPr>
          <w:rFonts w:hint="eastAsia"/>
        </w:rPr>
        <w:t>通信系统的核心机制，包括量化、调制、扩频、多址接入和误码性能分析等重要环节，为多用户通信的研究与优化提供了一个高效的仿真平台。</w:t>
      </w:r>
    </w:p>
    <w:p w14:paraId="360B6ACC" w14:textId="5E615CCD" w:rsidR="009D0BF5" w:rsidRDefault="00382C37" w:rsidP="00FE4878">
      <w:pPr>
        <w:spacing w:line="240" w:lineRule="auto"/>
        <w:ind w:firstLineChars="0" w:firstLine="0"/>
        <w:jc w:val="center"/>
        <w:rPr>
          <w:noProof/>
        </w:rPr>
      </w:pPr>
      <w:r>
        <w:rPr>
          <w:noProof/>
        </w:rPr>
        <w:lastRenderedPageBreak/>
        <w:drawing>
          <wp:inline distT="0" distB="0" distL="0" distR="0" wp14:anchorId="58321683" wp14:editId="420043E8">
            <wp:extent cx="3686175" cy="2238954"/>
            <wp:effectExtent l="0" t="0" r="0" b="9525"/>
            <wp:docPr id="825453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3738" name=""/>
                    <pic:cNvPicPr/>
                  </pic:nvPicPr>
                  <pic:blipFill>
                    <a:blip r:embed="rId21"/>
                    <a:stretch>
                      <a:fillRect/>
                    </a:stretch>
                  </pic:blipFill>
                  <pic:spPr>
                    <a:xfrm>
                      <a:off x="0" y="0"/>
                      <a:ext cx="3694617" cy="2244081"/>
                    </a:xfrm>
                    <a:prstGeom prst="rect">
                      <a:avLst/>
                    </a:prstGeom>
                  </pic:spPr>
                </pic:pic>
              </a:graphicData>
            </a:graphic>
          </wp:inline>
        </w:drawing>
      </w:r>
    </w:p>
    <w:p w14:paraId="44E0DC75" w14:textId="731B6DCD" w:rsidR="003F0C4A" w:rsidRDefault="00C65730" w:rsidP="00C65730">
      <w:pPr>
        <w:pStyle w:val="af"/>
        <w:ind w:firstLine="420"/>
        <w:rPr>
          <w:noProof/>
        </w:rPr>
      </w:pPr>
      <w:bookmarkStart w:id="2" w:name="_Ref187857940"/>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2</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w:t>
      </w:r>
      <w:r w:rsidR="00F26595">
        <w:fldChar w:fldCharType="end"/>
      </w:r>
      <w:bookmarkEnd w:id="2"/>
      <w:r w:rsidR="00054232">
        <w:rPr>
          <w:rFonts w:hint="eastAsia"/>
        </w:rPr>
        <w:t xml:space="preserve"> </w:t>
      </w:r>
      <w:r w:rsidR="00504147">
        <w:rPr>
          <w:rFonts w:hint="eastAsia"/>
          <w:noProof/>
        </w:rPr>
        <w:t>CDMA</w:t>
      </w:r>
      <w:r w:rsidR="00BE2151">
        <w:rPr>
          <w:rFonts w:hint="eastAsia"/>
          <w:noProof/>
        </w:rPr>
        <w:t>通信系统模型</w:t>
      </w:r>
    </w:p>
    <w:p w14:paraId="5A3D210C" w14:textId="0C416C35" w:rsidR="004812A3" w:rsidRPr="002F3DC5" w:rsidRDefault="004812A3" w:rsidP="004079D1">
      <w:pPr>
        <w:pStyle w:val="10"/>
        <w:numPr>
          <w:ilvl w:val="0"/>
          <w:numId w:val="50"/>
        </w:numPr>
        <w:ind w:firstLineChars="0"/>
      </w:pPr>
      <w:bookmarkStart w:id="3" w:name="_Toc187887077"/>
      <w:r w:rsidRPr="002F3DC5">
        <w:t>过程论述</w:t>
      </w:r>
      <w:bookmarkEnd w:id="3"/>
    </w:p>
    <w:p w14:paraId="7629BB06" w14:textId="35E563A2" w:rsidR="00735F17" w:rsidRDefault="00735F17" w:rsidP="00E5152F">
      <w:pPr>
        <w:ind w:firstLine="480"/>
      </w:pPr>
      <w:r w:rsidRPr="00735F17">
        <w:t>本设计通过</w:t>
      </w:r>
      <w:r w:rsidR="008E436A">
        <w:rPr>
          <w:rFonts w:hint="eastAsia"/>
        </w:rPr>
        <w:t>4</w:t>
      </w:r>
      <w:r w:rsidRPr="00735F17">
        <w:t>个主要步骤依次实现</w:t>
      </w:r>
      <w:r w:rsidR="00400184">
        <w:rPr>
          <w:rFonts w:hint="eastAsia"/>
        </w:rPr>
        <w:t>CDMA</w:t>
      </w:r>
      <w:r w:rsidRPr="00735F17">
        <w:t>通信系统的功能：</w:t>
      </w:r>
      <w:r w:rsidR="00681706">
        <w:rPr>
          <w:rFonts w:hint="eastAsia"/>
        </w:rPr>
        <w:t>语音信号量化</w:t>
      </w:r>
      <w:r w:rsidRPr="00735F17">
        <w:t>、</w:t>
      </w:r>
      <w:r w:rsidR="00FD36A4">
        <w:rPr>
          <w:rFonts w:hint="eastAsia"/>
        </w:rPr>
        <w:t>调制与扩频</w:t>
      </w:r>
      <w:r w:rsidRPr="00735F17">
        <w:t>、</w:t>
      </w:r>
      <w:r w:rsidR="007E5C5A">
        <w:rPr>
          <w:rFonts w:hint="eastAsia"/>
        </w:rPr>
        <w:t>信道</w:t>
      </w:r>
      <w:r w:rsidR="009B644B">
        <w:rPr>
          <w:rFonts w:hint="eastAsia"/>
        </w:rPr>
        <w:t>模拟</w:t>
      </w:r>
      <w:r w:rsidRPr="00735F17">
        <w:t>、</w:t>
      </w:r>
      <w:r w:rsidR="00811AFF" w:rsidRPr="00811AFF">
        <w:t>解调与重建</w:t>
      </w:r>
      <w:r w:rsidRPr="00735F17">
        <w:t>。以下对各步骤的实现过程进行详细论述。</w:t>
      </w:r>
    </w:p>
    <w:p w14:paraId="39F8C413" w14:textId="009B1D4C" w:rsidR="00C7554C" w:rsidRDefault="0080543B" w:rsidP="004079D1">
      <w:pPr>
        <w:pStyle w:val="2"/>
        <w:numPr>
          <w:ilvl w:val="1"/>
          <w:numId w:val="50"/>
        </w:numPr>
      </w:pPr>
      <w:bookmarkStart w:id="4" w:name="_Toc187887078"/>
      <w:r>
        <w:rPr>
          <w:rFonts w:hint="eastAsia"/>
        </w:rPr>
        <w:t>语音信号量化</w:t>
      </w:r>
      <w:bookmarkEnd w:id="4"/>
    </w:p>
    <w:p w14:paraId="542FF977" w14:textId="2A924E7B" w:rsidR="001C20BC" w:rsidRPr="001C20BC" w:rsidRDefault="00B55350" w:rsidP="004079D1">
      <w:pPr>
        <w:pStyle w:val="3"/>
        <w:numPr>
          <w:ilvl w:val="2"/>
          <w:numId w:val="50"/>
        </w:numPr>
        <w:ind w:firstLineChars="0"/>
      </w:pPr>
      <w:bookmarkStart w:id="5" w:name="_Toc187887079"/>
      <w:r>
        <w:rPr>
          <w:rFonts w:hint="eastAsia"/>
        </w:rPr>
        <w:t>基本原理</w:t>
      </w:r>
      <w:bookmarkEnd w:id="5"/>
    </w:p>
    <w:p w14:paraId="5A819759" w14:textId="44E2A6F6" w:rsidR="00887552" w:rsidRDefault="00887552" w:rsidP="00C930B0">
      <w:pPr>
        <w:ind w:firstLine="480"/>
      </w:pPr>
      <w:r w:rsidRPr="00887552">
        <w:t>信号量化是数字通信系统中将连续幅度的模拟信号转化为离散幅度数字信号的关键步骤。它通过将信号的幅度值划分为有限的离散级别（即量化级），从而在传输时使用较少的比特数表示原始信号，同时保证一定的精度。</w:t>
      </w:r>
    </w:p>
    <w:p w14:paraId="15A1388A" w14:textId="7A3707D9" w:rsidR="00887552" w:rsidRDefault="00887552" w:rsidP="00C930B0">
      <w:pPr>
        <w:ind w:firstLine="480"/>
      </w:pPr>
      <w:r w:rsidRPr="00887552">
        <w:t>在量化过程中，原始信号的连续幅度会被映射到离散的量化级别。这一过程会引入量化误差（</w:t>
      </w:r>
      <w:r w:rsidRPr="00887552">
        <w:t>Quantization Error</w:t>
      </w:r>
      <w:r w:rsidRPr="00887552">
        <w:t>），即信号实际值和量化值之间的偏差。量化误差在系统设计中需被控制在可接受范围内。</w:t>
      </w:r>
    </w:p>
    <w:p w14:paraId="75E44AC4" w14:textId="1A1B313D" w:rsidR="00115879" w:rsidRDefault="00464F8F" w:rsidP="0067695E">
      <w:pPr>
        <w:ind w:firstLine="480"/>
      </w:pPr>
      <w:r w:rsidRPr="00464F8F">
        <w:t>课题中实现了以下三种量化方法：</w:t>
      </w:r>
      <w:r w:rsidR="0084017D">
        <w:rPr>
          <w:rFonts w:hint="eastAsia"/>
        </w:rPr>
        <w:t>均匀量化</w:t>
      </w:r>
      <w:r w:rsidR="0067695E">
        <w:rPr>
          <w:rFonts w:hint="eastAsia"/>
        </w:rPr>
        <w:t>、</w:t>
      </w:r>
      <w:r w:rsidR="00351738" w:rsidRPr="00D20895">
        <w:rPr>
          <w:rFonts w:ascii="仿宋" w:hAnsi="仿宋" w:hint="eastAsia"/>
        </w:rPr>
        <w:t>μ</w:t>
      </w:r>
      <w:r w:rsidR="00351738">
        <w:rPr>
          <w:rFonts w:hint="eastAsia"/>
        </w:rPr>
        <w:t>律量化</w:t>
      </w:r>
      <w:r w:rsidR="0067695E">
        <w:rPr>
          <w:rFonts w:hint="eastAsia"/>
        </w:rPr>
        <w:t>、</w:t>
      </w:r>
      <w:r w:rsidR="00115879">
        <w:rPr>
          <w:rFonts w:hint="eastAsia"/>
        </w:rPr>
        <w:t>A</w:t>
      </w:r>
      <w:r w:rsidR="00115879">
        <w:rPr>
          <w:rFonts w:hint="eastAsia"/>
        </w:rPr>
        <w:t>律量化</w:t>
      </w:r>
      <w:r w:rsidR="0067695E">
        <w:rPr>
          <w:rFonts w:hint="eastAsia"/>
        </w:rPr>
        <w:t>。</w:t>
      </w:r>
    </w:p>
    <w:p w14:paraId="1786E027" w14:textId="529E27BE" w:rsidR="00C930B0" w:rsidRDefault="007A2845" w:rsidP="00C930B0">
      <w:pPr>
        <w:ind w:firstLine="480"/>
      </w:pPr>
      <w:r>
        <w:rPr>
          <w:rFonts w:hint="eastAsia"/>
        </w:rPr>
        <w:t>均匀量化</w:t>
      </w:r>
      <w:r w:rsidRPr="007A2845">
        <w:t>量化级别间隔相等，适用于幅度范围较小且分布均匀的信号</w:t>
      </w:r>
      <w:r>
        <w:rPr>
          <w:rFonts w:hint="eastAsia"/>
        </w:rPr>
        <w:t>，</w:t>
      </w:r>
      <w:r w:rsidRPr="007A2845">
        <w:t>实现简单，计算复杂度低。</w:t>
      </w:r>
      <w:r w:rsidR="009F1B93">
        <w:rPr>
          <w:rFonts w:hint="eastAsia"/>
        </w:rPr>
        <w:t>但是</w:t>
      </w:r>
      <w:r w:rsidR="009F1B93" w:rsidRPr="009F1B93">
        <w:t>对于信号幅度分布不均的情况（如语音信号），高动态范围信号可能导致量化误差增加。</w:t>
      </w:r>
    </w:p>
    <w:p w14:paraId="0E0DDECE" w14:textId="77EC8497" w:rsidR="009F1B93" w:rsidRDefault="009F1B93" w:rsidP="00F560FA">
      <w:pPr>
        <w:pStyle w:val="FirstParagraph"/>
        <w:ind w:firstLine="480"/>
        <w:rPr>
          <w:lang w:eastAsia="zh-CN"/>
        </w:rPr>
      </w:pPr>
      <w:r>
        <w:rPr>
          <w:rFonts w:hint="eastAsia"/>
          <w:lang w:eastAsia="zh-CN"/>
        </w:rPr>
        <w:t>为了解决这个问题，我们引入了非均匀量化</w:t>
      </w:r>
      <w:r w:rsidR="007F4DDD">
        <w:rPr>
          <w:rFonts w:hint="eastAsia"/>
          <w:lang w:eastAsia="zh-CN"/>
        </w:rPr>
        <w:t>，</w:t>
      </w:r>
      <w:r w:rsidR="007F4DDD" w:rsidRPr="007F4DDD">
        <w:rPr>
          <w:rFonts w:hint="eastAsia"/>
          <w:lang w:eastAsia="zh-CN"/>
        </w:rPr>
        <w:t>非均匀量化</w:t>
      </w:r>
      <w:r w:rsidR="007F4DDD">
        <w:rPr>
          <w:rFonts w:hint="eastAsia"/>
          <w:lang w:eastAsia="zh-CN"/>
        </w:rPr>
        <w:t>是</w:t>
      </w:r>
      <w:r w:rsidR="007F4DDD" w:rsidRPr="007F4DDD">
        <w:rPr>
          <w:rFonts w:hint="eastAsia"/>
          <w:lang w:eastAsia="zh-CN"/>
        </w:rPr>
        <w:t>量化间隔不相等的量化。从理论分析的角度，非均匀量化可认为是对信号非线性变换后再进行均匀量化的结果。这一过程如</w:t>
      </w:r>
      <w:r w:rsidR="000343D2">
        <w:rPr>
          <w:lang w:eastAsia="zh-CN"/>
        </w:rPr>
        <w:fldChar w:fldCharType="begin"/>
      </w:r>
      <w:r w:rsidR="000343D2">
        <w:rPr>
          <w:lang w:eastAsia="zh-CN"/>
        </w:rPr>
        <w:instrText xml:space="preserve"> </w:instrText>
      </w:r>
      <w:r w:rsidR="000343D2">
        <w:rPr>
          <w:rFonts w:hint="eastAsia"/>
          <w:lang w:eastAsia="zh-CN"/>
        </w:rPr>
        <w:instrText>REF _Ref187859951 \h</w:instrText>
      </w:r>
      <w:r w:rsidR="000343D2">
        <w:rPr>
          <w:lang w:eastAsia="zh-CN"/>
        </w:rPr>
        <w:instrText xml:space="preserve"> </w:instrText>
      </w:r>
      <w:r w:rsidR="000343D2">
        <w:rPr>
          <w:lang w:eastAsia="zh-CN"/>
        </w:rPr>
      </w:r>
      <w:r w:rsidR="000343D2">
        <w:rPr>
          <w:lang w:eastAsia="zh-CN"/>
        </w:rPr>
        <w:fldChar w:fldCharType="separate"/>
      </w:r>
      <w:r w:rsidR="0014312F">
        <w:rPr>
          <w:rFonts w:hint="eastAsia"/>
          <w:lang w:eastAsia="zh-CN"/>
        </w:rPr>
        <w:t>图</w:t>
      </w:r>
      <w:r w:rsidR="0014312F">
        <w:rPr>
          <w:rFonts w:hint="eastAsia"/>
          <w:lang w:eastAsia="zh-CN"/>
        </w:rPr>
        <w:t xml:space="preserve"> </w:t>
      </w:r>
      <w:r w:rsidR="0014312F">
        <w:rPr>
          <w:noProof/>
          <w:lang w:eastAsia="zh-CN"/>
        </w:rPr>
        <w:t>3</w:t>
      </w:r>
      <w:r w:rsidR="0014312F">
        <w:rPr>
          <w:lang w:eastAsia="zh-CN"/>
        </w:rPr>
        <w:noBreakHyphen/>
      </w:r>
      <w:r w:rsidR="0014312F">
        <w:rPr>
          <w:noProof/>
          <w:lang w:eastAsia="zh-CN"/>
        </w:rPr>
        <w:t>1</w:t>
      </w:r>
      <w:r w:rsidR="000343D2">
        <w:rPr>
          <w:lang w:eastAsia="zh-CN"/>
        </w:rPr>
        <w:fldChar w:fldCharType="end"/>
      </w:r>
      <w:r w:rsidR="007F4DDD" w:rsidRPr="007F4DDD">
        <w:rPr>
          <w:rFonts w:hint="eastAsia"/>
          <w:lang w:eastAsia="zh-CN"/>
        </w:rPr>
        <w:t>所示。对输人信号先进行一次非线性变换</w:t>
      </w:r>
      <w:r w:rsidR="00FB0AB9">
        <w:rPr>
          <w:rFonts w:ascii="Cambria Math" w:hAnsi="Cambria Math" w:hint="eastAsia"/>
          <w:i/>
          <w:lang w:eastAsia="zh-CN"/>
        </w:rPr>
        <w:t xml:space="preserve"> </w:t>
      </w:r>
      <m:oMath>
        <m:r>
          <w:rPr>
            <w:rFonts w:ascii="Cambria Math" w:hAnsi="Cambria Math"/>
            <w:lang w:eastAsia="zh-CN"/>
          </w:rPr>
          <m:t>z</m:t>
        </m:r>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sidR="00FB0AB9">
        <w:rPr>
          <w:rFonts w:ascii="Cambria Math" w:hAnsi="Cambria Math" w:hint="eastAsia"/>
          <w:i/>
          <w:lang w:eastAsia="zh-CN"/>
        </w:rPr>
        <w:t>，</w:t>
      </w:r>
      <w:r w:rsidR="007F4DDD" w:rsidRPr="007F4DDD">
        <w:rPr>
          <w:rFonts w:hint="eastAsia"/>
          <w:lang w:eastAsia="zh-CN"/>
        </w:rPr>
        <w:t>然后对</w:t>
      </w:r>
      <w:r w:rsidR="00224364">
        <w:rPr>
          <w:rFonts w:hint="eastAsia"/>
          <w:lang w:eastAsia="zh-CN"/>
        </w:rPr>
        <w:t>z</w:t>
      </w:r>
      <w:r w:rsidR="007F4DDD" w:rsidRPr="007F4DDD">
        <w:rPr>
          <w:rFonts w:hint="eastAsia"/>
          <w:lang w:eastAsia="zh-CN"/>
        </w:rPr>
        <w:t>进行均匀量化及编码。对接收端解码后得到的量化电平要进行一次逆变换</w:t>
      </w:r>
      <m:oMath>
        <m:sSup>
          <m:sSupPr>
            <m:ctrlPr>
              <w:rPr>
                <w:rFonts w:ascii="Cambria Math" w:hAnsi="Cambria Math"/>
              </w:rPr>
            </m:ctrlPr>
          </m:sSupPr>
          <m:e>
            <m:r>
              <w:rPr>
                <w:rFonts w:ascii="Cambria Math" w:hAnsi="Cambria Math"/>
                <w:lang w:eastAsia="zh-CN"/>
              </w:rPr>
              <m:t>f</m:t>
            </m:r>
          </m:e>
          <m:sup>
            <m:r>
              <m:rPr>
                <m:sty m:val="p"/>
              </m:rPr>
              <w:rPr>
                <w:rFonts w:ascii="Cambria Math" w:hAnsi="Cambria Math"/>
                <w:lang w:eastAsia="zh-CN"/>
              </w:rPr>
              <m:t>-</m:t>
            </m:r>
            <m:r>
              <w:rPr>
                <w:rFonts w:ascii="Cambria Math" w:hAnsi="Cambria Math"/>
                <w:lang w:eastAsia="zh-CN"/>
              </w:rPr>
              <m:t>1</m:t>
            </m:r>
          </m:sup>
        </m:sSup>
        <m:d>
          <m:dPr>
            <m:ctrlPr>
              <w:rPr>
                <w:rFonts w:ascii="Cambria Math" w:hAnsi="Cambria Math"/>
              </w:rPr>
            </m:ctrlPr>
          </m:dPr>
          <m:e>
            <m:r>
              <w:rPr>
                <w:rFonts w:ascii="Cambria Math" w:hAnsi="Cambria Math"/>
                <w:lang w:eastAsia="zh-CN"/>
              </w:rPr>
              <m:t>x</m:t>
            </m:r>
          </m:e>
        </m:d>
      </m:oMath>
      <w:r w:rsidR="00F560FA">
        <w:rPr>
          <w:rFonts w:hint="eastAsia"/>
          <w:lang w:eastAsia="zh-CN"/>
        </w:rPr>
        <w:t>，</w:t>
      </w:r>
      <w:r w:rsidR="007F4DDD" w:rsidRPr="007F4DDD">
        <w:rPr>
          <w:rFonts w:hint="eastAsia"/>
          <w:lang w:eastAsia="zh-CN"/>
        </w:rPr>
        <w:t>才能恢复原始信号。</w:t>
      </w:r>
    </w:p>
    <w:p w14:paraId="17A45B9D" w14:textId="7BC80641" w:rsidR="00BC2956" w:rsidRDefault="00BC2956" w:rsidP="00BC2956">
      <w:pPr>
        <w:pStyle w:val="ad"/>
        <w:spacing w:line="240" w:lineRule="auto"/>
        <w:ind w:firstLine="480"/>
        <w:jc w:val="center"/>
      </w:pPr>
      <w:r>
        <w:rPr>
          <w:noProof/>
        </w:rPr>
        <w:lastRenderedPageBreak/>
        <w:drawing>
          <wp:inline distT="0" distB="0" distL="0" distR="0" wp14:anchorId="43A4DA6F" wp14:editId="21FF0838">
            <wp:extent cx="5274310" cy="1063625"/>
            <wp:effectExtent l="0" t="0" r="2540" b="3175"/>
            <wp:docPr id="945557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57247" name=""/>
                    <pic:cNvPicPr/>
                  </pic:nvPicPr>
                  <pic:blipFill>
                    <a:blip r:embed="rId22"/>
                    <a:stretch>
                      <a:fillRect/>
                    </a:stretch>
                  </pic:blipFill>
                  <pic:spPr>
                    <a:xfrm>
                      <a:off x="0" y="0"/>
                      <a:ext cx="5274310" cy="1063625"/>
                    </a:xfrm>
                    <a:prstGeom prst="rect">
                      <a:avLst/>
                    </a:prstGeom>
                  </pic:spPr>
                </pic:pic>
              </a:graphicData>
            </a:graphic>
          </wp:inline>
        </w:drawing>
      </w:r>
    </w:p>
    <w:p w14:paraId="0E84029B" w14:textId="5A9840E0" w:rsidR="00BC2956" w:rsidRDefault="00C92F2F" w:rsidP="00C92F2F">
      <w:pPr>
        <w:pStyle w:val="af"/>
        <w:ind w:firstLine="420"/>
      </w:pPr>
      <w:bookmarkStart w:id="6" w:name="_Ref187859951"/>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w:t>
      </w:r>
      <w:r w:rsidR="00F26595">
        <w:fldChar w:fldCharType="end"/>
      </w:r>
      <w:bookmarkEnd w:id="6"/>
      <w:r w:rsidR="00BC2956">
        <w:rPr>
          <w:rFonts w:hint="eastAsia"/>
        </w:rPr>
        <w:t>非均匀量化原理</w:t>
      </w:r>
    </w:p>
    <w:p w14:paraId="2766E7E8" w14:textId="56D0BAAB" w:rsidR="00575959" w:rsidRDefault="00575959" w:rsidP="00B67963">
      <w:pPr>
        <w:pStyle w:val="FirstParagraph"/>
        <w:ind w:firstLine="480"/>
        <w:rPr>
          <w:lang w:eastAsia="zh-CN"/>
        </w:rPr>
      </w:pPr>
      <w:r w:rsidRPr="00575959">
        <w:rPr>
          <w:rFonts w:hint="eastAsia"/>
          <w:lang w:eastAsia="zh-CN"/>
        </w:rPr>
        <w:t>由于</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sidRPr="00575959">
        <w:rPr>
          <w:rFonts w:hint="eastAsia"/>
          <w:lang w:eastAsia="zh-CN"/>
        </w:rPr>
        <w:t>和</w:t>
      </w:r>
      <m:oMath>
        <m:sSup>
          <m:sSupPr>
            <m:ctrlPr>
              <w:rPr>
                <w:rFonts w:ascii="Cambria Math" w:hAnsi="Cambria Math"/>
              </w:rPr>
            </m:ctrlPr>
          </m:sSupPr>
          <m:e>
            <m:r>
              <w:rPr>
                <w:rFonts w:ascii="Cambria Math" w:hAnsi="Cambria Math"/>
                <w:lang w:eastAsia="zh-CN"/>
              </w:rPr>
              <m:t>f</m:t>
            </m:r>
          </m:e>
          <m:sup>
            <m:r>
              <m:rPr>
                <m:sty m:val="p"/>
              </m:rPr>
              <w:rPr>
                <w:rFonts w:ascii="Cambria Math" w:hAnsi="Cambria Math"/>
                <w:lang w:eastAsia="zh-CN"/>
              </w:rPr>
              <m:t>-</m:t>
            </m:r>
            <m:r>
              <w:rPr>
                <w:rFonts w:ascii="Cambria Math" w:hAnsi="Cambria Math"/>
                <w:lang w:eastAsia="zh-CN"/>
              </w:rPr>
              <m:t>1</m:t>
            </m:r>
          </m:sup>
        </m:sSup>
        <m:d>
          <m:dPr>
            <m:ctrlPr>
              <w:rPr>
                <w:rFonts w:ascii="Cambria Math" w:hAnsi="Cambria Math"/>
              </w:rPr>
            </m:ctrlPr>
          </m:dPr>
          <m:e>
            <m:r>
              <w:rPr>
                <w:rFonts w:ascii="Cambria Math" w:hAnsi="Cambria Math"/>
                <w:lang w:eastAsia="zh-CN"/>
              </w:rPr>
              <m:t>x</m:t>
            </m:r>
          </m:e>
        </m:d>
      </m:oMath>
      <w:r w:rsidRPr="00575959">
        <w:rPr>
          <w:rFonts w:hint="eastAsia"/>
          <w:lang w:eastAsia="zh-CN"/>
        </w:rPr>
        <w:t>分别具有把信号幅度范围压缩与扩张的作用，所以</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sidRPr="00575959">
        <w:rPr>
          <w:rFonts w:hint="eastAsia"/>
          <w:lang w:eastAsia="zh-CN"/>
        </w:rPr>
        <w:t>称为压缩特性，</w:t>
      </w:r>
      <m:oMath>
        <m:sSup>
          <m:sSupPr>
            <m:ctrlPr>
              <w:rPr>
                <w:rFonts w:ascii="Cambria Math" w:hAnsi="Cambria Math"/>
              </w:rPr>
            </m:ctrlPr>
          </m:sSupPr>
          <m:e>
            <m:r>
              <w:rPr>
                <w:rFonts w:ascii="Cambria Math" w:hAnsi="Cambria Math"/>
                <w:lang w:eastAsia="zh-CN"/>
              </w:rPr>
              <m:t>f</m:t>
            </m:r>
          </m:e>
          <m:sup>
            <m:r>
              <m:rPr>
                <m:sty m:val="p"/>
              </m:rPr>
              <w:rPr>
                <w:rFonts w:ascii="Cambria Math" w:hAnsi="Cambria Math"/>
                <w:lang w:eastAsia="zh-CN"/>
              </w:rPr>
              <m:t>-</m:t>
            </m:r>
            <m:r>
              <w:rPr>
                <w:rFonts w:ascii="Cambria Math" w:hAnsi="Cambria Math"/>
                <w:lang w:eastAsia="zh-CN"/>
              </w:rPr>
              <m:t>1</m:t>
            </m:r>
          </m:sup>
        </m:sSup>
        <m:d>
          <m:dPr>
            <m:ctrlPr>
              <w:rPr>
                <w:rFonts w:ascii="Cambria Math" w:hAnsi="Cambria Math"/>
              </w:rPr>
            </m:ctrlPr>
          </m:dPr>
          <m:e>
            <m:r>
              <w:rPr>
                <w:rFonts w:ascii="Cambria Math" w:hAnsi="Cambria Math"/>
                <w:lang w:eastAsia="zh-CN"/>
              </w:rPr>
              <m:t>x</m:t>
            </m:r>
          </m:e>
        </m:d>
      </m:oMath>
      <w:r w:rsidRPr="00575959">
        <w:rPr>
          <w:rFonts w:hint="eastAsia"/>
          <w:lang w:eastAsia="zh-CN"/>
        </w:rPr>
        <w:t>称为扩张特性。</w:t>
      </w:r>
      <w:r w:rsidR="00CC15C6">
        <w:rPr>
          <w:lang w:eastAsia="zh-CN"/>
        </w:rPr>
        <w:fldChar w:fldCharType="begin"/>
      </w:r>
      <w:r w:rsidR="00CC15C6">
        <w:rPr>
          <w:lang w:eastAsia="zh-CN"/>
        </w:rPr>
        <w:instrText xml:space="preserve"> </w:instrText>
      </w:r>
      <w:r w:rsidR="00CC15C6">
        <w:rPr>
          <w:rFonts w:hint="eastAsia"/>
          <w:lang w:eastAsia="zh-CN"/>
        </w:rPr>
        <w:instrText>REF _Ref187860030 \h</w:instrText>
      </w:r>
      <w:r w:rsidR="00CC15C6">
        <w:rPr>
          <w:lang w:eastAsia="zh-CN"/>
        </w:rPr>
        <w:instrText xml:space="preserve"> </w:instrText>
      </w:r>
      <w:r w:rsidR="00CC15C6">
        <w:rPr>
          <w:lang w:eastAsia="zh-CN"/>
        </w:rPr>
      </w:r>
      <w:r w:rsidR="00CC15C6">
        <w:rPr>
          <w:lang w:eastAsia="zh-CN"/>
        </w:rPr>
        <w:fldChar w:fldCharType="separate"/>
      </w:r>
      <w:r w:rsidR="0014312F">
        <w:rPr>
          <w:rFonts w:hint="eastAsia"/>
          <w:lang w:eastAsia="zh-CN"/>
        </w:rPr>
        <w:t>图</w:t>
      </w:r>
      <w:r w:rsidR="0014312F">
        <w:rPr>
          <w:rFonts w:hint="eastAsia"/>
          <w:lang w:eastAsia="zh-CN"/>
        </w:rPr>
        <w:t xml:space="preserve"> </w:t>
      </w:r>
      <w:r w:rsidR="0014312F">
        <w:rPr>
          <w:noProof/>
          <w:lang w:eastAsia="zh-CN"/>
        </w:rPr>
        <w:t>3</w:t>
      </w:r>
      <w:r w:rsidR="0014312F">
        <w:rPr>
          <w:lang w:eastAsia="zh-CN"/>
        </w:rPr>
        <w:noBreakHyphen/>
      </w:r>
      <w:r w:rsidR="0014312F">
        <w:rPr>
          <w:noProof/>
          <w:lang w:eastAsia="zh-CN"/>
        </w:rPr>
        <w:t>2</w:t>
      </w:r>
      <w:r w:rsidR="00CC15C6">
        <w:rPr>
          <w:lang w:eastAsia="zh-CN"/>
        </w:rPr>
        <w:fldChar w:fldCharType="end"/>
      </w:r>
      <w:r w:rsidRPr="00575959">
        <w:rPr>
          <w:rFonts w:hint="eastAsia"/>
          <w:lang w:eastAsia="zh-CN"/>
        </w:rPr>
        <w:t>为非线性压缩特性的示意图。压缩特性是一条曲线，当信号有均匀量化间隔</w:t>
      </w:r>
      <m:oMath>
        <m:r>
          <w:rPr>
            <w:rFonts w:ascii="Cambria Math" w:hAnsi="Cambria Math"/>
            <w:lang w:eastAsia="zh-CN"/>
          </w:rPr>
          <m:t>Δ</m:t>
        </m:r>
      </m:oMath>
      <w:r w:rsidRPr="00575959">
        <w:rPr>
          <w:rFonts w:hint="eastAsia"/>
          <w:lang w:eastAsia="zh-CN"/>
        </w:rPr>
        <w:t>时，由于对应于输人信号有非均匀量化间隔</w:t>
      </w:r>
      <m:oMath>
        <m:sSub>
          <m:sSubPr>
            <m:ctrlPr>
              <w:rPr>
                <w:rFonts w:ascii="Cambria Math" w:hAnsi="Cambria Math"/>
              </w:rPr>
            </m:ctrlPr>
          </m:sSubPr>
          <m:e>
            <m:r>
              <w:rPr>
                <w:rFonts w:ascii="Cambria Math" w:hAnsi="Cambria Math"/>
                <w:lang w:eastAsia="zh-CN"/>
              </w:rPr>
              <m:t>Δ</m:t>
            </m:r>
          </m:e>
          <m:sub>
            <m:r>
              <w:rPr>
                <w:rFonts w:ascii="Cambria Math" w:hAnsi="Cambria Math"/>
                <w:lang w:eastAsia="zh-CN"/>
              </w:rPr>
              <m:t>k</m:t>
            </m:r>
          </m:sub>
        </m:sSub>
        <m:d>
          <m:dPr>
            <m:ctrlPr>
              <w:rPr>
                <w:rFonts w:ascii="Cambria Math" w:hAnsi="Cambria Math"/>
              </w:rPr>
            </m:ctrlPr>
          </m:dPr>
          <m:e>
            <m:r>
              <w:rPr>
                <w:rFonts w:ascii="Cambria Math" w:hAnsi="Cambria Math"/>
                <w:lang w:eastAsia="zh-CN"/>
              </w:rPr>
              <m:t>x</m:t>
            </m:r>
          </m:e>
        </m:d>
      </m:oMath>
      <w:r w:rsidRPr="00575959">
        <w:rPr>
          <w:rFonts w:hint="eastAsia"/>
          <w:lang w:eastAsia="zh-CN"/>
        </w:rPr>
        <w:t>，这就等效于对输人信号进行了非均匀量化。</w:t>
      </w:r>
    </w:p>
    <w:p w14:paraId="1AC5A0E9" w14:textId="0CA59D86" w:rsidR="000343D2" w:rsidRDefault="000343D2" w:rsidP="000343D2">
      <w:pPr>
        <w:pStyle w:val="ad"/>
        <w:spacing w:line="240" w:lineRule="auto"/>
        <w:ind w:firstLineChars="0" w:firstLine="0"/>
        <w:jc w:val="center"/>
      </w:pPr>
      <w:r>
        <w:rPr>
          <w:noProof/>
        </w:rPr>
        <w:drawing>
          <wp:inline distT="0" distB="0" distL="0" distR="0" wp14:anchorId="4898D5F3" wp14:editId="7DF31EAA">
            <wp:extent cx="2952241" cy="2780324"/>
            <wp:effectExtent l="0" t="0" r="635" b="1270"/>
            <wp:docPr id="1952666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66535" name=""/>
                    <pic:cNvPicPr/>
                  </pic:nvPicPr>
                  <pic:blipFill>
                    <a:blip r:embed="rId23"/>
                    <a:stretch>
                      <a:fillRect/>
                    </a:stretch>
                  </pic:blipFill>
                  <pic:spPr>
                    <a:xfrm>
                      <a:off x="0" y="0"/>
                      <a:ext cx="2955213" cy="2783123"/>
                    </a:xfrm>
                    <a:prstGeom prst="rect">
                      <a:avLst/>
                    </a:prstGeom>
                  </pic:spPr>
                </pic:pic>
              </a:graphicData>
            </a:graphic>
          </wp:inline>
        </w:drawing>
      </w:r>
    </w:p>
    <w:p w14:paraId="6E3BF3F1" w14:textId="53EBFD50" w:rsidR="000343D2" w:rsidRDefault="00CC15C6" w:rsidP="00CC15C6">
      <w:pPr>
        <w:pStyle w:val="af"/>
        <w:ind w:firstLine="420"/>
      </w:pPr>
      <w:bookmarkStart w:id="7" w:name="_Ref187860030"/>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2</w:t>
      </w:r>
      <w:r w:rsidR="00F26595">
        <w:fldChar w:fldCharType="end"/>
      </w:r>
      <w:bookmarkEnd w:id="7"/>
      <w:r w:rsidR="000343D2">
        <w:rPr>
          <w:rFonts w:hint="eastAsia"/>
        </w:rPr>
        <w:t>非均匀压缩特性示意图</w:t>
      </w:r>
    </w:p>
    <w:p w14:paraId="43245914" w14:textId="77777777" w:rsidR="00C55E30" w:rsidRDefault="0075492A" w:rsidP="00595362">
      <w:pPr>
        <w:pStyle w:val="FirstParagraph"/>
        <w:ind w:firstLine="480"/>
        <w:rPr>
          <w:lang w:eastAsia="zh-CN"/>
        </w:rPr>
      </w:pPr>
      <w:r w:rsidRPr="0075492A">
        <w:rPr>
          <w:rFonts w:hint="eastAsia"/>
          <w:lang w:eastAsia="zh-CN"/>
        </w:rPr>
        <w:t>基于对话音信号的大量统计和研究，国际电话电报咨询委员会（</w:t>
      </w:r>
      <w:r w:rsidRPr="0075492A">
        <w:rPr>
          <w:rFonts w:hint="eastAsia"/>
          <w:lang w:eastAsia="zh-CN"/>
        </w:rPr>
        <w:t>CCITT)</w:t>
      </w:r>
      <w:r w:rsidRPr="0075492A">
        <w:rPr>
          <w:rFonts w:hint="eastAsia"/>
          <w:lang w:eastAsia="zh-CN"/>
        </w:rPr>
        <w:t>建议采用两种压缩特性，</w:t>
      </w:r>
      <w:r>
        <w:rPr>
          <w:rFonts w:hint="eastAsia"/>
          <w:lang w:eastAsia="zh-CN"/>
        </w:rPr>
        <w:t>分别是</w:t>
      </w:r>
      <w:r w:rsidRPr="00D20895">
        <w:rPr>
          <w:rFonts w:ascii="仿宋" w:hAnsi="仿宋" w:hint="eastAsia"/>
        </w:rPr>
        <w:t>μ</w:t>
      </w:r>
      <w:r>
        <w:rPr>
          <w:rFonts w:hint="eastAsia"/>
          <w:lang w:eastAsia="zh-CN"/>
        </w:rPr>
        <w:t>律量化和</w:t>
      </w:r>
      <w:r>
        <w:rPr>
          <w:rFonts w:hint="eastAsia"/>
          <w:lang w:eastAsia="zh-CN"/>
        </w:rPr>
        <w:t>A</w:t>
      </w:r>
      <w:r>
        <w:rPr>
          <w:rFonts w:hint="eastAsia"/>
          <w:lang w:eastAsia="zh-CN"/>
        </w:rPr>
        <w:t>律量化</w:t>
      </w:r>
      <w:r w:rsidR="00E54C77">
        <w:rPr>
          <w:rFonts w:hint="eastAsia"/>
          <w:lang w:eastAsia="zh-CN"/>
        </w:rPr>
        <w:t>。</w:t>
      </w:r>
    </w:p>
    <w:p w14:paraId="585EEF1E" w14:textId="2139D81B" w:rsidR="00595362" w:rsidRDefault="0082356D" w:rsidP="00595362">
      <w:pPr>
        <w:pStyle w:val="FirstParagraph"/>
        <w:ind w:firstLine="480"/>
        <w:rPr>
          <w:lang w:eastAsia="zh-CN"/>
        </w:rPr>
      </w:pPr>
      <w:r w:rsidRPr="00D20895">
        <w:rPr>
          <w:rFonts w:ascii="仿宋" w:hAnsi="仿宋" w:hint="eastAsia"/>
        </w:rPr>
        <w:t>μ</w:t>
      </w:r>
      <w:r>
        <w:rPr>
          <w:rFonts w:hint="eastAsia"/>
          <w:lang w:eastAsia="zh-CN"/>
        </w:rPr>
        <w:t>律量化</w:t>
      </w:r>
      <w:r w:rsidRPr="0082356D">
        <w:rPr>
          <w:lang w:eastAsia="zh-CN"/>
        </w:rPr>
        <w:t>是一种非线性量化方法，通过对信号取对数实现幅度压缩</w:t>
      </w:r>
      <w:r>
        <w:rPr>
          <w:rFonts w:hint="eastAsia"/>
          <w:lang w:eastAsia="zh-CN"/>
        </w:rPr>
        <w:t>，</w:t>
      </w:r>
      <w:r w:rsidRPr="0082356D">
        <w:rPr>
          <w:lang w:eastAsia="zh-CN"/>
        </w:rPr>
        <w:t>适合语音信号等动态范围较大的应用，能够在低幅度信号中提高分辨率</w:t>
      </w:r>
      <w:r w:rsidR="00595362">
        <w:rPr>
          <w:rFonts w:hint="eastAsia"/>
          <w:lang w:eastAsia="zh-CN"/>
        </w:rPr>
        <w:t>。其中</w:t>
      </w:r>
      <w:r w:rsidR="00595362" w:rsidRPr="00D20895">
        <w:rPr>
          <w:rFonts w:ascii="仿宋" w:hAnsi="仿宋" w:hint="eastAsia"/>
        </w:rPr>
        <w:t>μ</w:t>
      </w:r>
      <w:r w:rsidR="00595362">
        <w:rPr>
          <w:rFonts w:hint="eastAsia"/>
          <w:lang w:eastAsia="zh-CN"/>
        </w:rPr>
        <w:t>律</w:t>
      </w:r>
      <w:r w:rsidR="00595362" w:rsidRPr="00595362">
        <w:rPr>
          <w:rFonts w:hint="eastAsia"/>
          <w:lang w:eastAsia="zh-CN"/>
        </w:rPr>
        <w:t>对数压缩特性定义为</w:t>
      </w:r>
      <w:r w:rsidR="00595362" w:rsidRPr="00595362">
        <w:rPr>
          <w:rFonts w:ascii="Cambria Math" w:hAnsi="Cambria Math"/>
          <w:i/>
          <w:lang w:eastAsia="zh-CN"/>
        </w:rPr>
        <w:br/>
      </w:r>
      <m:oMathPara>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ln</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μx</m:t>
                  </m:r>
                </m:e>
              </m:d>
            </m:num>
            <m:den>
              <m:r>
                <m:rPr>
                  <m:sty m:val="p"/>
                </m:rPr>
                <w:rPr>
                  <w:rFonts w:ascii="Cambria Math" w:hAnsi="Cambria Math"/>
                  <w:lang w:eastAsia="zh-CN"/>
                </w:rPr>
                <m:t>ln</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μ</m:t>
                  </m:r>
                </m:e>
              </m:d>
            </m:den>
          </m:f>
        </m:oMath>
      </m:oMathPara>
    </w:p>
    <w:p w14:paraId="356A3869" w14:textId="4AAE1425" w:rsidR="00CC15C6" w:rsidRDefault="00B35A75" w:rsidP="00CC15C6">
      <w:pPr>
        <w:ind w:firstLine="480"/>
      </w:pPr>
      <w:r w:rsidRPr="00B35A75">
        <w:t>其中</w:t>
      </w:r>
      <w:r w:rsidRPr="00D20895">
        <w:rPr>
          <w:rFonts w:ascii="仿宋" w:hAnsi="仿宋" w:hint="eastAsia"/>
        </w:rPr>
        <w:t>μ</w:t>
      </w:r>
      <w:r w:rsidRPr="00B35A75">
        <w:t>是压缩因子，常取</w:t>
      </w:r>
      <w:r w:rsidRPr="00B35A75">
        <w:t xml:space="preserve"> μ=255</w:t>
      </w:r>
    </w:p>
    <w:p w14:paraId="55AB0E91" w14:textId="75419903" w:rsidR="00A51EE1" w:rsidRDefault="0091647F" w:rsidP="00A51EE1">
      <w:pPr>
        <w:pStyle w:val="FirstParagraph"/>
        <w:ind w:firstLine="480"/>
        <w:rPr>
          <w:lang w:eastAsia="zh-CN"/>
        </w:rPr>
      </w:pPr>
      <w:r>
        <w:rPr>
          <w:rFonts w:hint="eastAsia"/>
          <w:lang w:eastAsia="zh-CN"/>
        </w:rPr>
        <w:t>A</w:t>
      </w:r>
      <w:r>
        <w:rPr>
          <w:rFonts w:hint="eastAsia"/>
          <w:lang w:eastAsia="zh-CN"/>
        </w:rPr>
        <w:t>律量化</w:t>
      </w:r>
      <w:r w:rsidR="00530AD7">
        <w:rPr>
          <w:rFonts w:hint="eastAsia"/>
          <w:lang w:eastAsia="zh-CN"/>
        </w:rPr>
        <w:t>是</w:t>
      </w:r>
      <w:r w:rsidR="00530AD7" w:rsidRPr="00530AD7">
        <w:rPr>
          <w:lang w:eastAsia="zh-CN"/>
        </w:rPr>
        <w:t>另一种非线性量化方法，与</w:t>
      </w:r>
      <w:r w:rsidR="00530AD7" w:rsidRPr="00530AD7">
        <w:t>μ</w:t>
      </w:r>
      <w:r w:rsidR="00530AD7" w:rsidRPr="00530AD7">
        <w:rPr>
          <w:lang w:eastAsia="zh-CN"/>
        </w:rPr>
        <w:t>律类似，但更多应用于国际标准的语音通信中</w:t>
      </w:r>
      <w:r w:rsidR="00530AD7">
        <w:rPr>
          <w:rFonts w:hint="eastAsia"/>
          <w:lang w:eastAsia="zh-CN"/>
        </w:rPr>
        <w:t>。它</w:t>
      </w:r>
      <w:r w:rsidR="00530AD7" w:rsidRPr="00530AD7">
        <w:rPr>
          <w:lang w:eastAsia="zh-CN"/>
        </w:rPr>
        <w:t>采用分段函数对信号进行非线性压缩</w:t>
      </w:r>
      <w:r w:rsidR="00530AD7">
        <w:rPr>
          <w:rFonts w:hint="eastAsia"/>
          <w:lang w:eastAsia="zh-CN"/>
        </w:rPr>
        <w:t>。其中</w:t>
      </w:r>
      <w:r w:rsidR="00530AD7">
        <w:rPr>
          <w:rFonts w:ascii="仿宋" w:hAnsi="仿宋" w:hint="eastAsia"/>
          <w:lang w:eastAsia="zh-CN"/>
        </w:rPr>
        <w:t>A</w:t>
      </w:r>
      <w:r w:rsidR="00530AD7">
        <w:rPr>
          <w:rFonts w:hint="eastAsia"/>
          <w:lang w:eastAsia="zh-CN"/>
        </w:rPr>
        <w:t>律</w:t>
      </w:r>
      <w:r w:rsidR="00530AD7" w:rsidRPr="00595362">
        <w:rPr>
          <w:rFonts w:hint="eastAsia"/>
          <w:lang w:eastAsia="zh-CN"/>
        </w:rPr>
        <w:t>对数压缩特性定义为</w:t>
      </w:r>
      <w:r w:rsidR="00A51EE1" w:rsidRPr="00A51EE1">
        <w:rPr>
          <w:rFonts w:ascii="Cambria Math" w:hAnsi="Cambria Math"/>
          <w:i/>
          <w:lang w:eastAsia="zh-CN"/>
        </w:rPr>
        <w:br/>
      </w:r>
      <m:oMathPara>
        <m:oMath>
          <m:r>
            <w:rPr>
              <w:rFonts w:ascii="Cambria Math" w:hAnsi="Cambria Math"/>
              <w:lang w:eastAsia="zh-CN"/>
            </w:rPr>
            <w:lastRenderedPageBreak/>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left"/>
                      </m:mcPr>
                    </m:mc>
                  </m:mcs>
                  <m:ctrlPr>
                    <w:rPr>
                      <w:rFonts w:ascii="Cambria Math" w:hAnsi="Cambria Math"/>
                    </w:rPr>
                  </m:ctrlPr>
                </m:mPr>
                <m:mr>
                  <m:e>
                    <m:f>
                      <m:fPr>
                        <m:ctrlPr>
                          <w:rPr>
                            <w:rFonts w:ascii="Cambria Math" w:hAnsi="Cambria Math"/>
                          </w:rPr>
                        </m:ctrlPr>
                      </m:fPr>
                      <m:num>
                        <m:r>
                          <w:rPr>
                            <w:rFonts w:ascii="Cambria Math" w:hAnsi="Cambria Math"/>
                            <w:lang w:eastAsia="zh-CN"/>
                          </w:rPr>
                          <m:t>Ax</m:t>
                        </m:r>
                      </m:num>
                      <m:den>
                        <m:r>
                          <w:rPr>
                            <w:rFonts w:ascii="Cambria Math" w:hAnsi="Cambria Math"/>
                            <w:lang w:eastAsia="zh-CN"/>
                          </w:rPr>
                          <m:t>1</m:t>
                        </m:r>
                        <m:r>
                          <m:rPr>
                            <m:sty m:val="p"/>
                          </m:rPr>
                          <w:rPr>
                            <w:rFonts w:ascii="Cambria Math" w:hAnsi="Cambria Math"/>
                            <w:lang w:eastAsia="zh-CN"/>
                          </w:rPr>
                          <m:t>+ln</m:t>
                        </m:r>
                        <m:r>
                          <w:rPr>
                            <w:rFonts w:ascii="Cambria Math" w:hAnsi="Cambria Math"/>
                            <w:lang w:eastAsia="zh-CN"/>
                          </w:rPr>
                          <m:t>A</m:t>
                        </m:r>
                      </m:den>
                    </m:f>
                    <m:r>
                      <m:rPr>
                        <m:sty m:val="p"/>
                      </m:rPr>
                      <w:rPr>
                        <w:rFonts w:ascii="Cambria Math" w:hAnsi="Cambria Math"/>
                        <w:lang w:eastAsia="zh-CN"/>
                      </w:rPr>
                      <m:t>,</m:t>
                    </m:r>
                  </m:e>
                  <m:e/>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A</m:t>
                        </m:r>
                      </m:den>
                    </m:f>
                  </m:e>
                </m:mr>
                <m:mr>
                  <m:e>
                    <m:f>
                      <m:fPr>
                        <m:ctrlPr>
                          <w:rPr>
                            <w:rFonts w:ascii="Cambria Math" w:hAnsi="Cambria Math"/>
                          </w:rPr>
                        </m:ctrlPr>
                      </m:fPr>
                      <m:num>
                        <m:r>
                          <w:rPr>
                            <w:rFonts w:ascii="Cambria Math" w:hAnsi="Cambria Math"/>
                            <w:lang w:eastAsia="zh-CN"/>
                          </w:rPr>
                          <m:t>1</m:t>
                        </m:r>
                        <m:r>
                          <m:rPr>
                            <m:sty m:val="p"/>
                          </m:rPr>
                          <w:rPr>
                            <w:rFonts w:ascii="Cambria Math" w:hAnsi="Cambria Math"/>
                            <w:lang w:eastAsia="zh-CN"/>
                          </w:rPr>
                          <m:t>+ln</m:t>
                        </m:r>
                        <m:r>
                          <w:rPr>
                            <w:rFonts w:ascii="Cambria Math" w:hAnsi="Cambria Math"/>
                            <w:lang w:eastAsia="zh-CN"/>
                          </w:rPr>
                          <m:t>Ax</m:t>
                        </m:r>
                      </m:num>
                      <m:den>
                        <m:r>
                          <w:rPr>
                            <w:rFonts w:ascii="Cambria Math" w:hAnsi="Cambria Math"/>
                            <w:lang w:eastAsia="zh-CN"/>
                          </w:rPr>
                          <m:t>1</m:t>
                        </m:r>
                        <m:r>
                          <m:rPr>
                            <m:sty m:val="p"/>
                          </m:rPr>
                          <w:rPr>
                            <w:rFonts w:ascii="Cambria Math" w:hAnsi="Cambria Math"/>
                            <w:lang w:eastAsia="zh-CN"/>
                          </w:rPr>
                          <m:t>+ln</m:t>
                        </m:r>
                        <m:r>
                          <w:rPr>
                            <w:rFonts w:ascii="Cambria Math" w:hAnsi="Cambria Math"/>
                            <w:lang w:eastAsia="zh-CN"/>
                          </w:rPr>
                          <m:t>A</m:t>
                        </m:r>
                      </m:den>
                    </m:f>
                    <m:r>
                      <m:rPr>
                        <m:sty m:val="p"/>
                      </m:rPr>
                      <w:rPr>
                        <w:rFonts w:ascii="Cambria Math" w:hAnsi="Cambria Math"/>
                        <w:lang w:eastAsia="zh-CN"/>
                      </w:rPr>
                      <m:t>,</m:t>
                    </m:r>
                  </m:e>
                  <m:e>
                    <m:f>
                      <m:fPr>
                        <m:ctrlPr>
                          <w:rPr>
                            <w:rFonts w:ascii="Cambria Math" w:hAnsi="Cambria Math"/>
                          </w:rPr>
                        </m:ctrlPr>
                      </m:fPr>
                      <m:num>
                        <m:r>
                          <w:rPr>
                            <w:rFonts w:ascii="Cambria Math" w:hAnsi="Cambria Math"/>
                            <w:lang w:eastAsia="zh-CN"/>
                          </w:rPr>
                          <m:t>1</m:t>
                        </m:r>
                      </m:num>
                      <m:den>
                        <m:r>
                          <w:rPr>
                            <w:rFonts w:ascii="Cambria Math" w:hAnsi="Cambria Math"/>
                            <w:lang w:eastAsia="zh-CN"/>
                          </w:rPr>
                          <m:t>A</m:t>
                        </m:r>
                      </m:den>
                    </m:f>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1</m:t>
                    </m:r>
                  </m:e>
                  <m:e/>
                </m:mr>
              </m:m>
            </m:e>
          </m:d>
        </m:oMath>
      </m:oMathPara>
    </w:p>
    <w:p w14:paraId="5F140A24" w14:textId="379D8FB7" w:rsidR="0091647F" w:rsidRDefault="00A51EE1" w:rsidP="00CC15C6">
      <w:pPr>
        <w:ind w:firstLine="480"/>
      </w:pPr>
      <w:r w:rsidRPr="00A51EE1">
        <w:t>其中</w:t>
      </w:r>
      <w:r w:rsidRPr="00A51EE1">
        <w:t xml:space="preserve"> A</w:t>
      </w:r>
      <w:r w:rsidRPr="00A51EE1">
        <w:t>是压缩参数，常取</w:t>
      </w:r>
      <w:r w:rsidRPr="00A51EE1">
        <w:t xml:space="preserve"> A=87.6</w:t>
      </w:r>
      <w:r>
        <w:rPr>
          <w:rFonts w:hint="eastAsia"/>
        </w:rPr>
        <w:t>。</w:t>
      </w:r>
      <w:r w:rsidR="003E3681" w:rsidRPr="003E3681">
        <w:rPr>
          <w:rFonts w:hint="eastAsia"/>
        </w:rPr>
        <w:t>A=1</w:t>
      </w:r>
      <w:r w:rsidR="003E3681" w:rsidRPr="003E3681">
        <w:rPr>
          <w:rFonts w:hint="eastAsia"/>
        </w:rPr>
        <w:t>时无压缩，</w:t>
      </w:r>
      <w:r w:rsidR="003E3681" w:rsidRPr="003E3681">
        <w:rPr>
          <w:rFonts w:hint="eastAsia"/>
        </w:rPr>
        <w:t>A</w:t>
      </w:r>
      <w:r w:rsidR="003E3681" w:rsidRPr="003E3681">
        <w:rPr>
          <w:rFonts w:hint="eastAsia"/>
        </w:rPr>
        <w:t>愈大压缩效果愈明显。</w:t>
      </w:r>
    </w:p>
    <w:p w14:paraId="26DB5CCC" w14:textId="3883FEC8" w:rsidR="00EF30BC" w:rsidRPr="0075492A" w:rsidRDefault="00EF30BC" w:rsidP="00EF30BC">
      <w:pPr>
        <w:ind w:firstLine="480"/>
      </w:pPr>
      <w:r>
        <w:rPr>
          <w:rFonts w:hint="eastAsia"/>
        </w:rPr>
        <w:t>早期的</w:t>
      </w:r>
      <w:r>
        <w:rPr>
          <w:rFonts w:hint="eastAsia"/>
        </w:rPr>
        <w:t>A</w:t>
      </w:r>
      <w:r>
        <w:rPr>
          <w:rFonts w:hint="eastAsia"/>
        </w:rPr>
        <w:t>律和</w:t>
      </w:r>
      <w:r w:rsidRPr="00D20895">
        <w:rPr>
          <w:rFonts w:ascii="仿宋" w:hAnsi="仿宋" w:hint="eastAsia"/>
        </w:rPr>
        <w:t>μ</w:t>
      </w:r>
      <w:r>
        <w:rPr>
          <w:rFonts w:hint="eastAsia"/>
        </w:rPr>
        <w:t>律压缩特性是用非线性模拟电路完成的，精度和稳定性都受到限制。后来用折线代替匀滑曲线，可用数字技术实现，近年来又制成大规模集成电路，质量和可靠性都得到了保证。</w:t>
      </w:r>
      <w:r w:rsidR="00D57AA9" w:rsidRPr="00D57AA9">
        <w:rPr>
          <w:rFonts w:hint="eastAsia"/>
        </w:rPr>
        <w:t>采用折线法逼近</w:t>
      </w:r>
      <w:r w:rsidR="00D57AA9" w:rsidRPr="00D57AA9">
        <w:rPr>
          <w:rFonts w:hint="eastAsia"/>
        </w:rPr>
        <w:t>A</w:t>
      </w:r>
      <w:r w:rsidR="00D57AA9" w:rsidRPr="00D57AA9">
        <w:rPr>
          <w:rFonts w:hint="eastAsia"/>
        </w:rPr>
        <w:t>律和</w:t>
      </w:r>
      <w:r w:rsidR="00D57AA9" w:rsidRPr="00D20895">
        <w:rPr>
          <w:rFonts w:ascii="仿宋" w:hAnsi="仿宋" w:hint="eastAsia"/>
        </w:rPr>
        <w:t>μ</w:t>
      </w:r>
      <w:r w:rsidR="00D57AA9" w:rsidRPr="00D57AA9">
        <w:rPr>
          <w:rFonts w:hint="eastAsia"/>
        </w:rPr>
        <w:t>律已形成国际标准。</w:t>
      </w:r>
      <w:r w:rsidR="00D57AA9" w:rsidRPr="00D57AA9">
        <w:rPr>
          <w:rFonts w:hint="eastAsia"/>
        </w:rPr>
        <w:t>A</w:t>
      </w:r>
      <w:r w:rsidR="00D57AA9" w:rsidRPr="00D57AA9">
        <w:rPr>
          <w:rFonts w:hint="eastAsia"/>
        </w:rPr>
        <w:t>律压缩特性采用</w:t>
      </w:r>
      <w:r w:rsidR="00D57AA9" w:rsidRPr="00D57AA9">
        <w:rPr>
          <w:rFonts w:hint="eastAsia"/>
        </w:rPr>
        <w:t>13</w:t>
      </w:r>
      <w:r w:rsidR="00D57AA9" w:rsidRPr="00D57AA9">
        <w:rPr>
          <w:rFonts w:hint="eastAsia"/>
        </w:rPr>
        <w:t>折线近似，</w:t>
      </w:r>
      <w:r w:rsidR="00A8388B">
        <w:rPr>
          <w:rFonts w:hint="eastAsia"/>
        </w:rPr>
        <w:t>如</w:t>
      </w:r>
      <w:r w:rsidR="00A74F07">
        <w:fldChar w:fldCharType="begin"/>
      </w:r>
      <w:r w:rsidR="00A74F07">
        <w:instrText xml:space="preserve"> </w:instrText>
      </w:r>
      <w:r w:rsidR="00A74F07">
        <w:rPr>
          <w:rFonts w:hint="eastAsia"/>
        </w:rPr>
        <w:instrText>REF _Ref187860647 \h</w:instrText>
      </w:r>
      <w:r w:rsidR="00A74F07">
        <w:instrText xml:space="preserve"> </w:instrText>
      </w:r>
      <w:r w:rsidR="00A74F07">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3</w:t>
      </w:r>
      <w:r w:rsidR="00A74F07">
        <w:fldChar w:fldCharType="end"/>
      </w:r>
      <w:r w:rsidR="00A8388B">
        <w:rPr>
          <w:rFonts w:hint="eastAsia"/>
        </w:rPr>
        <w:t>所示</w:t>
      </w:r>
      <w:r w:rsidR="00CF5CD1">
        <w:rPr>
          <w:rFonts w:hint="eastAsia"/>
        </w:rPr>
        <w:t>，</w:t>
      </w:r>
      <w:r w:rsidR="00BE4DC3" w:rsidRPr="00D20895">
        <w:rPr>
          <w:rFonts w:ascii="仿宋" w:hAnsi="仿宋" w:hint="eastAsia"/>
        </w:rPr>
        <w:t>μ</w:t>
      </w:r>
      <w:r w:rsidR="00BE4DC3" w:rsidRPr="00D57AA9">
        <w:rPr>
          <w:rFonts w:hint="eastAsia"/>
        </w:rPr>
        <w:t>律</w:t>
      </w:r>
      <w:r w:rsidR="00BE4DC3">
        <w:rPr>
          <w:rFonts w:hint="eastAsia"/>
        </w:rPr>
        <w:t>压缩特用</w:t>
      </w:r>
      <w:r w:rsidR="00BE4DC3">
        <w:rPr>
          <w:rFonts w:hint="eastAsia"/>
        </w:rPr>
        <w:t>15</w:t>
      </w:r>
      <w:r w:rsidR="00BE4DC3">
        <w:rPr>
          <w:rFonts w:hint="eastAsia"/>
        </w:rPr>
        <w:t>段折线表示，如</w:t>
      </w:r>
      <w:r w:rsidR="00A74F07">
        <w:fldChar w:fldCharType="begin"/>
      </w:r>
      <w:r w:rsidR="00A74F07">
        <w:instrText xml:space="preserve"> </w:instrText>
      </w:r>
      <w:r w:rsidR="00A74F07">
        <w:rPr>
          <w:rFonts w:hint="eastAsia"/>
        </w:rPr>
        <w:instrText>REF _Ref187860652 \h</w:instrText>
      </w:r>
      <w:r w:rsidR="00A74F07">
        <w:instrText xml:space="preserve"> </w:instrText>
      </w:r>
      <w:r w:rsidR="00A74F07">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4</w:t>
      </w:r>
      <w:r w:rsidR="00A74F07">
        <w:fldChar w:fldCharType="end"/>
      </w:r>
      <w:r w:rsidR="00BE4DC3">
        <w:rPr>
          <w:rFonts w:hint="eastAsia"/>
        </w:rPr>
        <w:t>所示</w:t>
      </w:r>
    </w:p>
    <w:p w14:paraId="2C51E414" w14:textId="5A0F164C" w:rsidR="00883674" w:rsidRDefault="0042520F" w:rsidP="00F174F9">
      <w:pPr>
        <w:spacing w:line="240" w:lineRule="auto"/>
        <w:ind w:firstLine="480"/>
        <w:jc w:val="center"/>
        <w:rPr>
          <w:noProof/>
        </w:rPr>
      </w:pPr>
      <w:r>
        <w:rPr>
          <w:noProof/>
        </w:rPr>
        <w:drawing>
          <wp:inline distT="0" distB="0" distL="0" distR="0" wp14:anchorId="40FBFC94" wp14:editId="1E159DB9">
            <wp:extent cx="5274310" cy="3605530"/>
            <wp:effectExtent l="0" t="0" r="2540" b="0"/>
            <wp:docPr id="1628941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41472" name=""/>
                    <pic:cNvPicPr/>
                  </pic:nvPicPr>
                  <pic:blipFill>
                    <a:blip r:embed="rId24"/>
                    <a:stretch>
                      <a:fillRect/>
                    </a:stretch>
                  </pic:blipFill>
                  <pic:spPr>
                    <a:xfrm>
                      <a:off x="0" y="0"/>
                      <a:ext cx="5274310" cy="3605530"/>
                    </a:xfrm>
                    <a:prstGeom prst="rect">
                      <a:avLst/>
                    </a:prstGeom>
                  </pic:spPr>
                </pic:pic>
              </a:graphicData>
            </a:graphic>
          </wp:inline>
        </w:drawing>
      </w:r>
      <w:r w:rsidRPr="00381ADC">
        <w:rPr>
          <w:noProof/>
        </w:rPr>
        <w:t xml:space="preserve"> </w:t>
      </w:r>
    </w:p>
    <w:p w14:paraId="566879B6" w14:textId="57F4FA0A" w:rsidR="00660C7B" w:rsidRDefault="00660C7B" w:rsidP="00660C7B">
      <w:pPr>
        <w:pStyle w:val="af"/>
        <w:ind w:firstLine="420"/>
      </w:pPr>
      <w:bookmarkStart w:id="8" w:name="_Ref187860647"/>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3</w:t>
      </w:r>
      <w:r w:rsidR="00F26595">
        <w:fldChar w:fldCharType="end"/>
      </w:r>
      <w:bookmarkEnd w:id="8"/>
      <w:r>
        <w:rPr>
          <w:rFonts w:hint="eastAsia"/>
        </w:rPr>
        <w:t xml:space="preserve"> A</w:t>
      </w:r>
      <w:r>
        <w:rPr>
          <w:rFonts w:hint="eastAsia"/>
        </w:rPr>
        <w:t>律</w:t>
      </w:r>
      <w:r>
        <w:rPr>
          <w:rFonts w:hint="eastAsia"/>
        </w:rPr>
        <w:t>13</w:t>
      </w:r>
      <w:r>
        <w:rPr>
          <w:rFonts w:hint="eastAsia"/>
        </w:rPr>
        <w:t>折线</w:t>
      </w:r>
    </w:p>
    <w:p w14:paraId="2EFB50FA" w14:textId="5A6252EE" w:rsidR="00660C7B" w:rsidRDefault="00660C7B" w:rsidP="00660C7B">
      <w:pPr>
        <w:spacing w:line="240" w:lineRule="auto"/>
        <w:ind w:firstLine="480"/>
        <w:jc w:val="center"/>
      </w:pPr>
      <w:r>
        <w:rPr>
          <w:noProof/>
        </w:rPr>
        <w:lastRenderedPageBreak/>
        <w:drawing>
          <wp:inline distT="0" distB="0" distL="0" distR="0" wp14:anchorId="0914562C" wp14:editId="360394C0">
            <wp:extent cx="5274310" cy="3344545"/>
            <wp:effectExtent l="0" t="0" r="2540" b="8255"/>
            <wp:docPr id="376382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82058" name=""/>
                    <pic:cNvPicPr/>
                  </pic:nvPicPr>
                  <pic:blipFill>
                    <a:blip r:embed="rId25"/>
                    <a:stretch>
                      <a:fillRect/>
                    </a:stretch>
                  </pic:blipFill>
                  <pic:spPr>
                    <a:xfrm>
                      <a:off x="0" y="0"/>
                      <a:ext cx="5274310" cy="3344545"/>
                    </a:xfrm>
                    <a:prstGeom prst="rect">
                      <a:avLst/>
                    </a:prstGeom>
                  </pic:spPr>
                </pic:pic>
              </a:graphicData>
            </a:graphic>
          </wp:inline>
        </w:drawing>
      </w:r>
    </w:p>
    <w:p w14:paraId="02D304B1" w14:textId="6C5E615E" w:rsidR="00660C7B" w:rsidRDefault="00660C7B" w:rsidP="00660C7B">
      <w:pPr>
        <w:pStyle w:val="af"/>
        <w:ind w:firstLine="420"/>
      </w:pPr>
      <w:bookmarkStart w:id="9" w:name="_Ref187860652"/>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4</w:t>
      </w:r>
      <w:r w:rsidR="00F26595">
        <w:fldChar w:fldCharType="end"/>
      </w:r>
      <w:bookmarkEnd w:id="9"/>
      <w:r w:rsidR="0058479C">
        <w:rPr>
          <w:rFonts w:hint="eastAsia"/>
        </w:rPr>
        <w:t xml:space="preserve"> </w:t>
      </w:r>
      <w:r w:rsidR="0058479C">
        <w:rPr>
          <w:rFonts w:ascii="仿宋" w:hAnsi="仿宋" w:hint="eastAsia"/>
        </w:rPr>
        <w:t>μ</w:t>
      </w:r>
      <w:r w:rsidR="0058479C">
        <w:rPr>
          <w:rFonts w:hint="eastAsia"/>
        </w:rPr>
        <w:t>律</w:t>
      </w:r>
      <w:r w:rsidR="0058479C">
        <w:rPr>
          <w:rFonts w:hint="eastAsia"/>
        </w:rPr>
        <w:t>13</w:t>
      </w:r>
      <w:r w:rsidR="0058479C">
        <w:rPr>
          <w:rFonts w:hint="eastAsia"/>
        </w:rPr>
        <w:t>折线</w:t>
      </w:r>
    </w:p>
    <w:p w14:paraId="5591355E" w14:textId="031DA635" w:rsidR="006F2724" w:rsidRDefault="006F2724" w:rsidP="004079D1">
      <w:pPr>
        <w:pStyle w:val="3"/>
        <w:numPr>
          <w:ilvl w:val="2"/>
          <w:numId w:val="50"/>
        </w:numPr>
        <w:ind w:firstLineChars="0"/>
      </w:pPr>
      <w:bookmarkStart w:id="10" w:name="_Toc187887080"/>
      <w:r>
        <w:rPr>
          <w:rFonts w:hint="eastAsia"/>
        </w:rPr>
        <w:t>课题实现</w:t>
      </w:r>
      <w:bookmarkEnd w:id="10"/>
    </w:p>
    <w:p w14:paraId="1D952F15" w14:textId="2524E671" w:rsidR="00D44106" w:rsidRDefault="00541DEC" w:rsidP="00D44106">
      <w:pPr>
        <w:ind w:firstLine="480"/>
      </w:pPr>
      <w:r w:rsidRPr="00541DEC">
        <w:t>在</w:t>
      </w:r>
      <w:r>
        <w:rPr>
          <w:rFonts w:hint="eastAsia"/>
        </w:rPr>
        <w:t>该</w:t>
      </w:r>
      <w:r w:rsidRPr="00541DEC">
        <w:t>代码中，用户可通过变量</w:t>
      </w:r>
      <w:r w:rsidRPr="00541DEC">
        <w:t xml:space="preserve"> opcion </w:t>
      </w:r>
      <w:r w:rsidRPr="00541DEC">
        <w:t>的取值选择量化方法</w:t>
      </w:r>
      <w:r w:rsidR="00F01D56">
        <w:rPr>
          <w:rFonts w:hint="eastAsia"/>
        </w:rPr>
        <w:t>：</w:t>
      </w:r>
    </w:p>
    <w:p w14:paraId="49895504" w14:textId="4C178584" w:rsidR="00F01D56" w:rsidRPr="00F01D56" w:rsidRDefault="00F01D56" w:rsidP="00F01D56">
      <w:pPr>
        <w:pStyle w:val="ac"/>
        <w:numPr>
          <w:ilvl w:val="0"/>
          <w:numId w:val="36"/>
        </w:numPr>
        <w:rPr>
          <w:rFonts w:hint="eastAsia"/>
        </w:rPr>
      </w:pPr>
      <w:r w:rsidRPr="00F01D56">
        <w:t>opcion = 1：均匀量化；</w:t>
      </w:r>
    </w:p>
    <w:p w14:paraId="348F5F28" w14:textId="789DC2D1" w:rsidR="00F01D56" w:rsidRPr="00F01D56" w:rsidRDefault="00F01D56" w:rsidP="00F01D56">
      <w:pPr>
        <w:pStyle w:val="ac"/>
        <w:numPr>
          <w:ilvl w:val="0"/>
          <w:numId w:val="36"/>
        </w:numPr>
        <w:rPr>
          <w:rFonts w:hint="eastAsia"/>
        </w:rPr>
      </w:pPr>
      <w:r w:rsidRPr="00F01D56">
        <w:t>opcion = 2：μ律量化；</w:t>
      </w:r>
    </w:p>
    <w:p w14:paraId="5E3B8B41" w14:textId="0630668B" w:rsidR="00F01D56" w:rsidRDefault="00F01D56" w:rsidP="00F01D56">
      <w:pPr>
        <w:pStyle w:val="ac"/>
        <w:numPr>
          <w:ilvl w:val="0"/>
          <w:numId w:val="36"/>
        </w:numPr>
        <w:rPr>
          <w:rFonts w:hint="eastAsia"/>
        </w:rPr>
      </w:pPr>
      <w:r w:rsidRPr="00F01D56">
        <w:t>opcion = 3：A律量化。</w:t>
      </w:r>
    </w:p>
    <w:p w14:paraId="4E0E9AF4" w14:textId="6486EA06" w:rsidR="000D431C" w:rsidRDefault="000D431C" w:rsidP="000D431C">
      <w:pPr>
        <w:ind w:firstLine="480"/>
      </w:pPr>
      <w:r w:rsidRPr="000D431C">
        <w:t>用户还可通过变量</w:t>
      </w:r>
      <w:r w:rsidRPr="000D431C">
        <w:t xml:space="preserve"> nivel </w:t>
      </w:r>
      <w:r w:rsidRPr="000D431C">
        <w:t>设置量化级别数量。例如，</w:t>
      </w:r>
      <w:r w:rsidRPr="000D431C">
        <w:t xml:space="preserve">nivel = 32 </w:t>
      </w:r>
      <w:r w:rsidRPr="000D431C">
        <w:t>表示量化信号的幅度被划分为</w:t>
      </w:r>
      <w:r w:rsidRPr="000D431C">
        <w:t xml:space="preserve"> 32 </w:t>
      </w:r>
      <w:r w:rsidRPr="000D431C">
        <w:t>个离散级别。</w:t>
      </w:r>
      <w:r w:rsidR="00727E06">
        <w:rPr>
          <w:rFonts w:hint="eastAsia"/>
        </w:rPr>
        <w:t>首先读取用户传入的语音信号，</w:t>
      </w:r>
      <w:r w:rsidR="00727E06" w:rsidRPr="00727E06">
        <w:t>如</w:t>
      </w:r>
      <w:r w:rsidR="00727E06" w:rsidRPr="00727E06">
        <w:t xml:space="preserve"> voz1.wav</w:t>
      </w:r>
      <w:r w:rsidR="00E03258">
        <w:rPr>
          <w:rFonts w:hint="eastAsia"/>
        </w:rPr>
        <w:t>，同时我们</w:t>
      </w:r>
      <w:r w:rsidR="00E03258" w:rsidRPr="00E03258">
        <w:t>绘制原始信号波形以可视化其幅度特性</w:t>
      </w:r>
      <w:r w:rsidR="00764EBA">
        <w:rPr>
          <w:rFonts w:hint="eastAsia"/>
        </w:rPr>
        <w:t>，如</w:t>
      </w:r>
      <w:r w:rsidR="00D847FB">
        <w:fldChar w:fldCharType="begin"/>
      </w:r>
      <w:r w:rsidR="00D847FB">
        <w:instrText xml:space="preserve"> </w:instrText>
      </w:r>
      <w:r w:rsidR="00D847FB">
        <w:rPr>
          <w:rFonts w:hint="eastAsia"/>
        </w:rPr>
        <w:instrText>REF _Ref187861233 \h</w:instrText>
      </w:r>
      <w:r w:rsidR="00D847FB">
        <w:instrText xml:space="preserve"> </w:instrText>
      </w:r>
      <w:r w:rsidR="00D847FB">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5</w:t>
      </w:r>
      <w:r w:rsidR="00D847FB">
        <w:fldChar w:fldCharType="end"/>
      </w:r>
      <w:r w:rsidR="00764EBA">
        <w:rPr>
          <w:rFonts w:hint="eastAsia"/>
        </w:rPr>
        <w:t>所示</w:t>
      </w:r>
      <w:r w:rsidR="005E24DF">
        <w:rPr>
          <w:rFonts w:hint="eastAsia"/>
        </w:rPr>
        <w:t>；接着代码</w:t>
      </w:r>
      <w:r w:rsidR="005E24DF" w:rsidRPr="005E24DF">
        <w:t>根据</w:t>
      </w:r>
      <w:r w:rsidR="005E24DF" w:rsidRPr="005E24DF">
        <w:t xml:space="preserve"> opcion </w:t>
      </w:r>
      <w:r w:rsidR="005E24DF" w:rsidRPr="005E24DF">
        <w:t>和</w:t>
      </w:r>
      <w:r w:rsidR="005E24DF" w:rsidRPr="005E24DF">
        <w:t xml:space="preserve"> nivel </w:t>
      </w:r>
      <w:r w:rsidR="005E24DF" w:rsidRPr="005E24DF">
        <w:t>选择量化方法并处理信号</w:t>
      </w:r>
      <w:r w:rsidR="005E24DF">
        <w:rPr>
          <w:rFonts w:hint="eastAsia"/>
        </w:rPr>
        <w:t>，</w:t>
      </w:r>
      <w:r w:rsidR="005E24DF" w:rsidRPr="005E24DF">
        <w:t>输出量化后的信号及量化误差</w:t>
      </w:r>
      <w:r w:rsidR="005E24DF">
        <w:rPr>
          <w:rFonts w:hint="eastAsia"/>
        </w:rPr>
        <w:t>，同时绘制</w:t>
      </w:r>
      <w:r w:rsidR="005E24DF" w:rsidRPr="005E24DF">
        <w:t>量化级别分布及量化后信号的波形</w:t>
      </w:r>
      <w:r w:rsidR="0081425F">
        <w:rPr>
          <w:rFonts w:hint="eastAsia"/>
        </w:rPr>
        <w:t>，如</w:t>
      </w:r>
      <w:r w:rsidR="00FB7FA7">
        <w:fldChar w:fldCharType="begin"/>
      </w:r>
      <w:r w:rsidR="00FB7FA7">
        <w:instrText xml:space="preserve"> </w:instrText>
      </w:r>
      <w:r w:rsidR="00FB7FA7">
        <w:rPr>
          <w:rFonts w:hint="eastAsia"/>
        </w:rPr>
        <w:instrText>REF _Ref187861546 \h</w:instrText>
      </w:r>
      <w:r w:rsidR="00FB7FA7">
        <w:instrText xml:space="preserve"> </w:instrText>
      </w:r>
      <w:r w:rsidR="00FB7FA7">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6</w:t>
      </w:r>
      <w:r w:rsidR="00FB7FA7">
        <w:fldChar w:fldCharType="end"/>
      </w:r>
      <w:r w:rsidR="00FB7FA7">
        <w:fldChar w:fldCharType="begin"/>
      </w:r>
      <w:r w:rsidR="00FB7FA7">
        <w:instrText xml:space="preserve"> REF _Ref187861547 \h </w:instrText>
      </w:r>
      <w:r w:rsidR="00FB7FA7">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7</w:t>
      </w:r>
      <w:r w:rsidR="00FB7FA7">
        <w:fldChar w:fldCharType="end"/>
      </w:r>
      <w:r w:rsidR="00FB7FA7">
        <w:fldChar w:fldCharType="begin"/>
      </w:r>
      <w:r w:rsidR="00FB7FA7">
        <w:instrText xml:space="preserve"> REF _Ref187861548 \h </w:instrText>
      </w:r>
      <w:r w:rsidR="00FB7FA7">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8</w:t>
      </w:r>
      <w:r w:rsidR="00FB7FA7">
        <w:fldChar w:fldCharType="end"/>
      </w:r>
      <w:r w:rsidR="0081425F">
        <w:rPr>
          <w:rFonts w:hint="eastAsia"/>
        </w:rPr>
        <w:t>所示</w:t>
      </w:r>
      <w:r w:rsidR="00557F33">
        <w:rPr>
          <w:rFonts w:hint="eastAsia"/>
        </w:rPr>
        <w:t>。</w:t>
      </w:r>
    </w:p>
    <w:p w14:paraId="32650F81" w14:textId="7C15548C" w:rsidR="00F70206" w:rsidRDefault="007740EF" w:rsidP="007740EF">
      <w:pPr>
        <w:spacing w:line="240" w:lineRule="auto"/>
        <w:ind w:firstLine="480"/>
      </w:pPr>
      <w:r>
        <w:rPr>
          <w:noProof/>
        </w:rPr>
        <w:lastRenderedPageBreak/>
        <w:drawing>
          <wp:inline distT="0" distB="0" distL="0" distR="0" wp14:anchorId="6F4E3228" wp14:editId="66225673">
            <wp:extent cx="5274310" cy="3957320"/>
            <wp:effectExtent l="0" t="0" r="2540" b="5080"/>
            <wp:docPr id="1826386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DDB8C28" w14:textId="1E866007" w:rsidR="00EC6574" w:rsidRDefault="00D847FB" w:rsidP="00EC6574">
      <w:pPr>
        <w:pStyle w:val="af"/>
        <w:ind w:firstLine="420"/>
      </w:pPr>
      <w:bookmarkStart w:id="11" w:name="_Ref187861233"/>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5</w:t>
      </w:r>
      <w:r w:rsidR="00F26595">
        <w:fldChar w:fldCharType="end"/>
      </w:r>
      <w:bookmarkEnd w:id="11"/>
      <w:r w:rsidR="007740EF">
        <w:rPr>
          <w:rFonts w:hint="eastAsia"/>
        </w:rPr>
        <w:t>用户输入的四个独立的语音信号</w:t>
      </w:r>
    </w:p>
    <w:p w14:paraId="100C3E3D" w14:textId="741B0B54" w:rsidR="00EC6574" w:rsidRDefault="00EC6574" w:rsidP="00EC6574">
      <w:pPr>
        <w:spacing w:line="240" w:lineRule="auto"/>
        <w:ind w:firstLineChars="0" w:firstLine="0"/>
        <w:jc w:val="center"/>
      </w:pPr>
      <w:r>
        <w:rPr>
          <w:noProof/>
        </w:rPr>
        <w:drawing>
          <wp:inline distT="0" distB="0" distL="0" distR="0" wp14:anchorId="02722E4B" wp14:editId="5FE005E1">
            <wp:extent cx="5274310" cy="3953510"/>
            <wp:effectExtent l="0" t="0" r="2540" b="8890"/>
            <wp:docPr id="1544845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471F43B2" w14:textId="5F032480" w:rsidR="00EC6574" w:rsidRDefault="000947B1" w:rsidP="000947B1">
      <w:pPr>
        <w:pStyle w:val="af"/>
        <w:ind w:firstLine="420"/>
      </w:pPr>
      <w:bookmarkStart w:id="12" w:name="_Ref187861546"/>
      <w:r>
        <w:rPr>
          <w:rFonts w:hint="eastAsia"/>
        </w:rPr>
        <w:lastRenderedPageBreak/>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6</w:t>
      </w:r>
      <w:r w:rsidR="00F26595">
        <w:fldChar w:fldCharType="end"/>
      </w:r>
      <w:bookmarkEnd w:id="12"/>
      <w:r w:rsidR="00EC6574">
        <w:rPr>
          <w:rFonts w:hint="eastAsia"/>
        </w:rPr>
        <w:t>原始语音信号</w:t>
      </w:r>
      <w:r w:rsidR="00EC6574">
        <w:rPr>
          <w:rFonts w:hint="eastAsia"/>
        </w:rPr>
        <w:t>(</w:t>
      </w:r>
      <w:r w:rsidR="00EC6574">
        <w:rPr>
          <w:rFonts w:hint="eastAsia"/>
        </w:rPr>
        <w:t>上</w:t>
      </w:r>
      <w:r w:rsidR="00EC6574">
        <w:rPr>
          <w:rFonts w:hint="eastAsia"/>
        </w:rPr>
        <w:t>)</w:t>
      </w:r>
      <w:r w:rsidR="00EC6574">
        <w:rPr>
          <w:rFonts w:hint="eastAsia"/>
        </w:rPr>
        <w:t>和均匀量化输出的语音信号</w:t>
      </w:r>
      <w:r w:rsidR="004C26D5">
        <w:rPr>
          <w:rFonts w:hint="eastAsia"/>
        </w:rPr>
        <w:t>（下）</w:t>
      </w:r>
    </w:p>
    <w:p w14:paraId="545F9286" w14:textId="7184F286" w:rsidR="00FB7FA7" w:rsidRDefault="00FB7FA7" w:rsidP="00FB7FA7">
      <w:pPr>
        <w:pStyle w:val="af"/>
        <w:spacing w:line="240" w:lineRule="auto"/>
        <w:ind w:firstLineChars="0" w:firstLine="0"/>
        <w:jc w:val="both"/>
        <w:rPr>
          <w:noProof/>
        </w:rPr>
      </w:pPr>
      <w:r>
        <w:rPr>
          <w:noProof/>
        </w:rPr>
        <w:drawing>
          <wp:inline distT="0" distB="0" distL="0" distR="0" wp14:anchorId="1458E256" wp14:editId="755554E5">
            <wp:extent cx="5274310" cy="2621280"/>
            <wp:effectExtent l="0" t="0" r="2540" b="7620"/>
            <wp:docPr id="1463397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621280"/>
                    </a:xfrm>
                    <a:prstGeom prst="rect">
                      <a:avLst/>
                    </a:prstGeom>
                    <a:noFill/>
                    <a:ln>
                      <a:noFill/>
                    </a:ln>
                  </pic:spPr>
                </pic:pic>
              </a:graphicData>
            </a:graphic>
          </wp:inline>
        </w:drawing>
      </w:r>
    </w:p>
    <w:p w14:paraId="52A62AF0" w14:textId="796DDE04" w:rsidR="00FB7FA7" w:rsidRPr="00FB7FA7" w:rsidRDefault="00FB7FA7" w:rsidP="00FB7FA7">
      <w:pPr>
        <w:pStyle w:val="af"/>
        <w:spacing w:line="240" w:lineRule="auto"/>
        <w:ind w:firstLine="420"/>
      </w:pPr>
      <w:bookmarkStart w:id="13" w:name="_Ref187861547"/>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7</w:t>
      </w:r>
      <w:r w:rsidR="00F26595">
        <w:fldChar w:fldCharType="end"/>
      </w:r>
      <w:bookmarkEnd w:id="13"/>
      <w:r>
        <w:rPr>
          <w:rFonts w:hint="eastAsia"/>
        </w:rPr>
        <w:t>原始语音信号</w:t>
      </w:r>
      <w:r>
        <w:rPr>
          <w:rFonts w:hint="eastAsia"/>
        </w:rPr>
        <w:t>(</w:t>
      </w:r>
      <w:r>
        <w:rPr>
          <w:rFonts w:hint="eastAsia"/>
        </w:rPr>
        <w:t>上</w:t>
      </w:r>
      <w:r>
        <w:rPr>
          <w:rFonts w:hint="eastAsia"/>
        </w:rPr>
        <w:t>)</w:t>
      </w:r>
      <w:r>
        <w:rPr>
          <w:rFonts w:hint="eastAsia"/>
        </w:rPr>
        <w:t>和</w:t>
      </w:r>
      <w:r w:rsidRPr="00F01D56">
        <w:t>μ</w:t>
      </w:r>
      <w:r>
        <w:rPr>
          <w:rFonts w:hint="eastAsia"/>
        </w:rPr>
        <w:t>律量化输出的语音信号（下）</w:t>
      </w:r>
    </w:p>
    <w:p w14:paraId="1BFBBFC9" w14:textId="66B5DF26" w:rsidR="00DC45E6" w:rsidRDefault="009B0C52" w:rsidP="00EC6574">
      <w:pPr>
        <w:spacing w:line="240" w:lineRule="auto"/>
        <w:ind w:firstLineChars="0" w:firstLine="0"/>
        <w:jc w:val="center"/>
      </w:pPr>
      <w:r>
        <w:rPr>
          <w:noProof/>
        </w:rPr>
        <w:drawing>
          <wp:inline distT="0" distB="0" distL="0" distR="0" wp14:anchorId="65C5CB6E" wp14:editId="23CF6E7B">
            <wp:extent cx="5274310" cy="2621280"/>
            <wp:effectExtent l="0" t="0" r="2540" b="7620"/>
            <wp:docPr id="1933600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21280"/>
                    </a:xfrm>
                    <a:prstGeom prst="rect">
                      <a:avLst/>
                    </a:prstGeom>
                    <a:noFill/>
                    <a:ln>
                      <a:noFill/>
                    </a:ln>
                  </pic:spPr>
                </pic:pic>
              </a:graphicData>
            </a:graphic>
          </wp:inline>
        </w:drawing>
      </w:r>
    </w:p>
    <w:p w14:paraId="45F749F8" w14:textId="7DD02DAE" w:rsidR="009B0C52" w:rsidRDefault="000947B1" w:rsidP="000947B1">
      <w:pPr>
        <w:pStyle w:val="af"/>
        <w:ind w:firstLine="420"/>
      </w:pPr>
      <w:bookmarkStart w:id="14" w:name="_Ref187861548"/>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8</w:t>
      </w:r>
      <w:r w:rsidR="00F26595">
        <w:fldChar w:fldCharType="end"/>
      </w:r>
      <w:bookmarkEnd w:id="14"/>
      <w:r w:rsidR="009B0C52">
        <w:rPr>
          <w:rFonts w:hint="eastAsia"/>
        </w:rPr>
        <w:t>原始语音信号</w:t>
      </w:r>
      <w:r w:rsidR="009B0C52">
        <w:rPr>
          <w:rFonts w:hint="eastAsia"/>
        </w:rPr>
        <w:t>(</w:t>
      </w:r>
      <w:r w:rsidR="009B0C52">
        <w:rPr>
          <w:rFonts w:hint="eastAsia"/>
        </w:rPr>
        <w:t>上</w:t>
      </w:r>
      <w:r w:rsidR="009B0C52">
        <w:rPr>
          <w:rFonts w:hint="eastAsia"/>
        </w:rPr>
        <w:t>)</w:t>
      </w:r>
      <w:r w:rsidR="009B0C52">
        <w:rPr>
          <w:rFonts w:hint="eastAsia"/>
        </w:rPr>
        <w:t>和</w:t>
      </w:r>
      <w:r w:rsidR="009B0C52">
        <w:rPr>
          <w:rFonts w:hint="eastAsia"/>
        </w:rPr>
        <w:t>A</w:t>
      </w:r>
      <w:r w:rsidR="009B0C52">
        <w:rPr>
          <w:rFonts w:hint="eastAsia"/>
        </w:rPr>
        <w:t>律量化输出的语音信号（下）</w:t>
      </w:r>
    </w:p>
    <w:p w14:paraId="414C6049" w14:textId="4430A01D" w:rsidR="000947B1" w:rsidRDefault="000947B1" w:rsidP="00EC6574">
      <w:pPr>
        <w:spacing w:line="240" w:lineRule="auto"/>
        <w:ind w:firstLineChars="0" w:firstLine="0"/>
        <w:jc w:val="center"/>
      </w:pPr>
    </w:p>
    <w:p w14:paraId="21495DF9" w14:textId="77777777" w:rsidR="000947B1" w:rsidRPr="000947B1" w:rsidRDefault="000947B1" w:rsidP="00EC6574">
      <w:pPr>
        <w:spacing w:line="240" w:lineRule="auto"/>
        <w:ind w:firstLineChars="0" w:firstLine="0"/>
        <w:jc w:val="center"/>
      </w:pPr>
    </w:p>
    <w:p w14:paraId="6AB74F86" w14:textId="12CA309B" w:rsidR="009450EE" w:rsidRDefault="00FB7FA7" w:rsidP="004079D1">
      <w:pPr>
        <w:pStyle w:val="2"/>
        <w:numPr>
          <w:ilvl w:val="1"/>
          <w:numId w:val="50"/>
        </w:numPr>
      </w:pPr>
      <w:bookmarkStart w:id="15" w:name="_Toc187887081"/>
      <w:r>
        <w:rPr>
          <w:rFonts w:hint="eastAsia"/>
        </w:rPr>
        <w:t>调制与扩频</w:t>
      </w:r>
      <w:bookmarkEnd w:id="15"/>
    </w:p>
    <w:p w14:paraId="2BB9D353" w14:textId="588CA917" w:rsidR="001857A6" w:rsidRDefault="001857A6" w:rsidP="00810933">
      <w:pPr>
        <w:ind w:firstLine="482"/>
      </w:pPr>
      <w:r w:rsidRPr="001857A6">
        <w:rPr>
          <w:b/>
          <w:bCs/>
        </w:rPr>
        <w:t>调制</w:t>
      </w:r>
      <w:r w:rsidRPr="001857A6">
        <w:t>和</w:t>
      </w:r>
      <w:r w:rsidRPr="001857A6">
        <w:rPr>
          <w:b/>
          <w:bCs/>
        </w:rPr>
        <w:t>扩频</w:t>
      </w:r>
      <w:r w:rsidRPr="001857A6">
        <w:t>是通信系统中的两个关键模块，它们共同负责将输入的用户数据映射到无线电信道中，并通过扩频技术增强信号的抗干扰能力。以下是详细的原理和实现步骤。</w:t>
      </w:r>
    </w:p>
    <w:p w14:paraId="00FBE72C" w14:textId="55B07F9D" w:rsidR="008C1F90" w:rsidRDefault="008C1F90" w:rsidP="004079D1">
      <w:pPr>
        <w:pStyle w:val="3"/>
        <w:numPr>
          <w:ilvl w:val="2"/>
          <w:numId w:val="50"/>
        </w:numPr>
        <w:ind w:firstLineChars="0"/>
      </w:pPr>
      <w:bookmarkStart w:id="16" w:name="_Toc187887082"/>
      <w:r>
        <w:rPr>
          <w:rFonts w:hint="eastAsia"/>
        </w:rPr>
        <w:lastRenderedPageBreak/>
        <w:t>基本原理</w:t>
      </w:r>
      <w:bookmarkEnd w:id="16"/>
    </w:p>
    <w:p w14:paraId="6A3AB1E7" w14:textId="0D355A42" w:rsidR="005768AB" w:rsidRPr="005768AB" w:rsidRDefault="008E1786" w:rsidP="005768AB">
      <w:pPr>
        <w:pStyle w:val="ac"/>
        <w:numPr>
          <w:ilvl w:val="0"/>
          <w:numId w:val="37"/>
        </w:numPr>
        <w:rPr>
          <w:rFonts w:hint="eastAsia"/>
        </w:rPr>
      </w:pPr>
      <w:r>
        <w:rPr>
          <w:rFonts w:hint="eastAsia"/>
        </w:rPr>
        <w:t>BPSK调制</w:t>
      </w:r>
    </w:p>
    <w:p w14:paraId="4FAE8C03" w14:textId="68FFFAB1" w:rsidR="00A471B9" w:rsidRDefault="00A471B9" w:rsidP="00A471B9">
      <w:pPr>
        <w:ind w:firstLine="480"/>
      </w:pPr>
      <w:r w:rsidRPr="00A471B9">
        <w:rPr>
          <w:rFonts w:hint="eastAsia"/>
        </w:rPr>
        <w:t>二进制相移键控（</w:t>
      </w:r>
      <w:r w:rsidRPr="00A471B9">
        <w:rPr>
          <w:rFonts w:hint="eastAsia"/>
        </w:rPr>
        <w:t>2PSK</w:t>
      </w:r>
      <w:r w:rsidRPr="00A471B9">
        <w:rPr>
          <w:rFonts w:hint="eastAsia"/>
        </w:rPr>
        <w:t>）是用二进制数字信号控制载波的两个相位，这两个相位通常相隔π（</w:t>
      </w:r>
      <w:r w:rsidRPr="00A471B9">
        <w:rPr>
          <w:rFonts w:hint="eastAsia"/>
        </w:rPr>
        <w:t>rad</w:t>
      </w:r>
      <w:r w:rsidRPr="00A471B9">
        <w:rPr>
          <w:rFonts w:hint="eastAsia"/>
        </w:rPr>
        <w:t>），例如用相位</w:t>
      </w:r>
      <w:r w:rsidRPr="00A471B9">
        <w:rPr>
          <w:rFonts w:hint="eastAsia"/>
        </w:rPr>
        <w:t>0</w:t>
      </w:r>
      <w:r w:rsidRPr="00A471B9">
        <w:rPr>
          <w:rFonts w:hint="eastAsia"/>
        </w:rPr>
        <w:t>和π分别表示</w:t>
      </w:r>
      <w:r w:rsidRPr="00A471B9">
        <w:rPr>
          <w:rFonts w:hint="eastAsia"/>
        </w:rPr>
        <w:t>1</w:t>
      </w:r>
      <w:r w:rsidRPr="00A471B9">
        <w:rPr>
          <w:rFonts w:hint="eastAsia"/>
        </w:rPr>
        <w:t>和</w:t>
      </w:r>
      <w:r w:rsidRPr="00A471B9">
        <w:rPr>
          <w:rFonts w:hint="eastAsia"/>
        </w:rPr>
        <w:t>0</w:t>
      </w:r>
      <w:r w:rsidRPr="00A471B9">
        <w:rPr>
          <w:rFonts w:hint="eastAsia"/>
        </w:rPr>
        <w:t>，所以这种调制又称二相相移键控（</w:t>
      </w:r>
      <w:r w:rsidRPr="00A471B9">
        <w:rPr>
          <w:rFonts w:hint="eastAsia"/>
        </w:rPr>
        <w:t>BPSK</w:t>
      </w:r>
      <w:r w:rsidRPr="00A471B9">
        <w:rPr>
          <w:rFonts w:hint="eastAsia"/>
        </w:rPr>
        <w:t>）。二进制相移键控信号的时域表达式为</w:t>
      </w:r>
      <w:r>
        <w:rPr>
          <w:rFonts w:hint="eastAsia"/>
        </w:rPr>
        <w:t>：</w:t>
      </w:r>
    </w:p>
    <w:p w14:paraId="2EC4FAF7" w14:textId="77777777" w:rsidR="00CC41B5" w:rsidRDefault="00000000" w:rsidP="00CC41B5">
      <w:pPr>
        <w:pStyle w:val="FirstParagraph"/>
        <w:ind w:firstLine="480"/>
      </w:pPr>
      <m:oMathPara>
        <m:oMath>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PSK</m:t>
              </m:r>
            </m:sub>
          </m:sSub>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g</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e>
              </m:d>
            </m:e>
          </m:d>
          <m:r>
            <m:rPr>
              <m:sty m:val="p"/>
            </m:rPr>
            <w:rPr>
              <w:rFonts w:ascii="Cambria Math" w:hAnsi="Cambria Math"/>
            </w:rPr>
            <m:t>cos</m:t>
          </m:r>
          <m:sSub>
            <m:sSubPr>
              <m:ctrlPr>
                <w:rPr>
                  <w:rFonts w:ascii="Cambria Math" w:hAnsi="Cambria Math"/>
                </w:rPr>
              </m:ctrlPr>
            </m:sSubPr>
            <m:e>
              <m:r>
                <w:rPr>
                  <w:rFonts w:ascii="Cambria Math" w:hAnsi="Cambria Math"/>
                </w:rPr>
                <m:t>ω</m:t>
              </m:r>
            </m:e>
            <m:sub>
              <m:r>
                <m:rPr>
                  <m:sty m:val="p"/>
                </m:rPr>
                <w:rPr>
                  <w:rFonts w:ascii="Cambria Math" w:hAnsi="Cambria Math"/>
                </w:rPr>
                <m:t>c</m:t>
              </m:r>
            </m:sub>
          </m:sSub>
          <m:r>
            <w:rPr>
              <w:rFonts w:ascii="Cambria Math" w:hAnsi="Cambria Math"/>
            </w:rPr>
            <m:t>t</m:t>
          </m:r>
        </m:oMath>
      </m:oMathPara>
    </w:p>
    <w:p w14:paraId="487696F1" w14:textId="223EE871" w:rsidR="00FF3C0F" w:rsidRDefault="00075910" w:rsidP="00FF3C0F">
      <w:pPr>
        <w:pStyle w:val="FirstParagraph"/>
        <w:ind w:firstLine="480"/>
        <w:rPr>
          <w:lang w:eastAsia="zh-CN"/>
        </w:rPr>
      </w:pPr>
      <w:r>
        <w:rPr>
          <w:noProof/>
        </w:rPr>
        <w:drawing>
          <wp:anchor distT="0" distB="0" distL="114300" distR="114300" simplePos="0" relativeHeight="251661312" behindDoc="0" locked="0" layoutInCell="1" allowOverlap="1" wp14:anchorId="5956B714" wp14:editId="2F232F48">
            <wp:simplePos x="0" y="0"/>
            <wp:positionH relativeFrom="margin">
              <wp:align>center</wp:align>
            </wp:positionH>
            <wp:positionV relativeFrom="paragraph">
              <wp:posOffset>383512</wp:posOffset>
            </wp:positionV>
            <wp:extent cx="3009709" cy="1620000"/>
            <wp:effectExtent l="0" t="0" r="635" b="0"/>
            <wp:wrapTopAndBottom/>
            <wp:docPr id="912101875" name="图片 91210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9709" cy="1620000"/>
                    </a:xfrm>
                    <a:prstGeom prst="rect">
                      <a:avLst/>
                    </a:prstGeom>
                  </pic:spPr>
                </pic:pic>
              </a:graphicData>
            </a:graphic>
            <wp14:sizeRelH relativeFrom="page">
              <wp14:pctWidth>0</wp14:pctWidth>
            </wp14:sizeRelH>
            <wp14:sizeRelV relativeFrom="page">
              <wp14:pctHeight>0</wp14:pctHeight>
            </wp14:sizeRelV>
          </wp:anchor>
        </w:drawing>
      </w:r>
      <w:r w:rsidR="000634F9">
        <w:rPr>
          <w:rFonts w:hint="eastAsia"/>
          <w:lang w:eastAsia="zh-CN"/>
        </w:rPr>
        <w:t>这里的</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n</m:t>
            </m:r>
          </m:sub>
        </m:sSub>
      </m:oMath>
      <w:r w:rsidR="000634F9">
        <w:rPr>
          <w:rFonts w:hint="eastAsia"/>
          <w:lang w:eastAsia="zh-CN"/>
        </w:rPr>
        <w:t>的取值为双极性数字，</w:t>
      </w:r>
      <w:r w:rsidR="00232C44">
        <w:rPr>
          <w:rFonts w:hint="eastAsia"/>
          <w:lang w:eastAsia="zh-CN"/>
        </w:rPr>
        <w:t>其调制流程</w:t>
      </w:r>
      <w:r w:rsidR="00E12A9F">
        <w:rPr>
          <w:rFonts w:hint="eastAsia"/>
          <w:lang w:eastAsia="zh-CN"/>
        </w:rPr>
        <w:t>如</w:t>
      </w:r>
      <w:r w:rsidR="00E12A9F">
        <w:rPr>
          <w:lang w:eastAsia="zh-CN"/>
        </w:rPr>
        <w:fldChar w:fldCharType="begin"/>
      </w:r>
      <w:r w:rsidR="00E12A9F">
        <w:rPr>
          <w:lang w:eastAsia="zh-CN"/>
        </w:rPr>
        <w:instrText xml:space="preserve"> </w:instrText>
      </w:r>
      <w:r w:rsidR="00E12A9F">
        <w:rPr>
          <w:rFonts w:hint="eastAsia"/>
          <w:lang w:eastAsia="zh-CN"/>
        </w:rPr>
        <w:instrText>REF _Ref187862824 \h</w:instrText>
      </w:r>
      <w:r w:rsidR="00E12A9F">
        <w:rPr>
          <w:lang w:eastAsia="zh-CN"/>
        </w:rPr>
        <w:instrText xml:space="preserve"> </w:instrText>
      </w:r>
      <w:r w:rsidR="00E12A9F">
        <w:rPr>
          <w:lang w:eastAsia="zh-CN"/>
        </w:rPr>
      </w:r>
      <w:r w:rsidR="00E12A9F">
        <w:rPr>
          <w:lang w:eastAsia="zh-CN"/>
        </w:rPr>
        <w:fldChar w:fldCharType="separate"/>
      </w:r>
      <w:r w:rsidR="0014312F">
        <w:rPr>
          <w:rFonts w:hint="eastAsia"/>
          <w:lang w:eastAsia="zh-CN"/>
        </w:rPr>
        <w:t>图</w:t>
      </w:r>
      <w:r w:rsidR="0014312F">
        <w:rPr>
          <w:rFonts w:hint="eastAsia"/>
          <w:lang w:eastAsia="zh-CN"/>
        </w:rPr>
        <w:t xml:space="preserve"> </w:t>
      </w:r>
      <w:r w:rsidR="0014312F">
        <w:rPr>
          <w:noProof/>
          <w:lang w:eastAsia="zh-CN"/>
        </w:rPr>
        <w:t>3</w:t>
      </w:r>
      <w:r w:rsidR="0014312F">
        <w:rPr>
          <w:lang w:eastAsia="zh-CN"/>
        </w:rPr>
        <w:noBreakHyphen/>
      </w:r>
      <w:r w:rsidR="0014312F">
        <w:rPr>
          <w:noProof/>
          <w:lang w:eastAsia="zh-CN"/>
        </w:rPr>
        <w:t>10</w:t>
      </w:r>
      <w:r w:rsidR="00E12A9F">
        <w:rPr>
          <w:lang w:eastAsia="zh-CN"/>
        </w:rPr>
        <w:fldChar w:fldCharType="end"/>
      </w:r>
      <w:r w:rsidR="00E12A9F">
        <w:rPr>
          <w:rFonts w:hint="eastAsia"/>
          <w:lang w:eastAsia="zh-CN"/>
        </w:rPr>
        <w:t>所</w:t>
      </w:r>
      <w:r w:rsidR="00232C44">
        <w:rPr>
          <w:rFonts w:hint="eastAsia"/>
          <w:lang w:eastAsia="zh-CN"/>
        </w:rPr>
        <w:t>示</w:t>
      </w:r>
    </w:p>
    <w:p w14:paraId="0C0AECFE" w14:textId="7B82FBB9" w:rsidR="00FF3C0F" w:rsidRPr="00FF3C0F" w:rsidRDefault="00075910" w:rsidP="00075910">
      <w:pPr>
        <w:pStyle w:val="af"/>
        <w:ind w:firstLine="420"/>
      </w:pPr>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9</w:t>
      </w:r>
      <w:r w:rsidR="00F26595">
        <w:fldChar w:fldCharType="end"/>
      </w:r>
      <w:r>
        <w:rPr>
          <w:rFonts w:hint="eastAsia"/>
        </w:rPr>
        <w:t xml:space="preserve"> </w:t>
      </w:r>
      <w:r>
        <w:rPr>
          <w:sz w:val="24"/>
        </w:rPr>
        <w:t>BPSK</w:t>
      </w:r>
      <w:r>
        <w:rPr>
          <w:rFonts w:hint="eastAsia"/>
          <w:sz w:val="24"/>
        </w:rPr>
        <w:t>调制流程图</w:t>
      </w:r>
    </w:p>
    <w:p w14:paraId="6194E5A2" w14:textId="0786DBFE" w:rsidR="00CC41B5" w:rsidRDefault="00606F36" w:rsidP="00A471B9">
      <w:pPr>
        <w:ind w:firstLine="480"/>
      </w:pPr>
      <w:r>
        <w:rPr>
          <w:rFonts w:hint="eastAsia"/>
        </w:rPr>
        <w:t>如果</w:t>
      </w:r>
      <m:oMath>
        <m:r>
          <w:rPr>
            <w:rFonts w:ascii="Cambria Math" w:hAnsi="Cambria Math"/>
          </w:rPr>
          <m:t>g</m:t>
        </m:r>
        <m:d>
          <m:dPr>
            <m:ctrlPr>
              <w:rPr>
                <w:rFonts w:ascii="Cambria Math" w:hAnsi="Cambria Math"/>
              </w:rPr>
            </m:ctrlPr>
          </m:dPr>
          <m:e>
            <m:r>
              <w:rPr>
                <w:rFonts w:ascii="Cambria Math" w:hAnsi="Cambria Math"/>
              </w:rPr>
              <m:t>t</m:t>
            </m:r>
          </m:e>
        </m:d>
      </m:oMath>
      <w:r>
        <w:rPr>
          <w:rFonts w:hint="eastAsia"/>
        </w:rPr>
        <w:t>是幅度为</w:t>
      </w:r>
      <w:r>
        <w:rPr>
          <w:rFonts w:hint="eastAsia"/>
        </w:rPr>
        <w:t>1</w:t>
      </w:r>
      <w:r>
        <w:rPr>
          <w:rFonts w:hint="eastAsia"/>
        </w:rPr>
        <w:t>宽度为</w:t>
      </w:r>
      <m:oMath>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的矩形脉冲，则</w:t>
      </w:r>
      <w:r>
        <w:rPr>
          <w:rFonts w:hint="eastAsia"/>
        </w:rPr>
        <w:t>2PSK</w:t>
      </w:r>
      <w:r>
        <w:rPr>
          <w:rFonts w:hint="eastAsia"/>
        </w:rPr>
        <w:t>信号可以表示为</w:t>
      </w:r>
    </w:p>
    <w:p w14:paraId="1888D135" w14:textId="6E854888" w:rsidR="00606F36" w:rsidRDefault="00000000" w:rsidP="00A471B9">
      <w:pPr>
        <w:ind w:firstLine="480"/>
      </w:pPr>
      <m:oMathPara>
        <m:oMath>
          <m:sSub>
            <m:sSubPr>
              <m:ctrlPr>
                <w:rPr>
                  <w:rFonts w:ascii="Cambria Math" w:hAnsi="Cambria Math"/>
                </w:rPr>
              </m:ctrlPr>
            </m:sSubPr>
            <m:e>
              <m:r>
                <w:rPr>
                  <w:rFonts w:ascii="Cambria Math" w:hAnsi="Cambria Math"/>
                </w:rPr>
                <m:t>s</m:t>
              </m:r>
            </m:e>
            <m:sub>
              <m:r>
                <w:rPr>
                  <w:rFonts w:ascii="Cambria Math" w:hAnsi="Cambria Math"/>
                </w:rPr>
                <m:t>2</m:t>
              </m:r>
              <m:r>
                <m:rPr>
                  <m:sty m:val="p"/>
                </m:rPr>
                <w:rPr>
                  <w:rFonts w:ascii="Cambria Math" w:hAnsi="Cambria Math"/>
                </w:rPr>
                <m:t>PSK</m:t>
              </m:r>
            </m:sub>
          </m:sSub>
          <m:r>
            <w:rPr>
              <w:rFonts w:ascii="Cambria Math" w:hAnsi="Cambria Math"/>
            </w:rPr>
            <m:t>(t)=±</m:t>
          </m:r>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c</m:t>
              </m:r>
            </m:sub>
          </m:sSub>
          <m:r>
            <w:rPr>
              <w:rFonts w:ascii="Cambria Math" w:hAnsi="Cambria Math"/>
            </w:rPr>
            <m:t>t</m:t>
          </m:r>
        </m:oMath>
      </m:oMathPara>
    </w:p>
    <w:p w14:paraId="60E43B07" w14:textId="7C324188" w:rsidR="00606F36" w:rsidRPr="00FF3C0F" w:rsidRDefault="00606F36" w:rsidP="00A471B9">
      <w:pPr>
        <w:ind w:firstLine="480"/>
      </w:pPr>
      <w:r w:rsidRPr="00606F36">
        <w:rPr>
          <w:rFonts w:hint="eastAsia"/>
        </w:rPr>
        <w:t>当数字信号的传输速率</w:t>
      </w:r>
      <m:oMath>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s</m:t>
            </m:r>
          </m:sub>
        </m:sSub>
      </m:oMath>
      <w:r w:rsidRPr="00606F36">
        <w:rPr>
          <w:rFonts w:hint="eastAsia"/>
        </w:rPr>
        <w:t>与载波频率间有整数倍关系时，</w:t>
      </w:r>
      <w:r w:rsidRPr="00606F36">
        <w:rPr>
          <w:rFonts w:hint="eastAsia"/>
        </w:rPr>
        <w:t>2PSK</w:t>
      </w:r>
      <w:r w:rsidRPr="00606F36">
        <w:rPr>
          <w:rFonts w:hint="eastAsia"/>
        </w:rPr>
        <w:t>信号的典型波形</w:t>
      </w:r>
      <w:r>
        <w:rPr>
          <w:rFonts w:hint="eastAsia"/>
        </w:rPr>
        <w:t>如</w:t>
      </w:r>
      <w:r w:rsidR="00F373F2">
        <w:fldChar w:fldCharType="begin"/>
      </w:r>
      <w:r w:rsidR="00F373F2">
        <w:instrText xml:space="preserve"> </w:instrText>
      </w:r>
      <w:r w:rsidR="00F373F2">
        <w:rPr>
          <w:rFonts w:hint="eastAsia"/>
        </w:rPr>
        <w:instrText>REF _Ref187862824 \h</w:instrText>
      </w:r>
      <w:r w:rsidR="00F373F2">
        <w:instrText xml:space="preserve"> </w:instrText>
      </w:r>
      <w:r w:rsidR="00F373F2">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10</w:t>
      </w:r>
      <w:r w:rsidR="00F373F2">
        <w:fldChar w:fldCharType="end"/>
      </w:r>
      <w:r>
        <w:rPr>
          <w:rFonts w:hint="eastAsia"/>
        </w:rPr>
        <w:t>所示</w:t>
      </w:r>
    </w:p>
    <w:p w14:paraId="49E5E1EF" w14:textId="72E0E76B" w:rsidR="00A471B9" w:rsidRDefault="00800D7C" w:rsidP="00800D7C">
      <w:pPr>
        <w:spacing w:line="240" w:lineRule="auto"/>
        <w:ind w:firstLineChars="0" w:firstLine="0"/>
        <w:jc w:val="center"/>
      </w:pPr>
      <w:r>
        <w:rPr>
          <w:noProof/>
        </w:rPr>
        <w:drawing>
          <wp:inline distT="0" distB="0" distL="0" distR="0" wp14:anchorId="391ADF78" wp14:editId="4DE03842">
            <wp:extent cx="5274310" cy="1610995"/>
            <wp:effectExtent l="0" t="0" r="2540" b="8255"/>
            <wp:docPr id="72867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0227" name=""/>
                    <pic:cNvPicPr/>
                  </pic:nvPicPr>
                  <pic:blipFill>
                    <a:blip r:embed="rId31"/>
                    <a:stretch>
                      <a:fillRect/>
                    </a:stretch>
                  </pic:blipFill>
                  <pic:spPr>
                    <a:xfrm>
                      <a:off x="0" y="0"/>
                      <a:ext cx="5274310" cy="1610995"/>
                    </a:xfrm>
                    <a:prstGeom prst="rect">
                      <a:avLst/>
                    </a:prstGeom>
                  </pic:spPr>
                </pic:pic>
              </a:graphicData>
            </a:graphic>
          </wp:inline>
        </w:drawing>
      </w:r>
    </w:p>
    <w:p w14:paraId="519C2B91" w14:textId="40B79DAA" w:rsidR="00A471B9" w:rsidRDefault="00F373F2" w:rsidP="00F373F2">
      <w:pPr>
        <w:pStyle w:val="af"/>
        <w:ind w:firstLine="420"/>
      </w:pPr>
      <w:bookmarkStart w:id="17" w:name="_Ref187862824"/>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10</w:t>
      </w:r>
      <w:r w:rsidR="00F26595">
        <w:fldChar w:fldCharType="end"/>
      </w:r>
      <w:bookmarkEnd w:id="17"/>
      <w:r>
        <w:rPr>
          <w:rFonts w:hint="eastAsia"/>
        </w:rPr>
        <w:t xml:space="preserve"> </w:t>
      </w:r>
      <w:r w:rsidR="00800D7C">
        <w:rPr>
          <w:rFonts w:hint="eastAsia"/>
        </w:rPr>
        <w:t>2PSK</w:t>
      </w:r>
      <w:r w:rsidR="00800D7C">
        <w:rPr>
          <w:rFonts w:hint="eastAsia"/>
        </w:rPr>
        <w:t>信号的典型波形</w:t>
      </w:r>
    </w:p>
    <w:p w14:paraId="34EA39AB" w14:textId="30E6BF50" w:rsidR="00E12A9F" w:rsidRDefault="00E12A9F" w:rsidP="00E12A9F">
      <w:pPr>
        <w:ind w:firstLine="480"/>
      </w:pPr>
      <w:r>
        <w:rPr>
          <w:noProof/>
        </w:rPr>
        <w:lastRenderedPageBreak/>
        <w:drawing>
          <wp:anchor distT="0" distB="0" distL="114300" distR="114300" simplePos="0" relativeHeight="251663360" behindDoc="0" locked="0" layoutInCell="1" allowOverlap="1" wp14:anchorId="2B8AF725" wp14:editId="54E3C1DB">
            <wp:simplePos x="0" y="0"/>
            <wp:positionH relativeFrom="margin">
              <wp:posOffset>176530</wp:posOffset>
            </wp:positionH>
            <wp:positionV relativeFrom="paragraph">
              <wp:posOffset>615259</wp:posOffset>
            </wp:positionV>
            <wp:extent cx="5646909" cy="1607959"/>
            <wp:effectExtent l="0" t="0" r="0" b="0"/>
            <wp:wrapTopAndBottom/>
            <wp:docPr id="1854407345" name="图片 185440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46909" cy="1607959"/>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由于</w:t>
      </w:r>
      <w:r>
        <w:rPr>
          <w:rFonts w:hint="eastAsia"/>
        </w:rPr>
        <w:t>B</w:t>
      </w:r>
      <w:r>
        <w:t>PSK</w:t>
      </w:r>
      <w:r>
        <w:rPr>
          <w:rFonts w:hint="eastAsia"/>
        </w:rPr>
        <w:t>信号的功率谱中无载波分量，所以必须采用相干解调的方式。解调流程图如</w:t>
      </w:r>
      <w:r>
        <w:fldChar w:fldCharType="begin"/>
      </w:r>
      <w:r>
        <w:instrText xml:space="preserve"> </w:instrText>
      </w:r>
      <w:r>
        <w:rPr>
          <w:rFonts w:hint="eastAsia"/>
        </w:rPr>
        <w:instrText>REF _Ref187864343 \h</w:instrText>
      </w:r>
      <w:r>
        <w:instrText xml:space="preserve"> </w:instrText>
      </w:r>
      <w:r>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11</w:t>
      </w:r>
      <w:r>
        <w:fldChar w:fldCharType="end"/>
      </w:r>
      <w:r>
        <w:rPr>
          <w:rFonts w:hint="eastAsia"/>
        </w:rPr>
        <w:t>所示：</w:t>
      </w:r>
    </w:p>
    <w:p w14:paraId="18B32479" w14:textId="3F4F0AA3" w:rsidR="00E12A9F" w:rsidRDefault="00E12A9F" w:rsidP="00E12A9F">
      <w:pPr>
        <w:pStyle w:val="af"/>
        <w:ind w:firstLine="420"/>
        <w:rPr>
          <w:b/>
          <w:sz w:val="24"/>
        </w:rPr>
      </w:pPr>
      <w:bookmarkStart w:id="18" w:name="_Ref187864343"/>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11</w:t>
      </w:r>
      <w:r w:rsidR="00F26595">
        <w:fldChar w:fldCharType="end"/>
      </w:r>
      <w:bookmarkEnd w:id="18"/>
      <w:r>
        <w:rPr>
          <w:rFonts w:hint="eastAsia"/>
        </w:rPr>
        <w:t xml:space="preserve"> </w:t>
      </w:r>
      <w:r>
        <w:rPr>
          <w:sz w:val="24"/>
        </w:rPr>
        <w:t>BPSK</w:t>
      </w:r>
      <w:r>
        <w:rPr>
          <w:rFonts w:hint="eastAsia"/>
          <w:sz w:val="24"/>
        </w:rPr>
        <w:t>调制流程图</w:t>
      </w:r>
    </w:p>
    <w:p w14:paraId="6CAC9C04" w14:textId="77777777" w:rsidR="00E12A9F" w:rsidRPr="00E12A9F" w:rsidRDefault="00E12A9F" w:rsidP="00E12A9F">
      <w:pPr>
        <w:ind w:firstLine="480"/>
      </w:pPr>
    </w:p>
    <w:p w14:paraId="0CD162F5" w14:textId="2172457E" w:rsidR="00A471B9" w:rsidRDefault="00D722A5" w:rsidP="00D722A5">
      <w:pPr>
        <w:pStyle w:val="ac"/>
        <w:numPr>
          <w:ilvl w:val="0"/>
          <w:numId w:val="37"/>
        </w:numPr>
        <w:rPr>
          <w:rFonts w:hint="eastAsia"/>
        </w:rPr>
      </w:pPr>
      <w:r>
        <w:rPr>
          <w:rFonts w:hint="eastAsia"/>
        </w:rPr>
        <w:t>CDMA与扩频通信原理</w:t>
      </w:r>
    </w:p>
    <w:p w14:paraId="590B8C45" w14:textId="77777777" w:rsidR="000811C6" w:rsidRPr="00841233" w:rsidRDefault="000811C6" w:rsidP="00397257">
      <w:pPr>
        <w:ind w:firstLine="480"/>
      </w:pPr>
      <w:r w:rsidRPr="00841233">
        <w:rPr>
          <w:rFonts w:hint="eastAsia"/>
        </w:rPr>
        <w:t>扩频通信技术是一种信息传输方式，用来传输信息的信号带宽远远大于信息本身的带宽；频带的扩展由独立于信息的扩频码来实现，并与所传输的信息数据无关；在接收端则用相同的扩频码进行相关解调，实现解扩和恢复所传的信息数据。该项技术称为扩频调制，而传输扩频信号的系统为扩频系统。扩频通信技术的理论基础是香农定理。</w:t>
      </w:r>
    </w:p>
    <w:p w14:paraId="2B112B7A" w14:textId="77777777" w:rsidR="000811C6" w:rsidRPr="00841233" w:rsidRDefault="000811C6" w:rsidP="00397257">
      <w:pPr>
        <w:spacing w:line="240" w:lineRule="auto"/>
        <w:ind w:firstLine="480"/>
      </w:pPr>
      <m:oMathPara>
        <m:oMath>
          <m:r>
            <w:rPr>
              <w:rFonts w:ascii="Cambria Math" w:hAnsi="Cambria Math"/>
            </w:rPr>
            <m:t>C=B</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r>
                        <w:rPr>
                          <w:rFonts w:ascii="Cambria Math" w:hAnsi="Cambria Math"/>
                        </w:rPr>
                        <m:t>N</m:t>
                      </m:r>
                    </m:den>
                  </m:f>
                </m:e>
              </m:d>
            </m:e>
          </m:func>
          <m:r>
            <w:rPr>
              <w:rFonts w:ascii="Cambria Math" w:hAnsi="Cambria Math"/>
            </w:rPr>
            <m:t xml:space="preserve">            (bit/s)</m:t>
          </m:r>
        </m:oMath>
      </m:oMathPara>
    </w:p>
    <w:p w14:paraId="6B8771C2" w14:textId="13D6BB83" w:rsidR="00AF49B8" w:rsidRDefault="000811C6" w:rsidP="000811C6">
      <w:pPr>
        <w:ind w:firstLine="480"/>
      </w:pPr>
      <w:r w:rsidRPr="00F7347D">
        <w:t>CDMA</w:t>
      </w:r>
      <w:r w:rsidRPr="00F7347D">
        <w:t>（</w:t>
      </w:r>
      <w:r w:rsidRPr="00F7347D">
        <w:t>Code Division Multiple Access</w:t>
      </w:r>
      <w:r w:rsidRPr="00F7347D">
        <w:t>）又称码分多址，是基于扩频通信的一种无线通信技术。</w:t>
      </w:r>
      <w:r>
        <w:rPr>
          <w:rFonts w:hint="eastAsia"/>
        </w:rPr>
        <w:t>在</w:t>
      </w:r>
      <w:r>
        <w:rPr>
          <w:rFonts w:hint="eastAsia"/>
        </w:rPr>
        <w:t>C</w:t>
      </w:r>
      <w:r>
        <w:t>DMA</w:t>
      </w:r>
      <w:r>
        <w:rPr>
          <w:rFonts w:hint="eastAsia"/>
        </w:rPr>
        <w:t>系统中，通过相互正交的</w:t>
      </w:r>
      <w:r>
        <w:rPr>
          <w:rFonts w:hint="eastAsia"/>
        </w:rPr>
        <w:t>P</w:t>
      </w:r>
      <w:r>
        <w:t>N</w:t>
      </w:r>
      <w:r>
        <w:rPr>
          <w:rFonts w:hint="eastAsia"/>
        </w:rPr>
        <w:t>码</w:t>
      </w:r>
      <w:r w:rsidRPr="00F7347D">
        <w:t>，把信号能量扩散到一个很宽的频带上，湮没在噪声里，</w:t>
      </w:r>
      <w:r w:rsidRPr="00F7347D">
        <w:t xml:space="preserve"> </w:t>
      </w:r>
      <w:r w:rsidRPr="00F7347D">
        <w:t>在接收端只有通过相同的码型才能把信号恢复出来</w:t>
      </w:r>
      <w:r w:rsidR="00D43B37" w:rsidRPr="00D43B37">
        <w:t>在本设计中采用了两种扩频码：</w:t>
      </w:r>
    </w:p>
    <w:p w14:paraId="2D87B89A" w14:textId="1DA65228" w:rsidR="00D43B37" w:rsidRPr="00D43B37" w:rsidRDefault="00D43B37" w:rsidP="00D43B37">
      <w:pPr>
        <w:pStyle w:val="ac"/>
        <w:numPr>
          <w:ilvl w:val="0"/>
          <w:numId w:val="40"/>
        </w:numPr>
        <w:rPr>
          <w:rFonts w:hint="eastAsia"/>
        </w:rPr>
      </w:pPr>
      <w:r w:rsidRPr="00D43B37">
        <w:rPr>
          <w:b/>
          <w:bCs/>
        </w:rPr>
        <w:t>正交扩频码</w:t>
      </w:r>
      <w:r w:rsidRPr="00D43B37">
        <w:t>（如 Hadamard 码）：适用于同步通信系统，具有理想的正交性。</w:t>
      </w:r>
    </w:p>
    <w:p w14:paraId="61F1BEE8" w14:textId="0C40CC25" w:rsidR="00D43B37" w:rsidRDefault="00D43B37" w:rsidP="00D43B37">
      <w:pPr>
        <w:pStyle w:val="ac"/>
        <w:numPr>
          <w:ilvl w:val="0"/>
          <w:numId w:val="40"/>
        </w:numPr>
        <w:rPr>
          <w:rFonts w:hint="eastAsia"/>
        </w:rPr>
      </w:pPr>
      <w:r w:rsidRPr="00D43B37">
        <w:rPr>
          <w:b/>
          <w:bCs/>
        </w:rPr>
        <w:t>随机扩频码</w:t>
      </w:r>
      <w:r w:rsidRPr="00D43B37">
        <w:t>：用于异步通信系统，提供一定的抗干扰能力，但可能有较小的码间干扰。</w:t>
      </w:r>
    </w:p>
    <w:p w14:paraId="5DFA11D5" w14:textId="32F50F14" w:rsidR="00840B83" w:rsidRPr="00FD7AAC" w:rsidRDefault="00A93A54" w:rsidP="00656BF9">
      <w:pPr>
        <w:ind w:firstLine="480"/>
      </w:pPr>
      <w:r>
        <w:rPr>
          <w:rFonts w:hint="eastAsia"/>
        </w:rPr>
        <w:t>扩频设计的</w:t>
      </w:r>
      <w:r w:rsidR="00397257">
        <w:rPr>
          <w:rFonts w:hint="eastAsia"/>
        </w:rPr>
        <w:t>原理</w:t>
      </w:r>
      <w:r>
        <w:rPr>
          <w:rFonts w:hint="eastAsia"/>
        </w:rPr>
        <w:t>框图</w:t>
      </w:r>
      <w:r w:rsidR="0023034D">
        <w:rPr>
          <w:rFonts w:hint="eastAsia"/>
        </w:rPr>
        <w:t>如</w:t>
      </w:r>
      <w:r w:rsidR="00D43B37">
        <w:fldChar w:fldCharType="begin"/>
      </w:r>
      <w:r w:rsidR="00D43B37">
        <w:instrText xml:space="preserve"> </w:instrText>
      </w:r>
      <w:r w:rsidR="00D43B37">
        <w:rPr>
          <w:rFonts w:hint="eastAsia"/>
        </w:rPr>
        <w:instrText>REF _Ref187863061 \h</w:instrText>
      </w:r>
      <w:r w:rsidR="00D43B37">
        <w:instrText xml:space="preserve"> </w:instrText>
      </w:r>
      <w:r w:rsidR="00656BF9">
        <w:instrText xml:space="preserve"> \* MERGEFORMAT </w:instrText>
      </w:r>
      <w:r w:rsidR="00D43B37">
        <w:fldChar w:fldCharType="separate"/>
      </w:r>
      <w:r w:rsidR="0014312F">
        <w:rPr>
          <w:rFonts w:hint="eastAsia"/>
        </w:rPr>
        <w:t>图</w:t>
      </w:r>
      <w:r w:rsidR="0014312F">
        <w:rPr>
          <w:rFonts w:hint="eastAsia"/>
        </w:rPr>
        <w:t xml:space="preserve"> </w:t>
      </w:r>
      <w:r w:rsidR="0014312F">
        <w:rPr>
          <w:noProof/>
        </w:rPr>
        <w:t>3</w:t>
      </w:r>
      <w:r w:rsidR="0014312F">
        <w:rPr>
          <w:noProof/>
        </w:rPr>
        <w:noBreakHyphen/>
        <w:t>12</w:t>
      </w:r>
      <w:r w:rsidR="00D43B37">
        <w:fldChar w:fldCharType="end"/>
      </w:r>
      <w:r w:rsidR="0023034D">
        <w:rPr>
          <w:rFonts w:hint="eastAsia"/>
        </w:rPr>
        <w:t>所示</w:t>
      </w:r>
      <w:r w:rsidR="003B4ECB">
        <w:rPr>
          <w:rFonts w:hint="eastAsia"/>
        </w:rPr>
        <w:t>，</w:t>
      </w:r>
      <w:r>
        <w:rPr>
          <w:rFonts w:hint="eastAsia"/>
        </w:rPr>
        <w:t>以</w:t>
      </w:r>
      <w:r w:rsidR="00840B83" w:rsidRPr="00771168">
        <w:rPr>
          <w:rFonts w:hint="eastAsia"/>
        </w:rPr>
        <w:t>基带信号的信码是欲传输的信号，它通过速率很高的编码程序（通常用伪随机序列）进行调制将其频谱展宽，这个过程称为扩频。频谱展宽后的序列</w:t>
      </w:r>
      <w:r w:rsidR="00840B83">
        <w:rPr>
          <w:rFonts w:hint="eastAsia"/>
        </w:rPr>
        <w:t>进行调制后发射出去。</w:t>
      </w:r>
      <w:r w:rsidR="00840B83" w:rsidRPr="00FD7AAC">
        <w:rPr>
          <w:rFonts w:hint="eastAsia"/>
        </w:rPr>
        <w:t>在接收端，</w:t>
      </w:r>
      <w:r w:rsidR="00840B83">
        <w:rPr>
          <w:rFonts w:hint="eastAsia"/>
        </w:rPr>
        <w:t>先将接收到的信号进行解调</w:t>
      </w:r>
      <w:r w:rsidR="00840B83" w:rsidRPr="00FD7AAC">
        <w:rPr>
          <w:rFonts w:hint="eastAsia"/>
        </w:rPr>
        <w:t>，</w:t>
      </w:r>
      <w:r w:rsidR="00840B83">
        <w:rPr>
          <w:rFonts w:hint="eastAsia"/>
        </w:rPr>
        <w:t>再把</w:t>
      </w:r>
      <w:r w:rsidR="00840B83" w:rsidRPr="00FD7AAC">
        <w:rPr>
          <w:rFonts w:hint="eastAsia"/>
        </w:rPr>
        <w:t>它与本地的和发送端相同的编码序列反扩展，将宽带信号恢复成窄带信号，这个过程称为解扩。解扩后恢复成原始的信码。</w:t>
      </w:r>
    </w:p>
    <w:p w14:paraId="4CBDBD30" w14:textId="0F08EC01" w:rsidR="000811C6" w:rsidRPr="00DF0AC1" w:rsidRDefault="00840B83" w:rsidP="000811C6">
      <w:pPr>
        <w:ind w:firstLine="480"/>
      </w:pPr>
      <w:r>
        <w:rPr>
          <w:noProof/>
        </w:rPr>
        <w:lastRenderedPageBreak/>
        <w:drawing>
          <wp:anchor distT="0" distB="0" distL="114300" distR="114300" simplePos="0" relativeHeight="251659264" behindDoc="0" locked="0" layoutInCell="1" allowOverlap="1" wp14:anchorId="6452952A" wp14:editId="4F314BF1">
            <wp:simplePos x="0" y="0"/>
            <wp:positionH relativeFrom="margin">
              <wp:posOffset>0</wp:posOffset>
            </wp:positionH>
            <wp:positionV relativeFrom="paragraph">
              <wp:posOffset>254000</wp:posOffset>
            </wp:positionV>
            <wp:extent cx="5484659" cy="2160000"/>
            <wp:effectExtent l="0" t="0" r="190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84659" cy="2160000"/>
                    </a:xfrm>
                    <a:prstGeom prst="rect">
                      <a:avLst/>
                    </a:prstGeom>
                  </pic:spPr>
                </pic:pic>
              </a:graphicData>
            </a:graphic>
            <wp14:sizeRelH relativeFrom="page">
              <wp14:pctWidth>0</wp14:pctWidth>
            </wp14:sizeRelH>
            <wp14:sizeRelV relativeFrom="page">
              <wp14:pctHeight>0</wp14:pctHeight>
            </wp14:sizeRelV>
          </wp:anchor>
        </w:drawing>
      </w:r>
    </w:p>
    <w:p w14:paraId="151BB988" w14:textId="7A91EC8F" w:rsidR="00A471B9" w:rsidRDefault="00C155E9" w:rsidP="00C155E9">
      <w:pPr>
        <w:pStyle w:val="af"/>
        <w:ind w:firstLine="420"/>
      </w:pPr>
      <w:bookmarkStart w:id="19" w:name="_Ref187863061"/>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12</w:t>
      </w:r>
      <w:r w:rsidR="00F26595">
        <w:fldChar w:fldCharType="end"/>
      </w:r>
      <w:bookmarkEnd w:id="19"/>
      <w:r w:rsidR="00840B83">
        <w:rPr>
          <w:rFonts w:hint="eastAsia"/>
          <w:sz w:val="24"/>
        </w:rPr>
        <w:t>扩频系统</w:t>
      </w:r>
      <w:r w:rsidR="00840B83">
        <w:rPr>
          <w:rFonts w:hint="eastAsia"/>
        </w:rPr>
        <w:t>原理框图</w:t>
      </w:r>
    </w:p>
    <w:p w14:paraId="7227E1E4" w14:textId="52E82E06" w:rsidR="00A471B9" w:rsidRDefault="008167B6" w:rsidP="008167B6">
      <w:pPr>
        <w:pStyle w:val="ac"/>
        <w:numPr>
          <w:ilvl w:val="0"/>
          <w:numId w:val="37"/>
        </w:numPr>
        <w:rPr>
          <w:rFonts w:hint="eastAsia"/>
        </w:rPr>
      </w:pPr>
      <w:r>
        <w:rPr>
          <w:rFonts w:hint="eastAsia"/>
        </w:rPr>
        <w:t>3种扩频方式比较</w:t>
      </w:r>
    </w:p>
    <w:p w14:paraId="16EC6BC5" w14:textId="56A0E6AD" w:rsidR="00710194" w:rsidRDefault="007A2491" w:rsidP="007A2491">
      <w:pPr>
        <w:ind w:firstLine="480"/>
      </w:pPr>
      <w:r w:rsidRPr="007A2491">
        <w:t>扩频是通过将一个信号的频谱范围扩展到远远超出实际带宽的范围，从而提高信号的抗干扰能力的过程</w:t>
      </w:r>
      <w:r>
        <w:rPr>
          <w:rFonts w:hint="eastAsia"/>
        </w:rPr>
        <w:t>。我们这里主要讨论直接扩频，正交扩频和随机扩频</w:t>
      </w:r>
      <w:r w:rsidR="005A483F">
        <w:rPr>
          <w:rFonts w:hint="eastAsia"/>
        </w:rPr>
        <w:t>。</w:t>
      </w:r>
    </w:p>
    <w:p w14:paraId="2247EFAA" w14:textId="5DA10888" w:rsidR="005A483F" w:rsidRDefault="005A483F" w:rsidP="00F1090A">
      <w:pPr>
        <w:ind w:firstLine="480"/>
      </w:pPr>
      <w:r w:rsidRPr="005A483F">
        <w:t>直接序列扩频（</w:t>
      </w:r>
      <w:r w:rsidRPr="005A483F">
        <w:t>Direct Sequence Spread Spectrum</w:t>
      </w:r>
      <w:r w:rsidRPr="005A483F">
        <w:t>，</w:t>
      </w:r>
      <w:r w:rsidRPr="005A483F">
        <w:t>DSSS</w:t>
      </w:r>
      <w:r w:rsidRPr="005A483F">
        <w:t>）是一种常用的扩频技术，主要通过直接使用伪随机码（</w:t>
      </w:r>
      <w:r w:rsidRPr="005A483F">
        <w:t>PN</w:t>
      </w:r>
      <w:r w:rsidRPr="005A483F">
        <w:t>码）对信号进行扩展。</w:t>
      </w:r>
      <w:r w:rsidRPr="005A483F">
        <w:t>PN</w:t>
      </w:r>
      <w:r w:rsidRPr="005A483F">
        <w:t>码的长度决定了扩频因子</w:t>
      </w:r>
      <w:r w:rsidRPr="005A483F">
        <w:t xml:space="preserve"> </w:t>
      </w:r>
      <m:oMath>
        <m:sSub>
          <m:sSubPr>
            <m:ctrlPr>
              <w:rPr>
                <w:rFonts w:ascii="Cambria Math" w:hAnsi="Cambria Math"/>
              </w:rPr>
            </m:ctrlPr>
          </m:sSubPr>
          <m:e>
            <m:r>
              <w:rPr>
                <w:rFonts w:ascii="Cambria Math" w:hAnsi="Cambria Math"/>
              </w:rPr>
              <m:t>G</m:t>
            </m:r>
          </m:e>
          <m:sub>
            <m:r>
              <w:rPr>
                <w:rFonts w:ascii="Cambria Math" w:hAnsi="Cambria Math"/>
              </w:rPr>
              <m:t>p</m:t>
            </m:r>
          </m:sub>
        </m:sSub>
      </m:oMath>
      <w:r w:rsidRPr="005A483F">
        <w:t>。扩频后信号的带宽显著增加，同时窄带干扰被扩展到整个频谱，干扰密度大大降低。</w:t>
      </w:r>
      <w:r w:rsidR="00F1090A">
        <w:rPr>
          <w:rFonts w:hint="eastAsia"/>
        </w:rPr>
        <w:t>一般通过</w:t>
      </w:r>
      <w:r w:rsidR="00F1090A" w:rsidRPr="005A483F">
        <w:t>线性反馈移位寄存器（</w:t>
      </w:r>
      <w:r w:rsidR="00F1090A" w:rsidRPr="005A483F">
        <w:t>LFSR</w:t>
      </w:r>
      <w:r w:rsidR="00F1090A" w:rsidRPr="005A483F">
        <w:t>）或其他伪随机生成方法</w:t>
      </w:r>
      <w:r w:rsidR="00F1090A">
        <w:rPr>
          <w:rFonts w:hint="eastAsia"/>
        </w:rPr>
        <w:t>产生</w:t>
      </w:r>
      <w:r w:rsidR="00F1090A">
        <w:rPr>
          <w:rFonts w:hint="eastAsia"/>
        </w:rPr>
        <w:t>PN</w:t>
      </w:r>
      <w:r w:rsidR="00F1090A">
        <w:rPr>
          <w:rFonts w:hint="eastAsia"/>
        </w:rPr>
        <w:t>码</w:t>
      </w:r>
      <w:r w:rsidR="005E2DCA">
        <w:rPr>
          <w:rFonts w:hint="eastAsia"/>
        </w:rPr>
        <w:t>，</w:t>
      </w:r>
      <w:r>
        <w:rPr>
          <w:rFonts w:hint="eastAsia"/>
        </w:rPr>
        <w:t>其扩频公式为：</w:t>
      </w:r>
    </w:p>
    <w:p w14:paraId="4BE87809" w14:textId="7FB066B4" w:rsidR="005A483F" w:rsidRPr="00B113F4" w:rsidRDefault="00000000" w:rsidP="007A2491">
      <w:pPr>
        <w:ind w:firstLine="480"/>
      </w:pPr>
      <m:oMathPara>
        <m:oMath>
          <m:sSub>
            <m:sSubPr>
              <m:ctrlPr>
                <w:rPr>
                  <w:rFonts w:ascii="Cambria Math" w:hAnsi="Cambria Math"/>
                </w:rPr>
              </m:ctrlPr>
            </m:sSubPr>
            <m:e>
              <m:r>
                <w:rPr>
                  <w:rFonts w:ascii="Cambria Math" w:hAnsi="Cambria Math"/>
                </w:rPr>
                <m:t>x</m:t>
              </m:r>
            </m:e>
            <m:sub>
              <m:r>
                <m:rPr>
                  <m:sty m:val="p"/>
                </m:rPr>
                <w:rPr>
                  <w:rFonts w:ascii="Cambria Math" w:hAnsi="Cambria Math"/>
                </w:rPr>
                <m:t>DSSS</m:t>
              </m:r>
            </m:sub>
          </m:sSub>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data</m:t>
              </m:r>
            </m:sub>
          </m:sSub>
          <m:r>
            <w:rPr>
              <w:rFonts w:ascii="Cambria Math" w:hAnsi="Cambria Math"/>
            </w:rPr>
            <m:t>⋅</m:t>
          </m:r>
          <m:r>
            <m:rPr>
              <m:nor/>
            </m:rPr>
            <m:t>PN</m:t>
          </m:r>
          <m:r>
            <m:rPr>
              <m:nor/>
            </m:rPr>
            <m:t>码</m:t>
          </m:r>
        </m:oMath>
      </m:oMathPara>
    </w:p>
    <w:p w14:paraId="7E111474" w14:textId="77777777" w:rsidR="00B113F4" w:rsidRPr="005A483F" w:rsidRDefault="00B113F4" w:rsidP="007A2491">
      <w:pPr>
        <w:ind w:firstLine="480"/>
      </w:pPr>
    </w:p>
    <w:p w14:paraId="0F2C2747" w14:textId="0AC32090" w:rsidR="00F1090A" w:rsidRDefault="00F1090A" w:rsidP="00FD6E7A">
      <w:pPr>
        <w:ind w:firstLine="480"/>
      </w:pPr>
      <w:r w:rsidRPr="00F1090A">
        <w:t>正交扩频码</w:t>
      </w:r>
      <w:r>
        <w:rPr>
          <w:rFonts w:hint="eastAsia"/>
        </w:rPr>
        <w:t>是</w:t>
      </w:r>
      <w:r w:rsidRPr="00F1090A">
        <w:t>每个用户分配一个正交扩频码，如</w:t>
      </w:r>
      <w:r w:rsidRPr="00F1090A">
        <w:t xml:space="preserve"> Hadamard </w:t>
      </w:r>
      <w:r w:rsidRPr="00F1090A">
        <w:t>矩阵中的一行。扩频码彼此正交，用户间干扰完全消除。</w:t>
      </w:r>
      <w:r>
        <w:rPr>
          <w:rFonts w:hint="eastAsia"/>
        </w:rPr>
        <w:t>其</w:t>
      </w:r>
      <w:r w:rsidRPr="00F1090A">
        <w:t>适合多用户同步通信，扩频码的数量和长度有限制。正交扩频码（如</w:t>
      </w:r>
      <w:r w:rsidRPr="00F1090A">
        <w:t xml:space="preserve"> Hadamard </w:t>
      </w:r>
      <w:r w:rsidRPr="00F1090A">
        <w:t>码）</w:t>
      </w:r>
      <w:r>
        <w:rPr>
          <w:rFonts w:hint="eastAsia"/>
        </w:rPr>
        <w:t>一般是</w:t>
      </w:r>
      <w:r w:rsidRPr="00F1090A">
        <w:t>通过数学方法生成，特性是任意两行的点积为</w:t>
      </w:r>
      <w:r w:rsidRPr="00F1090A">
        <w:t xml:space="preserve"> 0</w:t>
      </w:r>
      <w:r w:rsidRPr="00F1090A">
        <w:t>。</w:t>
      </w:r>
      <w:r w:rsidR="005E2DCA">
        <w:rPr>
          <w:rFonts w:hint="eastAsia"/>
        </w:rPr>
        <w:t>其扩频公式为：</w:t>
      </w:r>
    </w:p>
    <w:p w14:paraId="72473C29" w14:textId="52BCD73A" w:rsidR="005E2DCA" w:rsidRPr="005E2DCA" w:rsidRDefault="00000000" w:rsidP="00FD6E7A">
      <w:pPr>
        <w:ind w:firstLine="480"/>
      </w:pPr>
      <m:oMathPara>
        <m:oMath>
          <m:sSub>
            <m:sSubPr>
              <m:ctrlPr>
                <w:rPr>
                  <w:rFonts w:ascii="Cambria Math" w:hAnsi="Cambria Math"/>
                </w:rPr>
              </m:ctrlPr>
            </m:sSubPr>
            <m:e>
              <m:r>
                <w:rPr>
                  <w:rFonts w:ascii="Cambria Math" w:hAnsi="Cambria Math"/>
                </w:rPr>
                <m:t>x</m:t>
              </m:r>
            </m:e>
            <m:sub>
              <m:r>
                <m:rPr>
                  <m:nor/>
                </m:rPr>
                <m:t>orthogonal</m:t>
              </m:r>
            </m:sub>
          </m:sSub>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data</m:t>
              </m:r>
            </m:sub>
          </m:sSub>
          <m:r>
            <w:rPr>
              <w:rFonts w:ascii="Cambria Math" w:hAnsi="Cambria Math"/>
            </w:rPr>
            <m:t>⋅</m:t>
          </m:r>
          <m:r>
            <m:rPr>
              <m:nor/>
            </m:rPr>
            <m:t>正交扩频码</m:t>
          </m:r>
        </m:oMath>
      </m:oMathPara>
    </w:p>
    <w:p w14:paraId="189560CD" w14:textId="77777777" w:rsidR="00C04119" w:rsidRDefault="00C04119" w:rsidP="00FD6E7A">
      <w:pPr>
        <w:ind w:firstLine="480"/>
      </w:pPr>
    </w:p>
    <w:p w14:paraId="74F61ECB" w14:textId="47295B03" w:rsidR="00AB6269" w:rsidRDefault="005E2DCA" w:rsidP="00FD6E7A">
      <w:pPr>
        <w:ind w:firstLine="480"/>
      </w:pPr>
      <w:r w:rsidRPr="005E2DCA">
        <w:t>随机扩频码</w:t>
      </w:r>
      <w:r>
        <w:rPr>
          <w:rFonts w:hint="eastAsia"/>
        </w:rPr>
        <w:t>是</w:t>
      </w:r>
      <w:r w:rsidRPr="005E2DCA">
        <w:t>用户使用随机生成的二值序列作为扩频码</w:t>
      </w:r>
      <w:r>
        <w:rPr>
          <w:rFonts w:hint="eastAsia"/>
        </w:rPr>
        <w:t>，</w:t>
      </w:r>
      <w:r w:rsidRPr="005E2DCA">
        <w:t>易于实现，无需复杂生成算法，但码间干扰可能增加</w:t>
      </w:r>
      <w:r>
        <w:rPr>
          <w:rFonts w:hint="eastAsia"/>
        </w:rPr>
        <w:t>，一般直</w:t>
      </w:r>
      <w:r w:rsidRPr="005E2DCA">
        <w:t>接生成随机的</w:t>
      </w:r>
      <w:r w:rsidRPr="005E2DCA">
        <w:t>0/1</w:t>
      </w:r>
      <w:r w:rsidRPr="005E2DCA">
        <w:t>或</w:t>
      </w:r>
      <w:r w:rsidRPr="005E2DCA">
        <w:t>{-1, +1}</w:t>
      </w:r>
      <w:r w:rsidRPr="005E2DCA">
        <w:t>序列。</w:t>
      </w:r>
      <w:r w:rsidR="00FA6E24">
        <w:rPr>
          <w:rFonts w:hint="eastAsia"/>
        </w:rPr>
        <w:t>其扩频公式为：</w:t>
      </w:r>
    </w:p>
    <w:p w14:paraId="3FBA5681" w14:textId="1901CBDA" w:rsidR="005E2DCA" w:rsidRDefault="00000000" w:rsidP="00FD6E7A">
      <w:pPr>
        <w:ind w:firstLine="480"/>
      </w:pPr>
      <m:oMathPara>
        <m:oMath>
          <m:sSub>
            <m:sSubPr>
              <m:ctrlPr>
                <w:rPr>
                  <w:rFonts w:ascii="Cambria Math" w:hAnsi="Cambria Math"/>
                </w:rPr>
              </m:ctrlPr>
            </m:sSubPr>
            <m:e>
              <m:r>
                <w:rPr>
                  <w:rFonts w:ascii="Cambria Math" w:hAnsi="Cambria Math"/>
                </w:rPr>
                <m:t>x</m:t>
              </m:r>
            </m:e>
            <m:sub>
              <m:r>
                <m:rPr>
                  <m:sty m:val="p"/>
                </m:rPr>
                <w:rPr>
                  <w:rFonts w:ascii="Cambria Math" w:hAnsi="Cambria Math"/>
                </w:rPr>
                <m:t>random</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data</m:t>
              </m:r>
            </m:sub>
          </m:sSub>
          <m:r>
            <m:rPr>
              <m:sty m:val="p"/>
            </m:rPr>
            <w:rPr>
              <w:rFonts w:ascii="Cambria Math" w:hAnsi="Cambria Math"/>
            </w:rPr>
            <m:t>⋅</m:t>
          </m:r>
          <m:r>
            <m:rPr>
              <m:sty m:val="p"/>
            </m:rPr>
            <w:rPr>
              <w:rFonts w:ascii="Cambria Math" w:hAnsi="Cambria Math" w:hint="eastAsia"/>
            </w:rPr>
            <m:t>随机码</m:t>
          </m:r>
        </m:oMath>
      </m:oMathPara>
    </w:p>
    <w:p w14:paraId="198A11EF" w14:textId="77777777" w:rsidR="00C04119" w:rsidRDefault="00C04119" w:rsidP="009F78DD">
      <w:pPr>
        <w:ind w:firstLineChars="0" w:firstLine="0"/>
      </w:pPr>
    </w:p>
    <w:p w14:paraId="7B51A285" w14:textId="77777777" w:rsidR="0014312F" w:rsidRDefault="008A7B63" w:rsidP="00425810">
      <w:pPr>
        <w:pStyle w:val="af"/>
        <w:ind w:firstLine="420"/>
      </w:pPr>
      <w:r>
        <w:rPr>
          <w:rFonts w:hint="eastAsia"/>
        </w:rPr>
        <w:t>系统性能的比较如</w:t>
      </w:r>
      <w:r w:rsidR="00425810">
        <w:fldChar w:fldCharType="begin"/>
      </w:r>
      <w:r w:rsidR="00425810">
        <w:instrText xml:space="preserve"> </w:instrText>
      </w:r>
      <w:r w:rsidR="00425810">
        <w:rPr>
          <w:rFonts w:hint="eastAsia"/>
        </w:rPr>
        <w:instrText>REF _Ref187886089 \h</w:instrText>
      </w:r>
      <w:r w:rsidR="00425810">
        <w:instrText xml:space="preserve"> </w:instrText>
      </w:r>
      <w:r w:rsidR="00425810">
        <w:fldChar w:fldCharType="separate"/>
      </w:r>
    </w:p>
    <w:p w14:paraId="3C3BB917" w14:textId="4E03B4BD" w:rsidR="00FA6E24" w:rsidRDefault="0014312F" w:rsidP="00FD6E7A">
      <w:pPr>
        <w:ind w:firstLine="480"/>
      </w:pPr>
      <w:r>
        <w:rPr>
          <w:rFonts w:hint="eastAsia"/>
        </w:rPr>
        <w:t>表格</w:t>
      </w:r>
      <w:r>
        <w:rPr>
          <w:rFonts w:hint="eastAsia"/>
        </w:rPr>
        <w:t xml:space="preserve"> </w:t>
      </w:r>
      <w:r>
        <w:rPr>
          <w:noProof/>
        </w:rPr>
        <w:t>3</w:t>
      </w:r>
      <w:r>
        <w:noBreakHyphen/>
      </w:r>
      <w:r>
        <w:rPr>
          <w:noProof/>
        </w:rPr>
        <w:t>1</w:t>
      </w:r>
      <w:r>
        <w:rPr>
          <w:rFonts w:hint="eastAsia"/>
        </w:rPr>
        <w:t>三种扩频方式性能比较</w:t>
      </w:r>
      <w:r w:rsidR="00425810">
        <w:fldChar w:fldCharType="end"/>
      </w:r>
      <w:r w:rsidR="00425810">
        <w:rPr>
          <w:rFonts w:hint="eastAsia"/>
        </w:rPr>
        <w:t xml:space="preserve"> </w:t>
      </w:r>
      <w:r w:rsidR="00425810">
        <w:rPr>
          <w:rFonts w:hint="eastAsia"/>
        </w:rPr>
        <w:t>所示</w:t>
      </w:r>
    </w:p>
    <w:p w14:paraId="4C5A0258" w14:textId="1F08086E" w:rsidR="003E781E" w:rsidRDefault="003E781E" w:rsidP="00FD6E7A">
      <w:pPr>
        <w:ind w:firstLine="480"/>
      </w:pPr>
      <w:r>
        <w:rPr>
          <w:rFonts w:hint="eastAsia"/>
        </w:rPr>
        <w:lastRenderedPageBreak/>
        <w:t xml:space="preserve"> </w:t>
      </w:r>
    </w:p>
    <w:p w14:paraId="04F85D8B" w14:textId="77777777" w:rsidR="00C04119" w:rsidRDefault="00C04119" w:rsidP="00425810">
      <w:pPr>
        <w:pStyle w:val="af"/>
        <w:ind w:firstLine="420"/>
      </w:pPr>
      <w:bookmarkStart w:id="20" w:name="_Ref187886089"/>
    </w:p>
    <w:p w14:paraId="248E9300" w14:textId="4B9862F9" w:rsidR="003E781E" w:rsidRDefault="00425810" w:rsidP="00425810">
      <w:pPr>
        <w:pStyle w:val="af"/>
        <w:ind w:firstLine="420"/>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4312F">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14312F">
        <w:rPr>
          <w:noProof/>
        </w:rPr>
        <w:t>1</w:t>
      </w:r>
      <w:r>
        <w:fldChar w:fldCharType="end"/>
      </w:r>
      <w:r w:rsidR="003E781E">
        <w:rPr>
          <w:rFonts w:hint="eastAsia"/>
        </w:rPr>
        <w:t>三种扩频方式性能</w:t>
      </w:r>
      <w:r>
        <w:rPr>
          <w:rFonts w:hint="eastAsia"/>
        </w:rPr>
        <w:t>比较</w:t>
      </w:r>
      <w:bookmarkEnd w:id="20"/>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3E781E" w14:paraId="67D5CD90" w14:textId="77777777" w:rsidTr="003E781E">
        <w:tc>
          <w:tcPr>
            <w:tcW w:w="2074" w:type="dxa"/>
            <w:tcBorders>
              <w:top w:val="single" w:sz="12" w:space="0" w:color="auto"/>
              <w:bottom w:val="single" w:sz="6" w:space="0" w:color="auto"/>
            </w:tcBorders>
          </w:tcPr>
          <w:p w14:paraId="4F326FDA" w14:textId="3CC38227" w:rsidR="003E781E" w:rsidRDefault="003E781E" w:rsidP="003E781E">
            <w:pPr>
              <w:ind w:firstLineChars="0" w:firstLine="0"/>
              <w:jc w:val="center"/>
            </w:pPr>
            <w:r w:rsidRPr="003E781E">
              <w:rPr>
                <w:rFonts w:hint="eastAsia"/>
              </w:rPr>
              <w:t>性能指标</w:t>
            </w:r>
          </w:p>
        </w:tc>
        <w:tc>
          <w:tcPr>
            <w:tcW w:w="2074" w:type="dxa"/>
            <w:tcBorders>
              <w:top w:val="single" w:sz="12" w:space="0" w:color="auto"/>
              <w:bottom w:val="single" w:sz="6" w:space="0" w:color="auto"/>
            </w:tcBorders>
          </w:tcPr>
          <w:p w14:paraId="5CF9CCDE" w14:textId="3F7A0E2A" w:rsidR="003E781E" w:rsidRDefault="003E781E" w:rsidP="003E781E">
            <w:pPr>
              <w:ind w:firstLineChars="0" w:firstLine="0"/>
              <w:jc w:val="center"/>
            </w:pPr>
            <w:r w:rsidRPr="003E781E">
              <w:rPr>
                <w:rFonts w:hint="eastAsia"/>
              </w:rPr>
              <w:t>直接序列扩频</w:t>
            </w:r>
            <w:r w:rsidRPr="003E781E">
              <w:rPr>
                <w:rFonts w:hint="eastAsia"/>
              </w:rPr>
              <w:t>(DSSS)</w:t>
            </w:r>
          </w:p>
        </w:tc>
        <w:tc>
          <w:tcPr>
            <w:tcW w:w="2074" w:type="dxa"/>
            <w:tcBorders>
              <w:top w:val="single" w:sz="12" w:space="0" w:color="auto"/>
              <w:bottom w:val="single" w:sz="6" w:space="0" w:color="auto"/>
            </w:tcBorders>
          </w:tcPr>
          <w:p w14:paraId="76355635" w14:textId="6EFD9477" w:rsidR="003E781E" w:rsidRDefault="003E781E" w:rsidP="003E781E">
            <w:pPr>
              <w:ind w:firstLineChars="0" w:firstLine="0"/>
              <w:jc w:val="center"/>
            </w:pPr>
            <w:r w:rsidRPr="003E781E">
              <w:rPr>
                <w:rFonts w:hint="eastAsia"/>
              </w:rPr>
              <w:t>正交扩频码</w:t>
            </w:r>
          </w:p>
        </w:tc>
        <w:tc>
          <w:tcPr>
            <w:tcW w:w="2074" w:type="dxa"/>
            <w:tcBorders>
              <w:top w:val="single" w:sz="12" w:space="0" w:color="auto"/>
              <w:bottom w:val="single" w:sz="6" w:space="0" w:color="auto"/>
            </w:tcBorders>
          </w:tcPr>
          <w:p w14:paraId="77392F3A" w14:textId="328547AD" w:rsidR="003E781E" w:rsidRDefault="003E781E" w:rsidP="003E781E">
            <w:pPr>
              <w:ind w:firstLineChars="0" w:firstLine="0"/>
              <w:jc w:val="center"/>
            </w:pPr>
            <w:r w:rsidRPr="003E781E">
              <w:rPr>
                <w:rFonts w:hint="eastAsia"/>
              </w:rPr>
              <w:t>随机扩频码</w:t>
            </w:r>
          </w:p>
        </w:tc>
      </w:tr>
      <w:tr w:rsidR="003E781E" w14:paraId="40235194" w14:textId="77777777" w:rsidTr="003E781E">
        <w:tc>
          <w:tcPr>
            <w:tcW w:w="2074" w:type="dxa"/>
            <w:tcBorders>
              <w:top w:val="single" w:sz="6" w:space="0" w:color="auto"/>
            </w:tcBorders>
          </w:tcPr>
          <w:p w14:paraId="103BF325" w14:textId="1C7DD1C0" w:rsidR="003E781E" w:rsidRDefault="003E781E" w:rsidP="003E781E">
            <w:pPr>
              <w:ind w:firstLineChars="0" w:firstLine="0"/>
              <w:jc w:val="center"/>
            </w:pPr>
            <w:r w:rsidRPr="003E781E">
              <w:t>抗干扰能力</w:t>
            </w:r>
          </w:p>
        </w:tc>
        <w:tc>
          <w:tcPr>
            <w:tcW w:w="2074" w:type="dxa"/>
            <w:tcBorders>
              <w:top w:val="single" w:sz="6" w:space="0" w:color="auto"/>
            </w:tcBorders>
          </w:tcPr>
          <w:p w14:paraId="66EB8025" w14:textId="61D37465" w:rsidR="003E781E" w:rsidRDefault="003E781E" w:rsidP="003E781E">
            <w:pPr>
              <w:ind w:firstLineChars="0" w:firstLine="0"/>
              <w:jc w:val="center"/>
            </w:pPr>
            <w:r w:rsidRPr="003E781E">
              <w:rPr>
                <w:rFonts w:hint="eastAsia"/>
              </w:rPr>
              <w:t>高，特别适合应对窄带干扰</w:t>
            </w:r>
          </w:p>
        </w:tc>
        <w:tc>
          <w:tcPr>
            <w:tcW w:w="2074" w:type="dxa"/>
            <w:tcBorders>
              <w:top w:val="single" w:sz="6" w:space="0" w:color="auto"/>
            </w:tcBorders>
          </w:tcPr>
          <w:p w14:paraId="73A00400" w14:textId="1B4CE793" w:rsidR="003E781E" w:rsidRDefault="003E781E" w:rsidP="003E781E">
            <w:pPr>
              <w:ind w:firstLineChars="0" w:firstLine="0"/>
              <w:jc w:val="center"/>
            </w:pPr>
            <w:r w:rsidRPr="003E781E">
              <w:t>理想，但依赖于系统的同步性能</w:t>
            </w:r>
          </w:p>
        </w:tc>
        <w:tc>
          <w:tcPr>
            <w:tcW w:w="2074" w:type="dxa"/>
            <w:tcBorders>
              <w:top w:val="single" w:sz="6" w:space="0" w:color="auto"/>
            </w:tcBorders>
          </w:tcPr>
          <w:p w14:paraId="5CC657CE" w14:textId="2B991E76" w:rsidR="003E781E" w:rsidRDefault="003E781E" w:rsidP="003E781E">
            <w:pPr>
              <w:ind w:firstLineChars="0" w:firstLine="0"/>
              <w:jc w:val="center"/>
            </w:pPr>
            <w:r w:rsidRPr="003E781E">
              <w:t>中等，依赖随机码的质量</w:t>
            </w:r>
          </w:p>
        </w:tc>
      </w:tr>
      <w:tr w:rsidR="003E781E" w14:paraId="10EA26CA" w14:textId="77777777" w:rsidTr="003E781E">
        <w:tc>
          <w:tcPr>
            <w:tcW w:w="2074" w:type="dxa"/>
          </w:tcPr>
          <w:p w14:paraId="25FD6924" w14:textId="0DF595BD" w:rsidR="003E781E" w:rsidRDefault="003E781E" w:rsidP="003E781E">
            <w:pPr>
              <w:ind w:firstLineChars="183" w:firstLine="439"/>
            </w:pPr>
            <w:r w:rsidRPr="003E781E">
              <w:rPr>
                <w:rFonts w:hint="eastAsia"/>
              </w:rPr>
              <w:t>多用户支持</w:t>
            </w:r>
          </w:p>
        </w:tc>
        <w:tc>
          <w:tcPr>
            <w:tcW w:w="2074" w:type="dxa"/>
          </w:tcPr>
          <w:p w14:paraId="05B763C5" w14:textId="48B86204" w:rsidR="003E781E" w:rsidRDefault="003E781E" w:rsidP="003E781E">
            <w:pPr>
              <w:ind w:firstLineChars="0" w:firstLine="0"/>
              <w:jc w:val="center"/>
            </w:pPr>
            <w:r w:rsidRPr="003E781E">
              <w:t>支持多个用户，但需要分配不同的</w:t>
            </w:r>
            <w:r w:rsidRPr="003E781E">
              <w:t xml:space="preserve"> PN </w:t>
            </w:r>
            <w:r w:rsidRPr="003E781E">
              <w:t>码</w:t>
            </w:r>
          </w:p>
        </w:tc>
        <w:tc>
          <w:tcPr>
            <w:tcW w:w="2074" w:type="dxa"/>
          </w:tcPr>
          <w:p w14:paraId="677B404D" w14:textId="593A36E6" w:rsidR="003E781E" w:rsidRDefault="003E781E" w:rsidP="003E781E">
            <w:pPr>
              <w:ind w:firstLineChars="0" w:firstLine="0"/>
              <w:jc w:val="center"/>
            </w:pPr>
            <w:r w:rsidRPr="003E781E">
              <w:t>多用户支持良好，码正交性避免用户间干扰</w:t>
            </w:r>
          </w:p>
        </w:tc>
        <w:tc>
          <w:tcPr>
            <w:tcW w:w="2074" w:type="dxa"/>
          </w:tcPr>
          <w:p w14:paraId="7E5EAB9A" w14:textId="5D4499FA" w:rsidR="003E781E" w:rsidRDefault="003E781E" w:rsidP="003E781E">
            <w:pPr>
              <w:ind w:firstLineChars="0" w:firstLine="0"/>
              <w:jc w:val="center"/>
            </w:pPr>
            <w:r w:rsidRPr="003E781E">
              <w:t>多用户支持，码间干扰较高</w:t>
            </w:r>
          </w:p>
        </w:tc>
      </w:tr>
      <w:tr w:rsidR="003E781E" w14:paraId="545C3EA8" w14:textId="77777777" w:rsidTr="003E781E">
        <w:tc>
          <w:tcPr>
            <w:tcW w:w="2074" w:type="dxa"/>
          </w:tcPr>
          <w:p w14:paraId="01DEBFF8" w14:textId="0DCDF3B9" w:rsidR="003E781E" w:rsidRDefault="003E781E" w:rsidP="003E781E">
            <w:pPr>
              <w:ind w:firstLine="480"/>
              <w:jc w:val="center"/>
            </w:pPr>
            <w:r w:rsidRPr="003E781E">
              <w:rPr>
                <w:rFonts w:hint="eastAsia"/>
              </w:rPr>
              <w:t>实现复杂度</w:t>
            </w:r>
          </w:p>
        </w:tc>
        <w:tc>
          <w:tcPr>
            <w:tcW w:w="2074" w:type="dxa"/>
          </w:tcPr>
          <w:p w14:paraId="5977437E" w14:textId="7A56E3BF" w:rsidR="003E781E" w:rsidRDefault="003E781E" w:rsidP="003E781E">
            <w:pPr>
              <w:ind w:firstLineChars="0" w:firstLine="0"/>
              <w:jc w:val="center"/>
            </w:pPr>
            <w:r w:rsidRPr="003E781E">
              <w:rPr>
                <w:rFonts w:hint="eastAsia"/>
              </w:rPr>
              <w:t>需要</w:t>
            </w:r>
            <w:r w:rsidRPr="003E781E">
              <w:rPr>
                <w:rFonts w:hint="eastAsia"/>
              </w:rPr>
              <w:t xml:space="preserve"> PN </w:t>
            </w:r>
            <w:r w:rsidRPr="003E781E">
              <w:rPr>
                <w:rFonts w:hint="eastAsia"/>
              </w:rPr>
              <w:t>码生成器和复杂的同步机制</w:t>
            </w:r>
          </w:p>
        </w:tc>
        <w:tc>
          <w:tcPr>
            <w:tcW w:w="2074" w:type="dxa"/>
          </w:tcPr>
          <w:p w14:paraId="4F650DAB" w14:textId="27E1C135" w:rsidR="003E781E" w:rsidRDefault="003E781E" w:rsidP="003E781E">
            <w:pPr>
              <w:ind w:firstLineChars="0" w:firstLine="0"/>
              <w:jc w:val="center"/>
            </w:pPr>
            <w:r w:rsidRPr="003E781E">
              <w:t>生成简单，但同步机制要求较高</w:t>
            </w:r>
          </w:p>
        </w:tc>
        <w:tc>
          <w:tcPr>
            <w:tcW w:w="2074" w:type="dxa"/>
          </w:tcPr>
          <w:p w14:paraId="72CA423E" w14:textId="511A3FA0" w:rsidR="003E781E" w:rsidRDefault="003E781E" w:rsidP="003E781E">
            <w:pPr>
              <w:ind w:firstLineChars="0" w:firstLine="0"/>
              <w:jc w:val="center"/>
            </w:pPr>
            <w:r w:rsidRPr="003E781E">
              <w:t>实现简单，但性能有限</w:t>
            </w:r>
          </w:p>
        </w:tc>
      </w:tr>
      <w:tr w:rsidR="003E781E" w14:paraId="2B1F844D" w14:textId="77777777" w:rsidTr="003E781E">
        <w:tc>
          <w:tcPr>
            <w:tcW w:w="2074" w:type="dxa"/>
          </w:tcPr>
          <w:p w14:paraId="71DC8FDD" w14:textId="2B162480" w:rsidR="003E781E" w:rsidRDefault="003E781E" w:rsidP="003E781E">
            <w:pPr>
              <w:ind w:firstLineChars="0" w:firstLine="0"/>
              <w:jc w:val="center"/>
            </w:pPr>
            <w:r w:rsidRPr="003E781E">
              <w:rPr>
                <w:rFonts w:hint="eastAsia"/>
              </w:rPr>
              <w:t>频谱利用率</w:t>
            </w:r>
          </w:p>
        </w:tc>
        <w:tc>
          <w:tcPr>
            <w:tcW w:w="2074" w:type="dxa"/>
          </w:tcPr>
          <w:p w14:paraId="35881383" w14:textId="381B3EAE" w:rsidR="003E781E" w:rsidRDefault="003E781E" w:rsidP="003E781E">
            <w:pPr>
              <w:ind w:firstLineChars="0" w:firstLine="0"/>
              <w:jc w:val="center"/>
            </w:pPr>
            <w:r w:rsidRPr="003E781E">
              <w:t>高（扩频因子大时）</w:t>
            </w:r>
          </w:p>
        </w:tc>
        <w:tc>
          <w:tcPr>
            <w:tcW w:w="2074" w:type="dxa"/>
          </w:tcPr>
          <w:p w14:paraId="406156BE" w14:textId="0C782661" w:rsidR="003E781E" w:rsidRDefault="003E781E" w:rsidP="003E781E">
            <w:pPr>
              <w:ind w:firstLineChars="0" w:firstLine="0"/>
              <w:jc w:val="center"/>
            </w:pPr>
            <w:r w:rsidRPr="003E781E">
              <w:t>受限于正交码数量</w:t>
            </w:r>
          </w:p>
        </w:tc>
        <w:tc>
          <w:tcPr>
            <w:tcW w:w="2074" w:type="dxa"/>
          </w:tcPr>
          <w:p w14:paraId="664A8ECC" w14:textId="77777777" w:rsidR="003E781E" w:rsidRDefault="003E781E" w:rsidP="003E781E">
            <w:pPr>
              <w:widowControl/>
              <w:spacing w:line="240" w:lineRule="auto"/>
              <w:ind w:firstLineChars="0" w:firstLine="0"/>
              <w:jc w:val="center"/>
              <w:rPr>
                <w:kern w:val="0"/>
              </w:rPr>
            </w:pPr>
            <w:r>
              <w:t>频谱利用率中等</w:t>
            </w:r>
          </w:p>
          <w:p w14:paraId="71497BCE" w14:textId="77777777" w:rsidR="003E781E" w:rsidRDefault="003E781E" w:rsidP="003E781E">
            <w:pPr>
              <w:ind w:firstLineChars="0" w:firstLine="0"/>
              <w:jc w:val="center"/>
            </w:pPr>
          </w:p>
        </w:tc>
      </w:tr>
    </w:tbl>
    <w:p w14:paraId="1519503F" w14:textId="77777777" w:rsidR="003E781E" w:rsidRDefault="003E781E" w:rsidP="00FD6E7A">
      <w:pPr>
        <w:ind w:firstLine="480"/>
      </w:pPr>
    </w:p>
    <w:p w14:paraId="401C7526" w14:textId="1CE767CA" w:rsidR="008A7B63" w:rsidRDefault="008A7B63" w:rsidP="008A7B63">
      <w:pPr>
        <w:spacing w:line="240" w:lineRule="auto"/>
        <w:ind w:firstLine="480"/>
        <w:jc w:val="center"/>
      </w:pPr>
    </w:p>
    <w:p w14:paraId="5FC0F108" w14:textId="7A5CF729" w:rsidR="00656BF9" w:rsidRDefault="00656BF9" w:rsidP="004079D1">
      <w:pPr>
        <w:pStyle w:val="3"/>
        <w:numPr>
          <w:ilvl w:val="2"/>
          <w:numId w:val="50"/>
        </w:numPr>
        <w:ind w:firstLineChars="0"/>
      </w:pPr>
      <w:bookmarkStart w:id="21" w:name="_Toc187887083"/>
      <w:r>
        <w:rPr>
          <w:rFonts w:hint="eastAsia"/>
        </w:rPr>
        <w:t>课题实现</w:t>
      </w:r>
      <w:bookmarkEnd w:id="21"/>
    </w:p>
    <w:p w14:paraId="622A15F0" w14:textId="7D4E5894" w:rsidR="002F6E4A" w:rsidRDefault="002F6E4A" w:rsidP="002F6E4A">
      <w:pPr>
        <w:ind w:firstLine="480"/>
      </w:pPr>
      <w:r w:rsidRPr="00541DEC">
        <w:t>在</w:t>
      </w:r>
      <w:r>
        <w:rPr>
          <w:rFonts w:hint="eastAsia"/>
        </w:rPr>
        <w:t>该</w:t>
      </w:r>
      <w:r w:rsidRPr="00541DEC">
        <w:t>代码中，用户可通过变量</w:t>
      </w:r>
      <w:r w:rsidRPr="00541DEC">
        <w:t xml:space="preserve"> </w:t>
      </w:r>
      <w:r w:rsidR="00F27E4D">
        <w:rPr>
          <w:rFonts w:hint="eastAsia"/>
        </w:rPr>
        <w:t>opt</w:t>
      </w:r>
      <w:r w:rsidRPr="00541DEC">
        <w:t>的取值选择</w:t>
      </w:r>
      <w:r w:rsidR="00D43B62">
        <w:rPr>
          <w:rFonts w:hint="eastAsia"/>
        </w:rPr>
        <w:t>扩频</w:t>
      </w:r>
      <w:r w:rsidRPr="00541DEC">
        <w:t>方法</w:t>
      </w:r>
      <w:r>
        <w:rPr>
          <w:rFonts w:hint="eastAsia"/>
        </w:rPr>
        <w:t>：</w:t>
      </w:r>
    </w:p>
    <w:p w14:paraId="0398880F" w14:textId="0BF843D2" w:rsidR="002F6E4A" w:rsidRPr="00F01D56" w:rsidRDefault="002F6E4A" w:rsidP="002F6E4A">
      <w:pPr>
        <w:pStyle w:val="ac"/>
        <w:numPr>
          <w:ilvl w:val="0"/>
          <w:numId w:val="36"/>
        </w:numPr>
        <w:rPr>
          <w:rFonts w:hint="eastAsia"/>
        </w:rPr>
      </w:pPr>
      <w:r w:rsidRPr="00F01D56">
        <w:t>opcion = 1：</w:t>
      </w:r>
      <w:r w:rsidR="00114634">
        <w:rPr>
          <w:rFonts w:hint="eastAsia"/>
        </w:rPr>
        <w:t>正交扩频</w:t>
      </w:r>
      <w:r w:rsidRPr="00F01D56">
        <w:t>；</w:t>
      </w:r>
    </w:p>
    <w:p w14:paraId="0DA86232" w14:textId="2DE4780C" w:rsidR="002F6E4A" w:rsidRPr="00F01D56" w:rsidRDefault="002F6E4A" w:rsidP="002F6E4A">
      <w:pPr>
        <w:pStyle w:val="ac"/>
        <w:numPr>
          <w:ilvl w:val="0"/>
          <w:numId w:val="36"/>
        </w:numPr>
        <w:rPr>
          <w:rFonts w:hint="eastAsia"/>
        </w:rPr>
      </w:pPr>
      <w:r w:rsidRPr="00F01D56">
        <w:t>opcion = 2：</w:t>
      </w:r>
      <w:r w:rsidR="00265C70">
        <w:rPr>
          <w:rFonts w:hint="eastAsia"/>
        </w:rPr>
        <w:t>随机扩频</w:t>
      </w:r>
      <w:r w:rsidRPr="00F01D56">
        <w:t>；</w:t>
      </w:r>
    </w:p>
    <w:p w14:paraId="66B2E3A9" w14:textId="4281CCD4" w:rsidR="006810A0" w:rsidRPr="00E95F1E" w:rsidRDefault="0067528B" w:rsidP="006810A0">
      <w:pPr>
        <w:ind w:firstLine="480"/>
        <w:rPr>
          <w:b/>
          <w:bCs/>
        </w:rPr>
      </w:pPr>
      <w:r>
        <w:rPr>
          <w:rFonts w:hint="eastAsia"/>
        </w:rPr>
        <w:t>我们分别观察扩频前和扩频后的功率谱密度，可以看到频谱明显拓宽</w:t>
      </w:r>
      <w:r w:rsidR="00B70ECE">
        <w:rPr>
          <w:rFonts w:hint="eastAsia"/>
        </w:rPr>
        <w:t>，如</w:t>
      </w:r>
      <w:r w:rsidR="00246389">
        <w:fldChar w:fldCharType="begin"/>
      </w:r>
      <w:r w:rsidR="00246389">
        <w:instrText xml:space="preserve"> </w:instrText>
      </w:r>
      <w:r w:rsidR="00246389">
        <w:rPr>
          <w:rFonts w:hint="eastAsia"/>
        </w:rPr>
        <w:instrText>REF _Ref187865094 \h</w:instrText>
      </w:r>
      <w:r w:rsidR="00246389">
        <w:instrText xml:space="preserve"> </w:instrText>
      </w:r>
      <w:r w:rsidR="00246389">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13</w:t>
      </w:r>
      <w:r w:rsidR="00246389">
        <w:fldChar w:fldCharType="end"/>
      </w:r>
      <w:r w:rsidR="00246389">
        <w:fldChar w:fldCharType="begin"/>
      </w:r>
      <w:r w:rsidR="00246389">
        <w:instrText xml:space="preserve"> REF _Ref187865096 \h </w:instrText>
      </w:r>
      <w:r w:rsidR="00246389">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14</w:t>
      </w:r>
      <w:r w:rsidR="00246389">
        <w:fldChar w:fldCharType="end"/>
      </w:r>
      <w:r w:rsidR="00B70ECE">
        <w:rPr>
          <w:rFonts w:hint="eastAsia"/>
        </w:rPr>
        <w:t>所示</w:t>
      </w:r>
      <w:r w:rsidR="00E95F1E">
        <w:rPr>
          <w:rFonts w:hint="eastAsia"/>
        </w:rPr>
        <w:t>，</w:t>
      </w:r>
      <w:r w:rsidR="00B312D8">
        <w:rPr>
          <w:rFonts w:hint="eastAsia"/>
        </w:rPr>
        <w:t>其中</w:t>
      </w:r>
      <w:r w:rsidR="00B312D8" w:rsidRPr="00B312D8">
        <w:t xml:space="preserve">Hadamard </w:t>
      </w:r>
      <w:r w:rsidR="00B312D8" w:rsidRPr="00B312D8">
        <w:t>码生成的扩频信号具有规则性，频谱展布均匀</w:t>
      </w:r>
      <w:r w:rsidR="00B312D8">
        <w:rPr>
          <w:rFonts w:hint="eastAsia"/>
        </w:rPr>
        <w:t>，</w:t>
      </w:r>
      <w:r w:rsidR="00B312D8" w:rsidRPr="00B312D8">
        <w:t>随机码生成的扩频信号频谱可能有些许差异，但也展布较宽</w:t>
      </w:r>
      <w:r w:rsidR="001D3058">
        <w:rPr>
          <w:rFonts w:hint="eastAsia"/>
        </w:rPr>
        <w:t>。</w:t>
      </w:r>
      <w:r w:rsidR="00A00E0A" w:rsidRPr="00E95F1E">
        <w:rPr>
          <w:b/>
          <w:bCs/>
        </w:rPr>
        <w:t xml:space="preserve"> </w:t>
      </w:r>
    </w:p>
    <w:p w14:paraId="789ECB6F" w14:textId="4E6818DB" w:rsidR="003078B9" w:rsidRDefault="00824245" w:rsidP="00824245">
      <w:pPr>
        <w:spacing w:line="240" w:lineRule="auto"/>
        <w:ind w:firstLineChars="0" w:firstLine="0"/>
        <w:jc w:val="center"/>
      </w:pPr>
      <w:r>
        <w:rPr>
          <w:noProof/>
        </w:rPr>
        <w:lastRenderedPageBreak/>
        <w:drawing>
          <wp:inline distT="0" distB="0" distL="0" distR="0" wp14:anchorId="62647411" wp14:editId="1342E107">
            <wp:extent cx="4658314" cy="2314575"/>
            <wp:effectExtent l="0" t="0" r="9525" b="0"/>
            <wp:docPr id="13303320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1518" cy="2316167"/>
                    </a:xfrm>
                    <a:prstGeom prst="rect">
                      <a:avLst/>
                    </a:prstGeom>
                    <a:noFill/>
                    <a:ln>
                      <a:noFill/>
                    </a:ln>
                  </pic:spPr>
                </pic:pic>
              </a:graphicData>
            </a:graphic>
          </wp:inline>
        </w:drawing>
      </w:r>
    </w:p>
    <w:p w14:paraId="2DFD0715" w14:textId="343BE51D" w:rsidR="0065052C" w:rsidRDefault="00246389" w:rsidP="00246389">
      <w:pPr>
        <w:pStyle w:val="af"/>
        <w:ind w:firstLine="420"/>
      </w:pPr>
      <w:bookmarkStart w:id="22" w:name="_Ref187865094"/>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13</w:t>
      </w:r>
      <w:r w:rsidR="00F26595">
        <w:fldChar w:fldCharType="end"/>
      </w:r>
      <w:bookmarkEnd w:id="22"/>
      <w:r w:rsidR="0065052C">
        <w:rPr>
          <w:rFonts w:hint="eastAsia"/>
        </w:rPr>
        <w:t>使用正交扩频前后的功率谱</w:t>
      </w:r>
    </w:p>
    <w:p w14:paraId="4B808374" w14:textId="47F3658B" w:rsidR="00BA33D7" w:rsidRDefault="00246389" w:rsidP="00824245">
      <w:pPr>
        <w:spacing w:line="240" w:lineRule="auto"/>
        <w:ind w:firstLineChars="0" w:firstLine="0"/>
        <w:jc w:val="center"/>
      </w:pPr>
      <w:r>
        <w:rPr>
          <w:noProof/>
        </w:rPr>
        <w:drawing>
          <wp:inline distT="0" distB="0" distL="0" distR="0" wp14:anchorId="42D0FDCA" wp14:editId="0A239CCB">
            <wp:extent cx="5274310" cy="2621280"/>
            <wp:effectExtent l="0" t="0" r="2540" b="7620"/>
            <wp:docPr id="13258020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621280"/>
                    </a:xfrm>
                    <a:prstGeom prst="rect">
                      <a:avLst/>
                    </a:prstGeom>
                    <a:noFill/>
                    <a:ln>
                      <a:noFill/>
                    </a:ln>
                  </pic:spPr>
                </pic:pic>
              </a:graphicData>
            </a:graphic>
          </wp:inline>
        </w:drawing>
      </w:r>
    </w:p>
    <w:p w14:paraId="5AA71529" w14:textId="4ADA994B" w:rsidR="00BA33D7" w:rsidRPr="002F6E4A" w:rsidRDefault="00246389" w:rsidP="00246389">
      <w:pPr>
        <w:pStyle w:val="af"/>
        <w:ind w:firstLine="420"/>
      </w:pPr>
      <w:bookmarkStart w:id="23" w:name="_Ref187865096"/>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14</w:t>
      </w:r>
      <w:r w:rsidR="00F26595">
        <w:fldChar w:fldCharType="end"/>
      </w:r>
      <w:bookmarkEnd w:id="23"/>
      <w:r w:rsidR="00BA33D7">
        <w:rPr>
          <w:rFonts w:hint="eastAsia"/>
        </w:rPr>
        <w:t>使用随机扩频前后的功率谱</w:t>
      </w:r>
    </w:p>
    <w:p w14:paraId="5C1355E7" w14:textId="00A51D0F" w:rsidR="008A7B63" w:rsidRDefault="008A7B63" w:rsidP="008A7B63">
      <w:pPr>
        <w:spacing w:line="240" w:lineRule="auto"/>
        <w:ind w:firstLine="480"/>
        <w:jc w:val="center"/>
      </w:pPr>
    </w:p>
    <w:p w14:paraId="6CFDC29E" w14:textId="24A86DE2" w:rsidR="00690BF0" w:rsidRDefault="0092628D" w:rsidP="004079D1">
      <w:pPr>
        <w:pStyle w:val="2"/>
        <w:numPr>
          <w:ilvl w:val="1"/>
          <w:numId w:val="50"/>
        </w:numPr>
      </w:pPr>
      <w:bookmarkStart w:id="24" w:name="_Toc187887084"/>
      <w:r>
        <w:rPr>
          <w:rFonts w:hint="eastAsia"/>
        </w:rPr>
        <w:t>信道模拟</w:t>
      </w:r>
      <w:bookmarkEnd w:id="24"/>
    </w:p>
    <w:p w14:paraId="23055A9C" w14:textId="77777777" w:rsidR="00345931" w:rsidRPr="00345931" w:rsidRDefault="00345931" w:rsidP="00345931">
      <w:pPr>
        <w:ind w:firstLine="480"/>
      </w:pPr>
      <w:r w:rsidRPr="00345931">
        <w:t>信号通过信道时会受到噪声干扰，本系统模拟了</w:t>
      </w:r>
      <w:r w:rsidRPr="00345931">
        <w:t>AWGN</w:t>
      </w:r>
      <w:r w:rsidRPr="00345931">
        <w:t>（加性高斯白噪声）信道：</w:t>
      </w:r>
    </w:p>
    <w:p w14:paraId="1F71C780" w14:textId="77777777" w:rsidR="00345931" w:rsidRPr="00345931" w:rsidRDefault="00345931" w:rsidP="00092446">
      <w:pPr>
        <w:pStyle w:val="ac"/>
        <w:numPr>
          <w:ilvl w:val="0"/>
          <w:numId w:val="42"/>
        </w:numPr>
        <w:rPr>
          <w:rFonts w:hint="eastAsia"/>
        </w:rPr>
      </w:pPr>
      <w:r w:rsidRPr="00092446">
        <w:rPr>
          <w:b/>
          <w:bCs/>
        </w:rPr>
        <w:t>信噪比设置</w:t>
      </w:r>
      <w:r w:rsidRPr="00345931">
        <w:t>：以Eb/N0（每比特能量与噪声功率谱密度之比）为输入参数，控制噪声强度。</w:t>
      </w:r>
    </w:p>
    <w:p w14:paraId="6AFF2F25" w14:textId="77777777" w:rsidR="00345931" w:rsidRDefault="00345931" w:rsidP="00092446">
      <w:pPr>
        <w:pStyle w:val="ac"/>
        <w:numPr>
          <w:ilvl w:val="0"/>
          <w:numId w:val="42"/>
        </w:numPr>
        <w:rPr>
          <w:rFonts w:hint="eastAsia"/>
        </w:rPr>
      </w:pPr>
      <w:r w:rsidRPr="00092446">
        <w:rPr>
          <w:b/>
          <w:bCs/>
        </w:rPr>
        <w:t>噪声添加</w:t>
      </w:r>
      <w:r w:rsidRPr="00345931">
        <w:t>：使用高斯随机分布生成噪声，叠加到信号上。</w:t>
      </w:r>
    </w:p>
    <w:p w14:paraId="760527DF" w14:textId="7891AD94" w:rsidR="00092446" w:rsidRDefault="00092446" w:rsidP="00092446">
      <w:pPr>
        <w:ind w:left="482" w:firstLineChars="0" w:firstLine="0"/>
      </w:pPr>
      <w:r>
        <w:rPr>
          <w:rFonts w:hint="eastAsia"/>
        </w:rPr>
        <w:t>如所示，是原输入信号，这里我们使用简单信号代替如所示，是经过信道的输出信号</w:t>
      </w:r>
      <w:r w:rsidR="00F23CC6">
        <w:rPr>
          <w:rFonts w:hint="eastAsia"/>
        </w:rPr>
        <w:t>，我们可以直观的感受，信噪比对于原信号的影响</w:t>
      </w:r>
    </w:p>
    <w:p w14:paraId="092FCEF7" w14:textId="77777777" w:rsidR="006E4C73" w:rsidRPr="006E4C73" w:rsidRDefault="006E4C73" w:rsidP="00092446">
      <w:pPr>
        <w:ind w:left="482" w:firstLineChars="0" w:firstLine="0"/>
      </w:pPr>
    </w:p>
    <w:p w14:paraId="57E8A78A" w14:textId="77777777" w:rsidR="007D6F69" w:rsidRPr="00345931" w:rsidRDefault="007D6F69" w:rsidP="007D6F69">
      <w:pPr>
        <w:ind w:firstLine="480"/>
      </w:pPr>
    </w:p>
    <w:p w14:paraId="7B9C7538" w14:textId="6B0D4AAC" w:rsidR="005E2BFF" w:rsidRPr="005E2BFF" w:rsidRDefault="005907F1" w:rsidP="004079D1">
      <w:pPr>
        <w:pStyle w:val="2"/>
        <w:numPr>
          <w:ilvl w:val="1"/>
          <w:numId w:val="50"/>
        </w:numPr>
      </w:pPr>
      <w:bookmarkStart w:id="25" w:name="_Toc187887085"/>
      <w:r>
        <w:rPr>
          <w:rFonts w:hint="eastAsia"/>
        </w:rPr>
        <w:lastRenderedPageBreak/>
        <w:t>解调与重建</w:t>
      </w:r>
      <w:bookmarkEnd w:id="25"/>
    </w:p>
    <w:p w14:paraId="35223B52" w14:textId="7AB8775B" w:rsidR="00150B36" w:rsidRDefault="00150B36" w:rsidP="00150B36">
      <w:pPr>
        <w:ind w:firstLine="480"/>
      </w:pPr>
      <w:r w:rsidRPr="00150B36">
        <w:rPr>
          <w:rFonts w:hint="eastAsia"/>
        </w:rPr>
        <w:t>解调与重建模块的核心任务是从接收到的复合信号中提取每个用户的独立信号，并通过反向处理重构原始数据。这个过程是扩频技术通信系统中最重要的一部分，决定了系统能否正确解码发送的数据。</w:t>
      </w:r>
      <w:r>
        <w:rPr>
          <w:rFonts w:hint="eastAsia"/>
        </w:rPr>
        <w:t>在这里为了简单起见，我们以</w:t>
      </w:r>
      <w:r w:rsidRPr="00150B36">
        <w:t>直接序列扩频</w:t>
      </w:r>
      <w:r w:rsidRPr="00150B36">
        <w:t>(DS-SS)</w:t>
      </w:r>
      <w:r>
        <w:rPr>
          <w:rFonts w:hint="eastAsia"/>
        </w:rPr>
        <w:t>为例</w:t>
      </w:r>
      <w:r w:rsidR="008B576B">
        <w:rPr>
          <w:rFonts w:hint="eastAsia"/>
        </w:rPr>
        <w:t>，系统整体流程如</w:t>
      </w:r>
      <w:r w:rsidR="005A3D66">
        <w:fldChar w:fldCharType="begin"/>
      </w:r>
      <w:r w:rsidR="005A3D66">
        <w:instrText xml:space="preserve"> </w:instrText>
      </w:r>
      <w:r w:rsidR="005A3D66">
        <w:rPr>
          <w:rFonts w:hint="eastAsia"/>
        </w:rPr>
        <w:instrText>REF _Ref187867078 \h</w:instrText>
      </w:r>
      <w:r w:rsidR="005A3D66">
        <w:instrText xml:space="preserve"> </w:instrText>
      </w:r>
      <w:r w:rsidR="005A3D66">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15</w:t>
      </w:r>
      <w:r w:rsidR="005A3D66">
        <w:fldChar w:fldCharType="end"/>
      </w:r>
      <w:r w:rsidR="008B576B">
        <w:rPr>
          <w:rFonts w:hint="eastAsia"/>
        </w:rPr>
        <w:t>所示</w:t>
      </w:r>
    </w:p>
    <w:p w14:paraId="435C8AAB" w14:textId="7EEAA1EA" w:rsidR="008B576B" w:rsidRDefault="00B942F7" w:rsidP="008B576B">
      <w:pPr>
        <w:spacing w:line="240" w:lineRule="auto"/>
        <w:ind w:firstLine="480"/>
        <w:jc w:val="center"/>
      </w:pPr>
      <w:r>
        <w:rPr>
          <w:noProof/>
        </w:rPr>
        <w:drawing>
          <wp:inline distT="0" distB="0" distL="0" distR="0" wp14:anchorId="0A52939C" wp14:editId="3D2F9A71">
            <wp:extent cx="5274310" cy="2509520"/>
            <wp:effectExtent l="0" t="0" r="2540" b="5080"/>
            <wp:docPr id="1855518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8385" name=""/>
                    <pic:cNvPicPr/>
                  </pic:nvPicPr>
                  <pic:blipFill>
                    <a:blip r:embed="rId36"/>
                    <a:stretch>
                      <a:fillRect/>
                    </a:stretch>
                  </pic:blipFill>
                  <pic:spPr>
                    <a:xfrm>
                      <a:off x="0" y="0"/>
                      <a:ext cx="5274310" cy="2509520"/>
                    </a:xfrm>
                    <a:prstGeom prst="rect">
                      <a:avLst/>
                    </a:prstGeom>
                  </pic:spPr>
                </pic:pic>
              </a:graphicData>
            </a:graphic>
          </wp:inline>
        </w:drawing>
      </w:r>
    </w:p>
    <w:p w14:paraId="77B6B7FF" w14:textId="6DF32617" w:rsidR="00B942F7" w:rsidRDefault="005A3D66" w:rsidP="005A3D66">
      <w:pPr>
        <w:pStyle w:val="af"/>
        <w:ind w:firstLine="420"/>
      </w:pPr>
      <w:bookmarkStart w:id="26" w:name="_Ref187867078"/>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15</w:t>
      </w:r>
      <w:r w:rsidR="00F26595">
        <w:fldChar w:fldCharType="end"/>
      </w:r>
      <w:bookmarkEnd w:id="26"/>
      <w:r w:rsidR="00B942F7">
        <w:rPr>
          <w:rFonts w:hint="eastAsia"/>
        </w:rPr>
        <w:t>解调与重建的整体流程</w:t>
      </w:r>
    </w:p>
    <w:p w14:paraId="31F0ACE5" w14:textId="77777777" w:rsidR="008A6412" w:rsidRDefault="008A6412" w:rsidP="00150B36">
      <w:pPr>
        <w:ind w:firstLine="480"/>
      </w:pPr>
    </w:p>
    <w:p w14:paraId="0DC599A8" w14:textId="17787922" w:rsidR="0045784F" w:rsidRDefault="0045784F" w:rsidP="0045784F">
      <w:pPr>
        <w:pStyle w:val="ac"/>
        <w:numPr>
          <w:ilvl w:val="0"/>
          <w:numId w:val="43"/>
        </w:numPr>
        <w:rPr>
          <w:rFonts w:hint="eastAsia"/>
        </w:rPr>
      </w:pPr>
      <w:r>
        <w:rPr>
          <w:rFonts w:hint="eastAsia"/>
        </w:rPr>
        <w:t>信道接收信号</w:t>
      </w:r>
    </w:p>
    <w:p w14:paraId="08F9EF3C" w14:textId="6A86048C" w:rsidR="00775A46" w:rsidRDefault="0089299C" w:rsidP="0089299C">
      <w:pPr>
        <w:ind w:firstLine="480"/>
        <w:jc w:val="center"/>
      </w:pPr>
      <w:r>
        <w:rPr>
          <w:rFonts w:hint="eastAsia"/>
        </w:rPr>
        <w:t>信道接收信号是所有用户信号的</w:t>
      </w:r>
      <w:r w:rsidRPr="0089299C">
        <w:t>叠加，加上了信道噪声，可以表示为：</w:t>
      </w:r>
      <m:oMath>
        <m:sSub>
          <m:sSubPr>
            <m:ctrlPr>
              <w:rPr>
                <w:rFonts w:ascii="Cambria Math" w:hAnsi="Cambria Math"/>
              </w:rPr>
            </m:ctrlPr>
          </m:sSubPr>
          <m:e>
            <m:r>
              <w:rPr>
                <w:rFonts w:ascii="Cambria Math" w:hAnsi="Cambria Math"/>
              </w:rPr>
              <m:t>y</m:t>
            </m:r>
          </m:e>
          <m:sub>
            <m:r>
              <m:rPr>
                <m:sty m:val="p"/>
              </m:rPr>
              <w:rPr>
                <w:rFonts w:ascii="Cambria Math" w:hAnsi="Cambria Math"/>
              </w:rPr>
              <m:t>canal</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(t)+n(t)</m:t>
        </m:r>
      </m:oMath>
    </w:p>
    <w:p w14:paraId="619E5264" w14:textId="269686A4" w:rsidR="00327F3E" w:rsidRDefault="00327F3E" w:rsidP="00446773">
      <w:pPr>
        <w:ind w:left="360" w:firstLine="480"/>
        <w:jc w:val="left"/>
      </w:pPr>
      <w:r>
        <w:rPr>
          <w:rFonts w:hint="eastAsia"/>
        </w:rPr>
        <w:t>其中：</w:t>
      </w:r>
    </w:p>
    <w:p w14:paraId="6788C886" w14:textId="3F7E83D8" w:rsidR="00327F3E" w:rsidRDefault="00000000" w:rsidP="00327F3E">
      <w:pPr>
        <w:ind w:left="840" w:firstLineChars="0" w:firstLine="420"/>
        <w:jc w:val="lef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(t)</m:t>
        </m:r>
      </m:oMath>
      <w:r w:rsidR="00327F3E">
        <w:rPr>
          <w:rFonts w:hint="eastAsia"/>
        </w:rPr>
        <w:t>：第</w:t>
      </w:r>
      <m:oMath>
        <m:r>
          <m:rPr>
            <m:nor/>
          </m:rPr>
          <m:t>i</m:t>
        </m:r>
      </m:oMath>
      <w:r w:rsidR="00327F3E">
        <w:rPr>
          <w:rFonts w:hint="eastAsia"/>
        </w:rPr>
        <w:t>个用户的扩频信号</w:t>
      </w:r>
    </w:p>
    <w:p w14:paraId="113F95EA" w14:textId="41AF7C87" w:rsidR="00202BFF" w:rsidRDefault="00202BFF" w:rsidP="00202BFF">
      <w:pPr>
        <w:ind w:left="840" w:firstLineChars="175" w:firstLine="420"/>
        <w:jc w:val="left"/>
      </w:pPr>
      <m:oMath>
        <m:r>
          <w:rPr>
            <w:rFonts w:ascii="Cambria Math" w:hAnsi="Cambria Math"/>
          </w:rPr>
          <m:t>n(t)</m:t>
        </m:r>
      </m:oMath>
      <w:r>
        <w:rPr>
          <w:rFonts w:hint="eastAsia"/>
        </w:rPr>
        <w:t>：</w:t>
      </w:r>
      <w:r w:rsidRPr="00202BFF">
        <w:t>信道中的加性高斯白噪声</w:t>
      </w:r>
      <w:r w:rsidRPr="00202BFF">
        <w:t xml:space="preserve"> (AWGN)</w:t>
      </w:r>
    </w:p>
    <w:p w14:paraId="748F8046" w14:textId="77777777" w:rsidR="002C2DEE" w:rsidRPr="00327F3E" w:rsidRDefault="002C2DEE" w:rsidP="00202BFF">
      <w:pPr>
        <w:ind w:left="840" w:firstLineChars="175" w:firstLine="420"/>
        <w:jc w:val="left"/>
      </w:pPr>
    </w:p>
    <w:p w14:paraId="56D4C0E5" w14:textId="63D812A2" w:rsidR="005E2BFF" w:rsidRDefault="009A4B15" w:rsidP="009A4B15">
      <w:pPr>
        <w:pStyle w:val="ac"/>
        <w:numPr>
          <w:ilvl w:val="0"/>
          <w:numId w:val="43"/>
        </w:numPr>
        <w:rPr>
          <w:rFonts w:hint="eastAsia"/>
        </w:rPr>
      </w:pPr>
      <w:r>
        <w:rPr>
          <w:rFonts w:hint="eastAsia"/>
        </w:rPr>
        <w:t>匹配滤波器解扩：</w:t>
      </w:r>
    </w:p>
    <w:p w14:paraId="4367AEDA" w14:textId="77777777" w:rsidR="009A4B15" w:rsidRDefault="009A4B15" w:rsidP="00173927">
      <w:pPr>
        <w:ind w:firstLine="480"/>
      </w:pPr>
      <w:r>
        <w:rPr>
          <w:rFonts w:hint="eastAsia"/>
        </w:rPr>
        <w:t>在接收端，</w:t>
      </w:r>
      <w:r w:rsidRPr="009A4B15">
        <w:t>为每个用户信号分配对应的伪随机码（</w:t>
      </w:r>
      <w:r w:rsidRPr="009A4B15">
        <w:t>PN</w:t>
      </w:r>
      <w:r w:rsidRPr="009A4B15">
        <w:t>码），通过</w:t>
      </w:r>
      <w:r w:rsidRPr="009A4B15">
        <w:rPr>
          <w:b/>
          <w:bCs/>
        </w:rPr>
        <w:t>匹配滤波</w:t>
      </w:r>
      <w:r w:rsidRPr="009A4B15">
        <w:t>实现解扩操作：</w:t>
      </w:r>
    </w:p>
    <w:p w14:paraId="57B4FC06" w14:textId="175F7066" w:rsidR="009A4B15" w:rsidRPr="00150B36" w:rsidRDefault="00000000" w:rsidP="009A4B15">
      <w:pPr>
        <w:ind w:left="480" w:firstLineChars="0" w:firstLine="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y</m:t>
              </m:r>
            </m:e>
            <m:sub>
              <m:r>
                <m:rPr>
                  <m:sty m:val="p"/>
                </m:rPr>
                <w:rPr>
                  <w:rFonts w:ascii="Cambria Math" w:hAnsi="Cambria Math"/>
                </w:rPr>
                <m:t>canal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(t)</m:t>
          </m:r>
        </m:oMath>
      </m:oMathPara>
    </w:p>
    <w:p w14:paraId="607EF2EF" w14:textId="77777777" w:rsidR="00C05BEA" w:rsidRDefault="009A4B15" w:rsidP="00D23721">
      <w:pPr>
        <w:ind w:firstLine="480"/>
      </w:pPr>
      <w:r>
        <w:rPr>
          <w:rFonts w:hint="eastAsia"/>
        </w:rPr>
        <w:t>其中</w:t>
      </w:r>
      <w:r>
        <w:rPr>
          <w:rFonts w:hint="eastAsia"/>
        </w:rPr>
        <w:t xml:space="preserve"> </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r>
          <w:rPr>
            <w:rFonts w:ascii="Cambria Math" w:hAnsi="Cambria Math"/>
          </w:rPr>
          <m:t>(t)</m:t>
        </m:r>
      </m:oMath>
      <w:r>
        <w:rPr>
          <w:rFonts w:hint="eastAsia"/>
        </w:rPr>
        <w:t xml:space="preserve"> </w:t>
      </w:r>
      <w:r>
        <w:rPr>
          <w:rFonts w:hint="eastAsia"/>
        </w:rPr>
        <w:t>表示第</w:t>
      </w:r>
      <m:oMath>
        <m:r>
          <m:rPr>
            <m:nor/>
          </m:rPr>
          <m:t>i</m:t>
        </m:r>
      </m:oMath>
      <w:r>
        <w:rPr>
          <w:rFonts w:hint="eastAsia"/>
        </w:rPr>
        <w:t>个用户的伪随机码</w:t>
      </w:r>
      <w:r w:rsidR="004E7E0E">
        <w:rPr>
          <w:rFonts w:hint="eastAsia"/>
        </w:rPr>
        <w:t>。</w:t>
      </w:r>
    </w:p>
    <w:p w14:paraId="4BA7A243" w14:textId="7B50A961" w:rsidR="009A4B15" w:rsidRDefault="004E7E0E" w:rsidP="00D23721">
      <w:pPr>
        <w:ind w:firstLine="480"/>
      </w:pPr>
      <w:r w:rsidRPr="004E7E0E">
        <w:t>解扩后，原本扩展到宽频带的信号回归到窄带，同时其他用户的信号被降到接收机无法解调的干扰噪声水平。</w:t>
      </w:r>
    </w:p>
    <w:p w14:paraId="63225BB8" w14:textId="77777777" w:rsidR="002C2DEE" w:rsidRDefault="002C2DEE" w:rsidP="00D23721">
      <w:pPr>
        <w:ind w:firstLine="480"/>
      </w:pPr>
    </w:p>
    <w:p w14:paraId="421B69C1" w14:textId="4BE4F914" w:rsidR="009D5D1B" w:rsidRDefault="009D5D1B" w:rsidP="009D5D1B">
      <w:pPr>
        <w:pStyle w:val="ac"/>
        <w:numPr>
          <w:ilvl w:val="0"/>
          <w:numId w:val="43"/>
        </w:numPr>
        <w:rPr>
          <w:rFonts w:hint="eastAsia"/>
        </w:rPr>
      </w:pPr>
      <w:r>
        <w:rPr>
          <w:rFonts w:hint="eastAsia"/>
        </w:rPr>
        <w:t>低通滤波：</w:t>
      </w:r>
    </w:p>
    <w:p w14:paraId="56C721C5" w14:textId="480DE3E7" w:rsidR="00935FE9" w:rsidRDefault="009D5D1B" w:rsidP="009D5D1B">
      <w:pPr>
        <w:ind w:firstLine="480"/>
      </w:pPr>
      <w:r w:rsidRPr="009D5D1B">
        <w:lastRenderedPageBreak/>
        <w:t>解扩后的信号经过低通滤波器，去除高频成分，只保留解扩后的基本数据。</w:t>
      </w:r>
    </w:p>
    <w:p w14:paraId="1605E0B3" w14:textId="77777777" w:rsidR="002C2DEE" w:rsidRDefault="002C2DEE" w:rsidP="009D5D1B">
      <w:pPr>
        <w:ind w:firstLine="480"/>
      </w:pPr>
    </w:p>
    <w:p w14:paraId="2E4865EA" w14:textId="3647A044" w:rsidR="001A23DA" w:rsidRDefault="001A23DA" w:rsidP="001A23DA">
      <w:pPr>
        <w:pStyle w:val="ac"/>
        <w:numPr>
          <w:ilvl w:val="0"/>
          <w:numId w:val="43"/>
        </w:numPr>
        <w:rPr>
          <w:rFonts w:hint="eastAsia"/>
        </w:rPr>
      </w:pPr>
      <w:r>
        <w:rPr>
          <w:rFonts w:hint="eastAsia"/>
        </w:rPr>
        <w:t>抽样判决：</w:t>
      </w:r>
    </w:p>
    <w:p w14:paraId="3CA9900F" w14:textId="09DD9437" w:rsidR="001A23DA" w:rsidRDefault="001A23DA" w:rsidP="001A23DA">
      <w:pPr>
        <w:pStyle w:val="ac"/>
        <w:ind w:left="840"/>
        <w:rPr>
          <w:rFonts w:hint="eastAsia"/>
        </w:rPr>
      </w:pPr>
      <w:r w:rsidRPr="001A23DA">
        <w:t>对于 BPSK 信号，判决规则为：</w:t>
      </w:r>
    </w:p>
    <w:p w14:paraId="7E7F722B" w14:textId="0AE5F0C6" w:rsidR="001A23DA" w:rsidRPr="007613F7" w:rsidRDefault="00000000" w:rsidP="001A23DA">
      <w:pPr>
        <w:pStyle w:val="ac"/>
        <w:ind w:left="840"/>
        <w:rPr>
          <w:rFonts w:hint="eastAsia"/>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i</m:t>
              </m:r>
            </m:sub>
          </m:sSub>
          <m:r>
            <w:rPr>
              <w:rFonts w:ascii="Cambria Math" w:hAnsi="Cambria Math"/>
            </w:rPr>
            <m:t>=</m:t>
          </m:r>
          <m:r>
            <m:rPr>
              <m:sty m:val="p"/>
            </m:rPr>
            <w:rPr>
              <w:rFonts w:ascii="Cambria Math" w:hAnsi="Cambria Math"/>
            </w:rPr>
            <m:t>sign</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m:oMathPara>
    </w:p>
    <w:p w14:paraId="666B48DC" w14:textId="752C6027" w:rsidR="007613F7" w:rsidRDefault="007613F7" w:rsidP="00C97F1D">
      <w:pPr>
        <w:pStyle w:val="ac"/>
        <w:numPr>
          <w:ilvl w:val="0"/>
          <w:numId w:val="44"/>
        </w:numPr>
        <w:rPr>
          <w:rFonts w:hint="eastAsia"/>
        </w:rPr>
      </w:pPr>
      <w:r>
        <w:rPr>
          <w:rFonts w:hint="eastAsia"/>
        </w:rPr>
        <w:t xml:space="preserve">若 </w:t>
      </w:r>
      <m:oMath>
        <m:sSub>
          <m:sSubPr>
            <m:ctrlPr>
              <w:rPr>
                <w:rFonts w:ascii="Cambria Math" w:hAnsi="Cambria Math"/>
              </w:rPr>
            </m:ctrlPr>
          </m:sSubPr>
          <m:e>
            <m:r>
              <w:rPr>
                <w:rFonts w:ascii="Cambria Math" w:hAnsi="Cambria Math" w:hint="eastAsia"/>
              </w:rPr>
              <m:t>r</m:t>
            </m:r>
          </m:e>
          <m:sub>
            <m:r>
              <w:rPr>
                <w:rFonts w:ascii="Cambria Math" w:hAnsi="Cambria Math"/>
              </w:rPr>
              <m:t>i</m:t>
            </m:r>
          </m:sub>
        </m:sSub>
        <m:r>
          <m:rPr>
            <m:sty m:val="p"/>
          </m:rPr>
          <w:rPr>
            <w:rFonts w:ascii="Cambria Math" w:hAnsi="Cambria Math" w:hint="eastAsia"/>
          </w:rPr>
          <m:t>&gt;0</m:t>
        </m:r>
      </m:oMath>
      <w:r>
        <w:rPr>
          <w:rFonts w:hint="eastAsia"/>
        </w:rPr>
        <w:t>,判决为1</w:t>
      </w:r>
    </w:p>
    <w:p w14:paraId="245ABD13" w14:textId="13574235" w:rsidR="007613F7" w:rsidRDefault="007613F7" w:rsidP="00C97F1D">
      <w:pPr>
        <w:pStyle w:val="ac"/>
        <w:numPr>
          <w:ilvl w:val="0"/>
          <w:numId w:val="44"/>
        </w:numPr>
        <w:rPr>
          <w:rFonts w:hint="eastAsia"/>
        </w:rPr>
      </w:pPr>
      <w:r>
        <w:rPr>
          <w:rFonts w:hint="eastAsia"/>
        </w:rPr>
        <w:t xml:space="preserve">若 </w:t>
      </w:r>
      <m:oMath>
        <m:sSub>
          <m:sSubPr>
            <m:ctrlPr>
              <w:rPr>
                <w:rFonts w:ascii="Cambria Math" w:hAnsi="Cambria Math"/>
              </w:rPr>
            </m:ctrlPr>
          </m:sSubPr>
          <m:e>
            <m:r>
              <w:rPr>
                <w:rFonts w:ascii="Cambria Math" w:hAnsi="Cambria Math" w:hint="eastAsia"/>
              </w:rPr>
              <m:t>r</m:t>
            </m:r>
          </m:e>
          <m:sub>
            <m:r>
              <w:rPr>
                <w:rFonts w:ascii="Cambria Math" w:hAnsi="Cambria Math"/>
              </w:rPr>
              <m:t>i</m:t>
            </m:r>
          </m:sub>
        </m:sSub>
        <m:r>
          <m:rPr>
            <m:sty m:val="p"/>
          </m:rPr>
          <w:rPr>
            <w:rFonts w:ascii="Cambria Math" w:hAnsi="Cambria Math"/>
          </w:rPr>
          <m:t>&lt;</m:t>
        </m:r>
        <m:r>
          <m:rPr>
            <m:sty m:val="p"/>
          </m:rPr>
          <w:rPr>
            <w:rFonts w:ascii="Cambria Math" w:hAnsi="Cambria Math" w:hint="eastAsia"/>
          </w:rPr>
          <m:t>0</m:t>
        </m:r>
      </m:oMath>
      <w:r w:rsidR="004C1E3F">
        <w:rPr>
          <w:rFonts w:hint="eastAsia"/>
        </w:rPr>
        <w:t>,</w:t>
      </w:r>
      <w:r>
        <w:rPr>
          <w:rFonts w:hint="eastAsia"/>
        </w:rPr>
        <w:t>判决为0</w:t>
      </w:r>
    </w:p>
    <w:p w14:paraId="62177FC4" w14:textId="7B71E4D0" w:rsidR="00D723AD" w:rsidRDefault="00D723AD" w:rsidP="00D723AD">
      <w:pPr>
        <w:ind w:left="840" w:firstLineChars="0" w:firstLine="0"/>
      </w:pPr>
      <w:r>
        <w:rPr>
          <w:rFonts w:hint="eastAsia"/>
        </w:rPr>
        <w:t>判决</w:t>
      </w:r>
      <w:r w:rsidRPr="00D723AD">
        <w:t>结果对应每个用户的比特流。</w:t>
      </w:r>
    </w:p>
    <w:p w14:paraId="5C582F31" w14:textId="6B372F10" w:rsidR="008A6412" w:rsidRDefault="008A6412" w:rsidP="008A6412">
      <w:pPr>
        <w:pStyle w:val="af2"/>
        <w:numPr>
          <w:ilvl w:val="0"/>
          <w:numId w:val="43"/>
        </w:numPr>
        <w:rPr>
          <w:rFonts w:hint="eastAsia"/>
        </w:rPr>
      </w:pPr>
      <w:r>
        <w:rPr>
          <w:rStyle w:val="af3"/>
        </w:rPr>
        <w:t>数据重建</w:t>
      </w:r>
      <w:r>
        <w:t>： 重组判决后的比特流，恢复原始数据。</w:t>
      </w:r>
    </w:p>
    <w:p w14:paraId="40E5BD7A" w14:textId="2104B443" w:rsidR="0045668D" w:rsidRDefault="0045668D" w:rsidP="0045668D">
      <w:pPr>
        <w:ind w:firstLine="480"/>
      </w:pPr>
      <w:r w:rsidRPr="0045668D">
        <w:rPr>
          <w:rStyle w:val="af3"/>
          <w:rFonts w:hint="eastAsia"/>
          <w:b w:val="0"/>
          <w:bCs w:val="0"/>
        </w:rPr>
        <w:t>总的来说，先是</w:t>
      </w:r>
      <w:r w:rsidRPr="0045668D">
        <w:t>使用每个用户的伪随机码与接收信号相乘，隔离目标用户的信号</w:t>
      </w:r>
      <w:r>
        <w:rPr>
          <w:rFonts w:hint="eastAsia"/>
        </w:rPr>
        <w:t>，</w:t>
      </w:r>
      <w:r w:rsidR="00072B92">
        <w:rPr>
          <w:rFonts w:hint="eastAsia"/>
        </w:rPr>
        <w:t>实现对</w:t>
      </w:r>
      <w:r w:rsidR="00072B92" w:rsidRPr="00072B92">
        <w:t>输入信号解扩</w:t>
      </w:r>
      <w:r w:rsidR="00072B92">
        <w:rPr>
          <w:rFonts w:hint="eastAsia"/>
        </w:rPr>
        <w:t>；</w:t>
      </w:r>
      <w:r>
        <w:rPr>
          <w:rFonts w:hint="eastAsia"/>
        </w:rPr>
        <w:t>然后</w:t>
      </w:r>
      <w:r w:rsidRPr="0045668D">
        <w:t>通过累积积分或低通滤波，消除其他用户信号和噪声的影响</w:t>
      </w:r>
      <w:r>
        <w:rPr>
          <w:rFonts w:hint="eastAsia"/>
        </w:rPr>
        <w:t>，从而提取</w:t>
      </w:r>
      <w:r w:rsidRPr="0045668D">
        <w:t>提取目标用户信号</w:t>
      </w:r>
      <w:r w:rsidR="00724FF7">
        <w:rPr>
          <w:rFonts w:hint="eastAsia"/>
        </w:rPr>
        <w:t>；</w:t>
      </w:r>
      <w:r w:rsidR="0046292D">
        <w:rPr>
          <w:rFonts w:hint="eastAsia"/>
        </w:rPr>
        <w:t>最后</w:t>
      </w:r>
      <w:r w:rsidR="0046292D" w:rsidRPr="0046292D">
        <w:t>使用阈值判决方法，根据解调信号的幅度和符号恢复比特流</w:t>
      </w:r>
      <w:r w:rsidR="0046292D">
        <w:rPr>
          <w:rFonts w:hint="eastAsia"/>
        </w:rPr>
        <w:t>，再</w:t>
      </w:r>
      <w:r w:rsidR="0046292D" w:rsidRPr="0046292D">
        <w:t>对每个比特进行重建，形成最终的用户数据</w:t>
      </w:r>
      <w:r w:rsidR="0046292D">
        <w:rPr>
          <w:rFonts w:hint="eastAsia"/>
        </w:rPr>
        <w:t>，从而实现</w:t>
      </w:r>
      <w:r w:rsidR="0046292D" w:rsidRPr="0046292D">
        <w:t>判决与数据恢复</w:t>
      </w:r>
      <w:r w:rsidR="00823D5F">
        <w:rPr>
          <w:rFonts w:hint="eastAsia"/>
        </w:rPr>
        <w:t>。</w:t>
      </w:r>
      <w:r w:rsidR="005A3D66">
        <w:rPr>
          <w:rFonts w:hint="eastAsia"/>
        </w:rPr>
        <w:t>具体过程如</w:t>
      </w:r>
      <w:r w:rsidR="008C522B">
        <w:fldChar w:fldCharType="begin"/>
      </w:r>
      <w:r w:rsidR="008C522B">
        <w:instrText xml:space="preserve"> </w:instrText>
      </w:r>
      <w:r w:rsidR="008C522B">
        <w:rPr>
          <w:rFonts w:hint="eastAsia"/>
        </w:rPr>
        <w:instrText>REF _Ref187867152 \h</w:instrText>
      </w:r>
      <w:r w:rsidR="008C522B">
        <w:instrText xml:space="preserve"> </w:instrText>
      </w:r>
      <w:r w:rsidR="008C522B">
        <w:fldChar w:fldCharType="separate"/>
      </w:r>
      <w:r w:rsidR="0014312F">
        <w:rPr>
          <w:rFonts w:hint="eastAsia"/>
        </w:rPr>
        <w:t>图</w:t>
      </w:r>
      <w:r w:rsidR="0014312F">
        <w:rPr>
          <w:rFonts w:hint="eastAsia"/>
        </w:rPr>
        <w:t xml:space="preserve"> </w:t>
      </w:r>
      <w:r w:rsidR="0014312F">
        <w:rPr>
          <w:noProof/>
        </w:rPr>
        <w:t>3</w:t>
      </w:r>
      <w:r w:rsidR="0014312F">
        <w:noBreakHyphen/>
      </w:r>
      <w:r w:rsidR="0014312F">
        <w:rPr>
          <w:noProof/>
        </w:rPr>
        <w:t>16</w:t>
      </w:r>
      <w:r w:rsidR="008C522B">
        <w:fldChar w:fldCharType="end"/>
      </w:r>
      <w:r w:rsidR="005A3D66">
        <w:rPr>
          <w:rFonts w:hint="eastAsia"/>
        </w:rPr>
        <w:t>所示</w:t>
      </w:r>
    </w:p>
    <w:p w14:paraId="628A73A1" w14:textId="1A299886" w:rsidR="00823D5F" w:rsidRDefault="008C522B" w:rsidP="0045668D">
      <w:pPr>
        <w:ind w:firstLine="480"/>
      </w:pPr>
      <w:r>
        <w:rPr>
          <w:rFonts w:hint="eastAsia"/>
          <w:noProof/>
        </w:rPr>
        <w:drawing>
          <wp:anchor distT="0" distB="0" distL="114300" distR="114300" simplePos="0" relativeHeight="251665408" behindDoc="0" locked="0" layoutInCell="1" allowOverlap="1" wp14:anchorId="617D9D26" wp14:editId="47A91F8E">
            <wp:simplePos x="0" y="0"/>
            <wp:positionH relativeFrom="margin">
              <wp:posOffset>341658</wp:posOffset>
            </wp:positionH>
            <wp:positionV relativeFrom="paragraph">
              <wp:posOffset>1705831</wp:posOffset>
            </wp:positionV>
            <wp:extent cx="5072609" cy="3420000"/>
            <wp:effectExtent l="0" t="0" r="0" b="9525"/>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扩频和解扩.jpg"/>
                    <pic:cNvPicPr/>
                  </pic:nvPicPr>
                  <pic:blipFill rotWithShape="1">
                    <a:blip r:embed="rId37">
                      <a:extLst>
                        <a:ext uri="{28A0092B-C50C-407E-A947-70E740481C1C}">
                          <a14:useLocalDpi xmlns:a14="http://schemas.microsoft.com/office/drawing/2010/main" val="0"/>
                        </a:ext>
                      </a:extLst>
                    </a:blip>
                    <a:srcRect t="4885" b="5232"/>
                    <a:stretch/>
                  </pic:blipFill>
                  <pic:spPr bwMode="auto">
                    <a:xfrm>
                      <a:off x="0" y="0"/>
                      <a:ext cx="5072609" cy="34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D5F">
        <w:rPr>
          <w:rFonts w:hint="eastAsia"/>
        </w:rPr>
        <w:t>在该过程中，可能存在多个原因造成失真，首先</w:t>
      </w:r>
      <w:r w:rsidR="00823D5F" w:rsidRPr="00823D5F">
        <w:t>当多用户的伪随机码不完全正交时，解扩时会引入干扰</w:t>
      </w:r>
      <w:r w:rsidR="00823D5F">
        <w:rPr>
          <w:rFonts w:hint="eastAsia"/>
        </w:rPr>
        <w:t>，这时候我们</w:t>
      </w:r>
      <w:r w:rsidR="00823D5F" w:rsidRPr="00823D5F">
        <w:t>可以通过提高伪随机码的长度或优化码选择来缓解</w:t>
      </w:r>
      <w:r w:rsidR="00823D5F">
        <w:rPr>
          <w:rFonts w:hint="eastAsia"/>
        </w:rPr>
        <w:t>；如果信道噪声的干扰较强，可能</w:t>
      </w:r>
      <w:r w:rsidR="00823D5F" w:rsidRPr="00823D5F">
        <w:t>会影响解扩后的信号强度，降低系统性能</w:t>
      </w:r>
      <w:r w:rsidR="00823D5F">
        <w:rPr>
          <w:rFonts w:hint="eastAsia"/>
        </w:rPr>
        <w:t>，这时候我们需要</w:t>
      </w:r>
      <w:r w:rsidR="00823D5F" w:rsidRPr="00823D5F">
        <w:t>使用更强的信号功率或编码技术可以改善抗噪能力</w:t>
      </w:r>
      <w:r w:rsidR="00823D5F">
        <w:rPr>
          <w:rFonts w:hint="eastAsia"/>
        </w:rPr>
        <w:t>；</w:t>
      </w:r>
      <w:r w:rsidR="00773516">
        <w:rPr>
          <w:rFonts w:hint="eastAsia"/>
        </w:rPr>
        <w:t>同时，</w:t>
      </w:r>
      <w:r w:rsidR="00773516" w:rsidRPr="00773516">
        <w:t>解扩需要发射端和接收端伪随机码的时间同步和相位对齐</w:t>
      </w:r>
      <w:r w:rsidR="00773516">
        <w:rPr>
          <w:rFonts w:hint="eastAsia"/>
        </w:rPr>
        <w:t>，而</w:t>
      </w:r>
      <w:r w:rsidR="00773516" w:rsidRPr="00773516">
        <w:t>非理想同步会导致解扩性能下降，</w:t>
      </w:r>
      <w:r w:rsidR="00773516">
        <w:rPr>
          <w:rFonts w:hint="eastAsia"/>
        </w:rPr>
        <w:t>这时</w:t>
      </w:r>
      <w:r w:rsidR="00773516" w:rsidRPr="00773516">
        <w:t>需要使用同步算法进行校正。</w:t>
      </w:r>
    </w:p>
    <w:p w14:paraId="214BC44D" w14:textId="567244D2" w:rsidR="008C522B" w:rsidRPr="001B5833" w:rsidRDefault="008C522B" w:rsidP="001B5833">
      <w:pPr>
        <w:pStyle w:val="af"/>
        <w:ind w:firstLine="420"/>
        <w:rPr>
          <w:sz w:val="24"/>
        </w:rPr>
      </w:pPr>
      <w:bookmarkStart w:id="27" w:name="_Ref187867152"/>
      <w:r>
        <w:rPr>
          <w:rFonts w:hint="eastAsia"/>
        </w:rPr>
        <w:lastRenderedPageBreak/>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3</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16</w:t>
      </w:r>
      <w:r w:rsidR="00F26595">
        <w:fldChar w:fldCharType="end"/>
      </w:r>
      <w:bookmarkEnd w:id="27"/>
      <w:r>
        <w:rPr>
          <w:rFonts w:hint="eastAsia"/>
          <w:sz w:val="24"/>
        </w:rPr>
        <w:t>直接扩频与解扩的模</w:t>
      </w:r>
      <w:r>
        <w:rPr>
          <w:rFonts w:hint="eastAsia"/>
          <w:sz w:val="24"/>
        </w:rPr>
        <w:t>2</w:t>
      </w:r>
      <w:r>
        <w:rPr>
          <w:rFonts w:hint="eastAsia"/>
          <w:sz w:val="24"/>
        </w:rPr>
        <w:t>和过程图</w:t>
      </w:r>
    </w:p>
    <w:p w14:paraId="4584DB8B" w14:textId="77777777" w:rsidR="003779A6" w:rsidRPr="003779A6" w:rsidRDefault="003779A6" w:rsidP="003779A6">
      <w:pPr>
        <w:ind w:firstLine="480"/>
      </w:pPr>
    </w:p>
    <w:p w14:paraId="136EFE2B" w14:textId="7E05046B" w:rsidR="005532D6" w:rsidRPr="004079D1" w:rsidRDefault="00FD0EF1" w:rsidP="004079D1">
      <w:pPr>
        <w:pStyle w:val="10"/>
        <w:numPr>
          <w:ilvl w:val="0"/>
          <w:numId w:val="50"/>
        </w:numPr>
        <w:ind w:firstLineChars="0"/>
      </w:pPr>
      <w:bookmarkStart w:id="28" w:name="_Toc187887086"/>
      <w:r>
        <w:rPr>
          <w:rFonts w:hint="eastAsia"/>
        </w:rPr>
        <w:t>性能</w:t>
      </w:r>
      <w:r w:rsidR="004812A3" w:rsidRPr="002F3DC5">
        <w:t>分析</w:t>
      </w:r>
      <w:bookmarkEnd w:id="28"/>
    </w:p>
    <w:p w14:paraId="13C40C16" w14:textId="217CCE15" w:rsidR="000F18CA" w:rsidRDefault="0039275D" w:rsidP="000F18CA">
      <w:pPr>
        <w:ind w:firstLine="480"/>
      </w:pPr>
      <w:r w:rsidRPr="0039275D">
        <w:t>误码率是指接收端判决错误的比特数占总传输比特数的比例，是评估通信系统性能的重要指标</w:t>
      </w:r>
      <w:r w:rsidR="00984580">
        <w:rPr>
          <w:rFonts w:hint="eastAsia"/>
        </w:rPr>
        <w:t>，</w:t>
      </w:r>
      <w:r w:rsidR="00984580" w:rsidRPr="00984580">
        <w:t>反映了系统在特定信噪比（</w:t>
      </w:r>
      <w:r w:rsidR="00984580" w:rsidRPr="00984580">
        <w:t>SNR</w:t>
      </w:r>
      <w:r w:rsidR="00984580" w:rsidRPr="00984580">
        <w:t>）下的可靠性和抗干扰能力。</w:t>
      </w:r>
      <w:r w:rsidRPr="0039275D">
        <w:t>其公式为：</w:t>
      </w:r>
    </w:p>
    <w:p w14:paraId="2ED38C4F" w14:textId="124A42B3" w:rsidR="00804762" w:rsidRPr="005B5990" w:rsidRDefault="00804762" w:rsidP="00804762">
      <w:pPr>
        <w:spacing w:line="240" w:lineRule="auto"/>
        <w:ind w:firstLine="480"/>
      </w:pPr>
      <m:oMathPara>
        <m:oMath>
          <m:r>
            <m:rPr>
              <m:sty m:val="p"/>
            </m:rPr>
            <w:rPr>
              <w:rFonts w:ascii="Cambria Math" w:hAnsi="Cambria Math"/>
            </w:rPr>
            <m:t>BER</m:t>
          </m:r>
          <m:r>
            <w:rPr>
              <w:rFonts w:ascii="Cambria Math" w:hAnsi="Cambria Math"/>
            </w:rPr>
            <m:t>=</m:t>
          </m:r>
          <m:f>
            <m:fPr>
              <m:ctrlPr>
                <w:rPr>
                  <w:rFonts w:ascii="Cambria Math" w:hAnsi="Cambria Math"/>
                </w:rPr>
              </m:ctrlPr>
            </m:fPr>
            <m:num>
              <m:r>
                <m:rPr>
                  <m:nor/>
                </m:rPr>
                <m:t>判决错误的比特数</m:t>
              </m:r>
            </m:num>
            <m:den>
              <m:r>
                <m:rPr>
                  <m:nor/>
                </m:rPr>
                <m:t>总传输比特数</m:t>
              </m:r>
            </m:den>
          </m:f>
        </m:oMath>
      </m:oMathPara>
    </w:p>
    <w:p w14:paraId="61B2B636" w14:textId="5E12FEBE" w:rsidR="005B5990" w:rsidRDefault="005B5990" w:rsidP="00804762">
      <w:pPr>
        <w:spacing w:line="240" w:lineRule="auto"/>
        <w:ind w:firstLine="480"/>
      </w:pPr>
      <w:r>
        <w:rPr>
          <w:rFonts w:hint="eastAsia"/>
        </w:rPr>
        <w:t>有道是货比货得仍，人比人得死，我们想要研究的是，不同情况下，系统误码率的值，那么这些不同情况下，又是什么意思呢。在本文中，我所要研究的是，在实际情况下，不同量化选择下，系统误码率曲线，和不同扩频选择下，系统误码率曲线。</w:t>
      </w:r>
    </w:p>
    <w:p w14:paraId="497973BA" w14:textId="1F7ECFE6" w:rsidR="004C0A23" w:rsidRDefault="004C0A23" w:rsidP="004079D1">
      <w:pPr>
        <w:pStyle w:val="2"/>
        <w:numPr>
          <w:ilvl w:val="1"/>
          <w:numId w:val="50"/>
        </w:numPr>
      </w:pPr>
      <w:bookmarkStart w:id="29" w:name="_Toc187887087"/>
      <w:r>
        <w:rPr>
          <w:rFonts w:hint="eastAsia"/>
        </w:rPr>
        <w:t>量化的选择对误码率的影响</w:t>
      </w:r>
      <w:bookmarkEnd w:id="29"/>
    </w:p>
    <w:p w14:paraId="015BB5FC" w14:textId="6E4B5B74" w:rsidR="005B5990" w:rsidRDefault="005B5990" w:rsidP="00804762">
      <w:pPr>
        <w:spacing w:line="240" w:lineRule="auto"/>
        <w:ind w:firstLine="480"/>
      </w:pPr>
      <w:r>
        <w:rPr>
          <w:rFonts w:hint="eastAsia"/>
        </w:rPr>
        <w:t>不同量化情况下</w:t>
      </w:r>
      <w:r w:rsidR="004C41D5">
        <w:rPr>
          <w:rFonts w:hint="eastAsia"/>
        </w:rPr>
        <w:t>（量化级数</w:t>
      </w:r>
      <w:r w:rsidR="004C41D5">
        <w:rPr>
          <w:rFonts w:hint="eastAsia"/>
        </w:rPr>
        <w:t>=32</w:t>
      </w:r>
      <w:r w:rsidR="004C41D5">
        <w:rPr>
          <w:rFonts w:hint="eastAsia"/>
        </w:rPr>
        <w:t>）</w:t>
      </w:r>
      <w:r>
        <w:rPr>
          <w:rFonts w:hint="eastAsia"/>
        </w:rPr>
        <w:t>，系统误码率曲线如</w:t>
      </w:r>
      <w:r w:rsidR="0029221D">
        <w:fldChar w:fldCharType="begin"/>
      </w:r>
      <w:r w:rsidR="0029221D">
        <w:instrText xml:space="preserve"> </w:instrText>
      </w:r>
      <w:r w:rsidR="0029221D">
        <w:rPr>
          <w:rFonts w:hint="eastAsia"/>
        </w:rPr>
        <w:instrText>REF _Ref187880224 \h</w:instrText>
      </w:r>
      <w:r w:rsidR="0029221D">
        <w:instrText xml:space="preserve"> </w:instrText>
      </w:r>
      <w:r w:rsidR="0029221D">
        <w:fldChar w:fldCharType="separate"/>
      </w:r>
      <w:r w:rsidR="0014312F">
        <w:rPr>
          <w:rFonts w:hint="eastAsia"/>
        </w:rPr>
        <w:t>图</w:t>
      </w:r>
      <w:r w:rsidR="0014312F">
        <w:rPr>
          <w:rFonts w:hint="eastAsia"/>
        </w:rPr>
        <w:t xml:space="preserve"> </w:t>
      </w:r>
      <w:r w:rsidR="0014312F">
        <w:rPr>
          <w:noProof/>
        </w:rPr>
        <w:t>4</w:t>
      </w:r>
      <w:r w:rsidR="0014312F">
        <w:noBreakHyphen/>
      </w:r>
      <w:r w:rsidR="0014312F">
        <w:rPr>
          <w:noProof/>
        </w:rPr>
        <w:t>1</w:t>
      </w:r>
      <w:r w:rsidR="0029221D">
        <w:fldChar w:fldCharType="end"/>
      </w:r>
      <w:r>
        <w:rPr>
          <w:rFonts w:hint="eastAsia"/>
        </w:rPr>
        <w:t>所示，分别是均匀量化、</w:t>
      </w:r>
      <w:r>
        <w:rPr>
          <w:rFonts w:hint="eastAsia"/>
        </w:rPr>
        <w:t>A</w:t>
      </w:r>
      <w:r>
        <w:rPr>
          <w:rFonts w:hint="eastAsia"/>
        </w:rPr>
        <w:t>律、</w:t>
      </w:r>
      <w:r w:rsidRPr="00F01D56">
        <w:t>μ</w:t>
      </w:r>
      <w:r w:rsidRPr="00F01D56">
        <w:t>律</w:t>
      </w:r>
      <w:r>
        <w:rPr>
          <w:rFonts w:hint="eastAsia"/>
        </w:rPr>
        <w:t>。从图中可以发现，首先</w:t>
      </w:r>
      <w:r w:rsidRPr="00BF4CA5">
        <w:rPr>
          <w:rFonts w:hint="eastAsia"/>
        </w:rPr>
        <w:t>本设计仿真的</w:t>
      </w:r>
      <w:r w:rsidRPr="00BF4CA5">
        <w:rPr>
          <w:rFonts w:hint="eastAsia"/>
        </w:rPr>
        <w:t>CDMA</w:t>
      </w:r>
      <w:r w:rsidRPr="00BF4CA5">
        <w:rPr>
          <w:rFonts w:hint="eastAsia"/>
        </w:rPr>
        <w:t>通信系统误码率低，性能优异</w:t>
      </w:r>
      <w:r w:rsidR="000879CA">
        <w:rPr>
          <w:rFonts w:hint="eastAsia"/>
        </w:rPr>
        <w:t>，</w:t>
      </w:r>
      <w:r w:rsidR="000879CA" w:rsidRPr="00BF4CA5">
        <w:rPr>
          <w:rFonts w:hint="eastAsia"/>
        </w:rPr>
        <w:t>在信噪比为</w:t>
      </w:r>
      <w:r w:rsidR="00C65A11">
        <w:rPr>
          <w:rFonts w:hint="eastAsia"/>
        </w:rPr>
        <w:t>7</w:t>
      </w:r>
      <w:r w:rsidR="000879CA" w:rsidRPr="00BF4CA5">
        <w:rPr>
          <w:rFonts w:hint="eastAsia"/>
        </w:rPr>
        <w:t>db</w:t>
      </w:r>
      <w:r w:rsidR="000879CA" w:rsidRPr="00BF4CA5">
        <w:rPr>
          <w:rFonts w:hint="eastAsia"/>
        </w:rPr>
        <w:t>以上的环境中均可以正常工作，满足设计要求，体现了扩频通信系统强大的抗干扰能力</w:t>
      </w:r>
      <w:r w:rsidR="00C65A11">
        <w:rPr>
          <w:rFonts w:hint="eastAsia"/>
        </w:rPr>
        <w:t>。但是所谓非均匀量化的性能优于均匀量化的这一事实好像并没有显现出来，三条曲线几乎是重合的</w:t>
      </w:r>
      <w:r w:rsidR="00B70AF4">
        <w:rPr>
          <w:rFonts w:hint="eastAsia"/>
        </w:rPr>
        <w:t>，</w:t>
      </w:r>
      <w:r w:rsidR="0029221D">
        <w:rPr>
          <w:rFonts w:hint="eastAsia"/>
        </w:rPr>
        <w:t>这是为什么呢？</w:t>
      </w:r>
    </w:p>
    <w:p w14:paraId="6C1BA26A" w14:textId="77777777" w:rsidR="002E674A" w:rsidRDefault="002E674A" w:rsidP="00804762">
      <w:pPr>
        <w:spacing w:line="240" w:lineRule="auto"/>
        <w:ind w:firstLine="480"/>
      </w:pPr>
    </w:p>
    <w:p w14:paraId="56D61DD1" w14:textId="67B5271B" w:rsidR="005B5990" w:rsidRDefault="005B5990" w:rsidP="002E674A">
      <w:pPr>
        <w:spacing w:line="240" w:lineRule="auto"/>
        <w:ind w:firstLineChars="0" w:firstLine="0"/>
        <w:jc w:val="center"/>
      </w:pPr>
      <w:r>
        <w:rPr>
          <w:noProof/>
        </w:rPr>
        <w:drawing>
          <wp:inline distT="0" distB="0" distL="0" distR="0" wp14:anchorId="078A073C" wp14:editId="1FDB3414">
            <wp:extent cx="4107551" cy="3078933"/>
            <wp:effectExtent l="0" t="0" r="7620" b="7620"/>
            <wp:docPr id="15181776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2177" cy="3082401"/>
                    </a:xfrm>
                    <a:prstGeom prst="rect">
                      <a:avLst/>
                    </a:prstGeom>
                    <a:noFill/>
                    <a:ln>
                      <a:noFill/>
                    </a:ln>
                  </pic:spPr>
                </pic:pic>
              </a:graphicData>
            </a:graphic>
          </wp:inline>
        </w:drawing>
      </w:r>
    </w:p>
    <w:p w14:paraId="7B10B216" w14:textId="0535AC9D" w:rsidR="00C616A6" w:rsidRDefault="00C616A6" w:rsidP="0029221D">
      <w:pPr>
        <w:pStyle w:val="af"/>
        <w:ind w:firstLine="420"/>
      </w:pPr>
      <w:r>
        <w:tab/>
      </w:r>
      <w:r>
        <w:tab/>
      </w:r>
      <w:r>
        <w:tab/>
      </w:r>
      <w:bookmarkStart w:id="30" w:name="_Ref187880224"/>
      <w:r w:rsidR="0029221D">
        <w:rPr>
          <w:rFonts w:hint="eastAsia"/>
        </w:rPr>
        <w:t>图</w:t>
      </w:r>
      <w:r w:rsidR="0029221D">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4</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1</w:t>
      </w:r>
      <w:r w:rsidR="00F26595">
        <w:fldChar w:fldCharType="end"/>
      </w:r>
      <w:bookmarkEnd w:id="30"/>
      <w:r>
        <w:rPr>
          <w:rFonts w:hint="eastAsia"/>
        </w:rPr>
        <w:t>量化级数</w:t>
      </w:r>
      <w:r>
        <w:rPr>
          <w:rFonts w:hint="eastAsia"/>
        </w:rPr>
        <w:t xml:space="preserve">=32 </w:t>
      </w:r>
      <w:r>
        <w:rPr>
          <w:rFonts w:hint="eastAsia"/>
        </w:rPr>
        <w:t>时系统误码率曲线</w:t>
      </w:r>
      <w:r w:rsidR="00A96AB6">
        <w:rPr>
          <w:rFonts w:hint="eastAsia"/>
        </w:rPr>
        <w:t>图</w:t>
      </w:r>
    </w:p>
    <w:p w14:paraId="11DA095D" w14:textId="294B926C" w:rsidR="0029221D" w:rsidRDefault="004C0A23" w:rsidP="0029221D">
      <w:pPr>
        <w:ind w:firstLine="480"/>
      </w:pPr>
      <w:r>
        <w:rPr>
          <w:rFonts w:hint="eastAsia"/>
        </w:rPr>
        <w:lastRenderedPageBreak/>
        <w:t>我上网查了一些资料，给出了一部分解释，大概如下。</w:t>
      </w:r>
    </w:p>
    <w:p w14:paraId="609EED1A" w14:textId="0E0B1650" w:rsidR="001B2C6A" w:rsidRDefault="001B2C6A" w:rsidP="001B2C6A">
      <w:pPr>
        <w:pStyle w:val="ac"/>
        <w:numPr>
          <w:ilvl w:val="0"/>
          <w:numId w:val="46"/>
        </w:numPr>
        <w:rPr>
          <w:rFonts w:hint="eastAsia"/>
        </w:rPr>
      </w:pPr>
      <w:r w:rsidRPr="001B2C6A">
        <w:t>量化误差在系统中的影响较小</w:t>
      </w:r>
    </w:p>
    <w:p w14:paraId="654594C2" w14:textId="5D19F53F" w:rsidR="001B2C6A" w:rsidRDefault="001B2C6A" w:rsidP="001B2C6A">
      <w:pPr>
        <w:ind w:firstLine="480"/>
      </w:pPr>
      <w:r w:rsidRPr="001B2C6A">
        <w:rPr>
          <w:rFonts w:hint="eastAsia"/>
        </w:rPr>
        <w:t>在该通信系统中，误码率主要由</w:t>
      </w:r>
      <w:r w:rsidRPr="001B2C6A">
        <w:rPr>
          <w:rFonts w:hint="eastAsia"/>
        </w:rPr>
        <w:t xml:space="preserve"> </w:t>
      </w:r>
      <w:r w:rsidRPr="001B2C6A">
        <w:rPr>
          <w:rFonts w:hint="eastAsia"/>
        </w:rPr>
        <w:t>信道噪声（</w:t>
      </w:r>
      <w:r w:rsidRPr="001B2C6A">
        <w:rPr>
          <w:rFonts w:hint="eastAsia"/>
        </w:rPr>
        <w:t>AWGN</w:t>
      </w:r>
      <w:r w:rsidRPr="001B2C6A">
        <w:rPr>
          <w:rFonts w:hint="eastAsia"/>
        </w:rPr>
        <w:t>）</w:t>
      </w:r>
      <w:r w:rsidRPr="001B2C6A">
        <w:rPr>
          <w:rFonts w:hint="eastAsia"/>
        </w:rPr>
        <w:t xml:space="preserve"> </w:t>
      </w:r>
      <w:r w:rsidRPr="001B2C6A">
        <w:rPr>
          <w:rFonts w:hint="eastAsia"/>
        </w:rPr>
        <w:t>和</w:t>
      </w:r>
      <w:r w:rsidRPr="001B2C6A">
        <w:rPr>
          <w:rFonts w:hint="eastAsia"/>
        </w:rPr>
        <w:t xml:space="preserve"> </w:t>
      </w:r>
      <w:r w:rsidRPr="001B2C6A">
        <w:rPr>
          <w:rFonts w:hint="eastAsia"/>
        </w:rPr>
        <w:t>多址干扰（</w:t>
      </w:r>
      <w:r w:rsidRPr="001B2C6A">
        <w:rPr>
          <w:rFonts w:hint="eastAsia"/>
        </w:rPr>
        <w:t>Multiple Access Interference</w:t>
      </w:r>
      <w:r w:rsidRPr="001B2C6A">
        <w:rPr>
          <w:rFonts w:hint="eastAsia"/>
        </w:rPr>
        <w:t>）</w:t>
      </w:r>
      <w:r w:rsidRPr="001B2C6A">
        <w:rPr>
          <w:rFonts w:hint="eastAsia"/>
        </w:rPr>
        <w:t xml:space="preserve"> </w:t>
      </w:r>
      <w:r w:rsidRPr="001B2C6A">
        <w:rPr>
          <w:rFonts w:hint="eastAsia"/>
        </w:rPr>
        <w:t>影响，而量化误差的影响可能较小，尤其在高信噪比（</w:t>
      </w:r>
      <w:r w:rsidRPr="001B2C6A">
        <w:rPr>
          <w:rFonts w:hint="eastAsia"/>
        </w:rPr>
        <w:t>SNR</w:t>
      </w:r>
      <w:r w:rsidRPr="001B2C6A">
        <w:rPr>
          <w:rFonts w:hint="eastAsia"/>
        </w:rPr>
        <w:t>）下。</w:t>
      </w:r>
      <w:r>
        <w:rPr>
          <w:rFonts w:hint="eastAsia"/>
        </w:rPr>
        <w:t>所以</w:t>
      </w:r>
      <w:r w:rsidRPr="001B2C6A">
        <w:t>即使是不同的量化方式（均匀量化、</w:t>
      </w:r>
      <w:r w:rsidRPr="001B2C6A">
        <w:t>A</w:t>
      </w:r>
      <w:r w:rsidRPr="001B2C6A">
        <w:t>律、</w:t>
      </w:r>
      <w:r w:rsidRPr="001B2C6A">
        <w:t>μ</w:t>
      </w:r>
      <w:r w:rsidRPr="001B2C6A">
        <w:t>律），量化误差对误码率的贡献可能被噪声和干扰的影响掩盖。</w:t>
      </w:r>
    </w:p>
    <w:p w14:paraId="1BD98F0E" w14:textId="08B23A66" w:rsidR="00F26595" w:rsidRDefault="00F26595" w:rsidP="00F26595">
      <w:pPr>
        <w:pStyle w:val="ac"/>
        <w:numPr>
          <w:ilvl w:val="0"/>
          <w:numId w:val="46"/>
        </w:numPr>
        <w:rPr>
          <w:rFonts w:hint="eastAsia"/>
        </w:rPr>
      </w:pPr>
      <w:r w:rsidRPr="00F26595">
        <w:t>量化方案适用于不同信号类型</w:t>
      </w:r>
    </w:p>
    <w:p w14:paraId="4E66D4F4" w14:textId="2B5E9794" w:rsidR="00F26595" w:rsidRDefault="00F26595" w:rsidP="00B52619">
      <w:pPr>
        <w:ind w:firstLine="480"/>
      </w:pPr>
      <w:r w:rsidRPr="00F26595">
        <w:t>A</w:t>
      </w:r>
      <w:r w:rsidRPr="00F26595">
        <w:t>律和</w:t>
      </w:r>
      <w:r w:rsidRPr="00F26595">
        <w:t>μ</w:t>
      </w:r>
      <w:r w:rsidRPr="00F26595">
        <w:t>律量化通常适用于动态范围较大的语音信号（例如在电话系统中）。但在该仿真中，语音信号经过调制后可能已经被压缩，动态范围不再明显，因此均匀和非均匀量化的效果差异不大。</w:t>
      </w:r>
    </w:p>
    <w:p w14:paraId="05A7C89B" w14:textId="5257C08A" w:rsidR="00C06D75" w:rsidRDefault="00C06D75" w:rsidP="00C06D75">
      <w:pPr>
        <w:pStyle w:val="ac"/>
        <w:numPr>
          <w:ilvl w:val="0"/>
          <w:numId w:val="46"/>
        </w:numPr>
        <w:rPr>
          <w:rFonts w:hint="eastAsia"/>
        </w:rPr>
      </w:pPr>
      <w:r w:rsidRPr="00C06D75">
        <w:t>量化级数较高</w:t>
      </w:r>
    </w:p>
    <w:p w14:paraId="01960DB0" w14:textId="03CBC13D" w:rsidR="00C06D75" w:rsidRDefault="00C06D75" w:rsidP="00C06D75">
      <w:pPr>
        <w:ind w:firstLine="480"/>
      </w:pPr>
      <w:r w:rsidRPr="00C06D75">
        <w:t>程序中设置的量化级数较高（例如</w:t>
      </w:r>
      <w:r w:rsidRPr="00C06D75">
        <w:t xml:space="preserve"> 32 </w:t>
      </w:r>
      <w:r w:rsidRPr="00C06D75">
        <w:t>级），这使得均匀量化和非均匀量化的重构误差之间的差异很小。</w:t>
      </w:r>
      <w:r>
        <w:rPr>
          <w:rFonts w:hint="eastAsia"/>
        </w:rPr>
        <w:t>由于</w:t>
      </w:r>
      <w:r w:rsidRPr="00C06D75">
        <w:t>在高量化级数下，所有方法对信号的保真度都接近，从而导致误码率曲线接近</w:t>
      </w:r>
      <w:r>
        <w:rPr>
          <w:rFonts w:hint="eastAsia"/>
        </w:rPr>
        <w:t>。为此，我们将量化级数改为</w:t>
      </w:r>
      <w:r>
        <w:rPr>
          <w:rFonts w:hint="eastAsia"/>
        </w:rPr>
        <w:t>16</w:t>
      </w:r>
      <w:r>
        <w:rPr>
          <w:rFonts w:hint="eastAsia"/>
        </w:rPr>
        <w:t>，得到不同量化情况下的系统误码率曲线图</w:t>
      </w:r>
      <w:r w:rsidR="00A955DC">
        <w:rPr>
          <w:rFonts w:hint="eastAsia"/>
        </w:rPr>
        <w:t>，如</w:t>
      </w:r>
      <w:r w:rsidR="00D6037E">
        <w:fldChar w:fldCharType="begin"/>
      </w:r>
      <w:r w:rsidR="00D6037E">
        <w:instrText xml:space="preserve"> </w:instrText>
      </w:r>
      <w:r w:rsidR="00D6037E">
        <w:rPr>
          <w:rFonts w:hint="eastAsia"/>
        </w:rPr>
        <w:instrText>REF _Ref187880579 \h</w:instrText>
      </w:r>
      <w:r w:rsidR="00D6037E">
        <w:instrText xml:space="preserve"> </w:instrText>
      </w:r>
      <w:r w:rsidR="00D6037E">
        <w:fldChar w:fldCharType="separate"/>
      </w:r>
      <w:r w:rsidR="0014312F">
        <w:rPr>
          <w:rFonts w:hint="eastAsia"/>
        </w:rPr>
        <w:t>图</w:t>
      </w:r>
      <w:r w:rsidR="0014312F">
        <w:rPr>
          <w:rFonts w:hint="eastAsia"/>
        </w:rPr>
        <w:t xml:space="preserve"> </w:t>
      </w:r>
      <w:r w:rsidR="0014312F">
        <w:rPr>
          <w:noProof/>
        </w:rPr>
        <w:t>4</w:t>
      </w:r>
      <w:r w:rsidR="0014312F">
        <w:noBreakHyphen/>
      </w:r>
      <w:r w:rsidR="0014312F">
        <w:rPr>
          <w:noProof/>
        </w:rPr>
        <w:t>2</w:t>
      </w:r>
      <w:r w:rsidR="00D6037E">
        <w:fldChar w:fldCharType="end"/>
      </w:r>
      <w:r w:rsidR="00A955DC">
        <w:rPr>
          <w:rFonts w:hint="eastAsia"/>
        </w:rPr>
        <w:t>所示。</w:t>
      </w:r>
      <w:r w:rsidR="00D6037E">
        <w:rPr>
          <w:rFonts w:hint="eastAsia"/>
        </w:rPr>
        <w:t>我们发现，曲线由重合转向分离，接着，我们将量化级数改为</w:t>
      </w:r>
      <w:r w:rsidR="00D6037E">
        <w:rPr>
          <w:rFonts w:hint="eastAsia"/>
        </w:rPr>
        <w:t>8</w:t>
      </w:r>
      <w:r w:rsidR="00D6037E">
        <w:rPr>
          <w:rFonts w:hint="eastAsia"/>
        </w:rPr>
        <w:t>，得到相应的系统误码率曲线图，如</w:t>
      </w:r>
      <w:r w:rsidR="00F26595">
        <w:fldChar w:fldCharType="begin"/>
      </w:r>
      <w:r w:rsidR="00F26595">
        <w:instrText xml:space="preserve"> </w:instrText>
      </w:r>
      <w:r w:rsidR="00F26595">
        <w:rPr>
          <w:rFonts w:hint="eastAsia"/>
        </w:rPr>
        <w:instrText>REF _Ref187880970 \h</w:instrText>
      </w:r>
      <w:r w:rsidR="00F26595">
        <w:instrText xml:space="preserve"> </w:instrText>
      </w:r>
      <w:r w:rsidR="00F26595">
        <w:fldChar w:fldCharType="separate"/>
      </w:r>
      <w:r w:rsidR="0014312F">
        <w:rPr>
          <w:rFonts w:hint="eastAsia"/>
        </w:rPr>
        <w:t>图</w:t>
      </w:r>
      <w:r w:rsidR="0014312F">
        <w:rPr>
          <w:rFonts w:hint="eastAsia"/>
        </w:rPr>
        <w:t xml:space="preserve"> </w:t>
      </w:r>
      <w:r w:rsidR="0014312F">
        <w:rPr>
          <w:noProof/>
        </w:rPr>
        <w:t>4</w:t>
      </w:r>
      <w:r w:rsidR="0014312F">
        <w:noBreakHyphen/>
      </w:r>
      <w:r w:rsidR="0014312F">
        <w:rPr>
          <w:noProof/>
        </w:rPr>
        <w:t>3</w:t>
      </w:r>
      <w:r w:rsidR="00F26595">
        <w:fldChar w:fldCharType="end"/>
      </w:r>
      <w:r w:rsidR="00D6037E">
        <w:rPr>
          <w:rFonts w:hint="eastAsia"/>
        </w:rPr>
        <w:t>所示</w:t>
      </w:r>
      <w:r w:rsidR="00867383">
        <w:rPr>
          <w:rFonts w:hint="eastAsia"/>
        </w:rPr>
        <w:t>。</w:t>
      </w:r>
    </w:p>
    <w:p w14:paraId="65254F8B" w14:textId="77777777" w:rsidR="00D67FDB" w:rsidRDefault="00D67FDB" w:rsidP="00C06D75">
      <w:pPr>
        <w:ind w:firstLine="480"/>
      </w:pPr>
    </w:p>
    <w:p w14:paraId="45D3C1B8" w14:textId="32B8F23E" w:rsidR="00D6037E" w:rsidRDefault="00D6037E" w:rsidP="00994DB7">
      <w:pPr>
        <w:spacing w:line="240" w:lineRule="auto"/>
        <w:ind w:firstLineChars="0" w:firstLine="0"/>
        <w:jc w:val="center"/>
      </w:pPr>
      <w:r>
        <w:rPr>
          <w:noProof/>
        </w:rPr>
        <w:drawing>
          <wp:inline distT="0" distB="0" distL="0" distR="0" wp14:anchorId="634A8DF1" wp14:editId="55A87706">
            <wp:extent cx="4452521" cy="3341267"/>
            <wp:effectExtent l="0" t="0" r="5715" b="0"/>
            <wp:docPr id="13192112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831" cy="3345252"/>
                    </a:xfrm>
                    <a:prstGeom prst="rect">
                      <a:avLst/>
                    </a:prstGeom>
                    <a:noFill/>
                    <a:ln>
                      <a:noFill/>
                    </a:ln>
                  </pic:spPr>
                </pic:pic>
              </a:graphicData>
            </a:graphic>
          </wp:inline>
        </w:drawing>
      </w:r>
    </w:p>
    <w:p w14:paraId="15C476D5" w14:textId="634E213B" w:rsidR="00D6037E" w:rsidRDefault="00D6037E" w:rsidP="00D6037E">
      <w:pPr>
        <w:pStyle w:val="af"/>
        <w:ind w:firstLine="420"/>
      </w:pPr>
      <w:bookmarkStart w:id="31" w:name="_Ref187880579"/>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4</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2</w:t>
      </w:r>
      <w:r w:rsidR="00F26595">
        <w:fldChar w:fldCharType="end"/>
      </w:r>
      <w:bookmarkEnd w:id="31"/>
      <w:r>
        <w:rPr>
          <w:rFonts w:hint="eastAsia"/>
        </w:rPr>
        <w:t>量化级数</w:t>
      </w:r>
      <w:r>
        <w:rPr>
          <w:rFonts w:hint="eastAsia"/>
        </w:rPr>
        <w:t>=</w:t>
      </w:r>
      <w:r w:rsidR="00994DB7">
        <w:rPr>
          <w:rFonts w:hint="eastAsia"/>
        </w:rPr>
        <w:t>16</w:t>
      </w:r>
      <w:r>
        <w:rPr>
          <w:rFonts w:hint="eastAsia"/>
        </w:rPr>
        <w:t xml:space="preserve"> </w:t>
      </w:r>
      <w:r>
        <w:rPr>
          <w:rFonts w:hint="eastAsia"/>
        </w:rPr>
        <w:t>时系统误码率曲线图</w:t>
      </w:r>
    </w:p>
    <w:p w14:paraId="6108A1A4" w14:textId="7A48482E" w:rsidR="00994DB7" w:rsidRPr="00994DB7" w:rsidRDefault="00994DB7" w:rsidP="00994DB7">
      <w:pPr>
        <w:ind w:firstLine="480"/>
      </w:pPr>
      <w:r>
        <w:rPr>
          <w:noProof/>
        </w:rPr>
        <w:drawing>
          <wp:inline distT="0" distB="0" distL="0" distR="0" wp14:anchorId="2F44C0CC" wp14:editId="0818B963">
            <wp:extent cx="5274310" cy="3957320"/>
            <wp:effectExtent l="0" t="0" r="2540" b="5080"/>
            <wp:docPr id="4979789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6673CFB5" w14:textId="1A908BFF" w:rsidR="004C0A23" w:rsidRDefault="00947FAB" w:rsidP="00147EC8">
      <w:pPr>
        <w:spacing w:line="240" w:lineRule="auto"/>
        <w:ind w:firstLine="480"/>
        <w:jc w:val="center"/>
      </w:pPr>
      <w:r>
        <w:rPr>
          <w:noProof/>
        </w:rPr>
        <w:lastRenderedPageBreak/>
        <w:drawing>
          <wp:inline distT="0" distB="0" distL="0" distR="0" wp14:anchorId="0FF0E11C" wp14:editId="3E2DCCD6">
            <wp:extent cx="4140261" cy="3105445"/>
            <wp:effectExtent l="0" t="0" r="0" b="0"/>
            <wp:docPr id="758094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2093" cy="3106819"/>
                    </a:xfrm>
                    <a:prstGeom prst="rect">
                      <a:avLst/>
                    </a:prstGeom>
                    <a:noFill/>
                    <a:ln>
                      <a:noFill/>
                    </a:ln>
                  </pic:spPr>
                </pic:pic>
              </a:graphicData>
            </a:graphic>
          </wp:inline>
        </w:drawing>
      </w:r>
    </w:p>
    <w:p w14:paraId="77CE547E" w14:textId="77777777" w:rsidR="007837FB" w:rsidRDefault="007837FB" w:rsidP="00147EC8">
      <w:pPr>
        <w:spacing w:line="240" w:lineRule="auto"/>
        <w:ind w:firstLine="480"/>
        <w:jc w:val="center"/>
      </w:pPr>
    </w:p>
    <w:p w14:paraId="6E2FB8FD" w14:textId="694353DA" w:rsidR="00147EC8" w:rsidRDefault="00F26595" w:rsidP="00F26595">
      <w:pPr>
        <w:pStyle w:val="af"/>
        <w:ind w:firstLine="420"/>
      </w:pPr>
      <w:bookmarkStart w:id="32" w:name="_Ref1878809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4312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4312F">
        <w:rPr>
          <w:noProof/>
        </w:rPr>
        <w:t>3</w:t>
      </w:r>
      <w:r>
        <w:fldChar w:fldCharType="end"/>
      </w:r>
      <w:bookmarkEnd w:id="32"/>
      <w:r w:rsidR="00147EC8">
        <w:rPr>
          <w:rFonts w:hint="eastAsia"/>
        </w:rPr>
        <w:t>量化级数</w:t>
      </w:r>
      <w:r w:rsidR="00147EC8">
        <w:rPr>
          <w:rFonts w:hint="eastAsia"/>
        </w:rPr>
        <w:t xml:space="preserve">=8 </w:t>
      </w:r>
      <w:r w:rsidR="00147EC8">
        <w:rPr>
          <w:rFonts w:hint="eastAsia"/>
        </w:rPr>
        <w:t>时系统误码率曲线图</w:t>
      </w:r>
    </w:p>
    <w:p w14:paraId="2C986A38" w14:textId="0A2EF84F" w:rsidR="00147EC8" w:rsidRDefault="00DD16B4" w:rsidP="00947FAB">
      <w:pPr>
        <w:ind w:firstLine="480"/>
      </w:pPr>
      <w:r>
        <w:rPr>
          <w:rFonts w:hint="eastAsia"/>
        </w:rPr>
        <w:t>最终我们发现，在</w:t>
      </w:r>
      <w:r w:rsidR="00947FAB">
        <w:rPr>
          <w:rFonts w:hint="eastAsia"/>
        </w:rPr>
        <w:t>低</w:t>
      </w:r>
      <w:r>
        <w:rPr>
          <w:rFonts w:hint="eastAsia"/>
        </w:rPr>
        <w:t>信噪比情况下</w:t>
      </w:r>
      <w:r w:rsidR="00AC0C57">
        <w:rPr>
          <w:rFonts w:hint="eastAsia"/>
        </w:rPr>
        <w:t>，误码率：</w:t>
      </w:r>
      <w:r w:rsidR="00AC0C57">
        <w:rPr>
          <w:rFonts w:hint="eastAsia"/>
        </w:rPr>
        <w:t>A</w:t>
      </w:r>
      <w:r w:rsidR="00AC0C57">
        <w:rPr>
          <w:rFonts w:hint="eastAsia"/>
        </w:rPr>
        <w:t>律</w:t>
      </w:r>
      <w:r w:rsidR="00AC0C57">
        <w:rPr>
          <w:rFonts w:hint="eastAsia"/>
        </w:rPr>
        <w:t xml:space="preserve">&lt; </w:t>
      </w:r>
      <w:r w:rsidR="00AC0C57">
        <w:rPr>
          <w:rFonts w:hint="eastAsia"/>
        </w:rPr>
        <w:t>均匀量化</w:t>
      </w:r>
      <w:r w:rsidR="00AC0C57">
        <w:rPr>
          <w:rFonts w:hint="eastAsia"/>
        </w:rPr>
        <w:t xml:space="preserve">&lt; </w:t>
      </w:r>
      <w:r w:rsidR="00AC0C57" w:rsidRPr="001B2C6A">
        <w:t>μ</w:t>
      </w:r>
      <w:r w:rsidR="00AC0C57" w:rsidRPr="001B2C6A">
        <w:t>律</w:t>
      </w:r>
      <w:r w:rsidR="00AC0C57">
        <w:rPr>
          <w:rFonts w:hint="eastAsia"/>
        </w:rPr>
        <w:t>，而在高信噪比情况下恰恰相反，</w:t>
      </w:r>
      <w:r w:rsidR="00AC0C57" w:rsidRPr="001B2C6A">
        <w:t>μ</w:t>
      </w:r>
      <w:r w:rsidR="00AC0C57">
        <w:rPr>
          <w:rFonts w:hint="eastAsia"/>
        </w:rPr>
        <w:t>律</w:t>
      </w:r>
      <w:r w:rsidR="00AC0C57">
        <w:rPr>
          <w:rFonts w:hint="eastAsia"/>
        </w:rPr>
        <w:t xml:space="preserve">&lt; </w:t>
      </w:r>
      <w:r w:rsidR="00AC0C57">
        <w:rPr>
          <w:rFonts w:hint="eastAsia"/>
        </w:rPr>
        <w:t>均匀量化</w:t>
      </w:r>
      <w:r w:rsidR="00AC0C57">
        <w:rPr>
          <w:rFonts w:hint="eastAsia"/>
        </w:rPr>
        <w:t>&lt; A</w:t>
      </w:r>
      <w:r w:rsidR="00AC0C57" w:rsidRPr="001B2C6A">
        <w:t>律</w:t>
      </w:r>
      <w:r w:rsidR="00D5033E">
        <w:rPr>
          <w:rFonts w:hint="eastAsia"/>
        </w:rPr>
        <w:t>。</w:t>
      </w:r>
      <w:r w:rsidR="00584888" w:rsidRPr="00584888">
        <w:t>出现这种现象是由于不同量化方法在处理信号时的特性与误差分布的不同表现，以及信噪比对量化误差和噪声的权重变化所导致的。</w:t>
      </w:r>
    </w:p>
    <w:p w14:paraId="4DD98E58" w14:textId="6C27B0DD" w:rsidR="00584888" w:rsidRDefault="00584888" w:rsidP="00947FAB">
      <w:pPr>
        <w:ind w:firstLine="480"/>
      </w:pPr>
      <w:r w:rsidRPr="00584888">
        <w:t>在低信噪比</w:t>
      </w:r>
      <w:r w:rsidRPr="00584888">
        <w:t xml:space="preserve"> (Eb/N0</w:t>
      </w:r>
      <w:r w:rsidRPr="00584888">
        <w:rPr>
          <w:rFonts w:ascii="Cambria Math" w:hAnsi="Cambria Math" w:cs="Cambria Math"/>
        </w:rPr>
        <w:t>≪</w:t>
      </w:r>
      <w:r>
        <w:rPr>
          <w:rFonts w:ascii="Cambria Math" w:hAnsi="Cambria Math" w:cs="Cambria Math" w:hint="eastAsia"/>
        </w:rPr>
        <w:t>1</w:t>
      </w:r>
      <w:r w:rsidRPr="00584888">
        <w:t xml:space="preserve">) </w:t>
      </w:r>
      <w:r w:rsidRPr="00584888">
        <w:t>情况下，外界噪声对信号的影响远远大于量化误差的影响。此时，量化方法的非线性特性对信号的抗噪能力起到了关键作用。</w:t>
      </w:r>
      <w:r w:rsidR="00F527F4" w:rsidRPr="00F527F4">
        <w:t>A</w:t>
      </w:r>
      <w:r w:rsidR="00F527F4" w:rsidRPr="00F527F4">
        <w:t>律量化对小信号幅值具有更高的分辨率（压缩小信号部分），能够在噪声较大的情况下更好地保留信号细节</w:t>
      </w:r>
      <w:r w:rsidR="00F527F4">
        <w:rPr>
          <w:rFonts w:hint="eastAsia"/>
        </w:rPr>
        <w:t>，</w:t>
      </w:r>
      <w:r w:rsidR="00F527F4" w:rsidRPr="00F527F4">
        <w:t>小信号部分的噪声影响被抑制得更好，因此误码率最低</w:t>
      </w:r>
      <w:r w:rsidR="00F527F4">
        <w:rPr>
          <w:rFonts w:hint="eastAsia"/>
        </w:rPr>
        <w:t>；</w:t>
      </w:r>
      <w:r w:rsidR="00F527F4" w:rsidRPr="00F527F4">
        <w:rPr>
          <w:rFonts w:hint="eastAsia"/>
        </w:rPr>
        <w:t>均匀量化</w:t>
      </w:r>
      <w:r w:rsidR="00F527F4" w:rsidRPr="00F527F4">
        <w:t>对信号幅值进行均匀分区，既没有特别优化小信号，也没有对大信号过度压缩</w:t>
      </w:r>
      <w:r w:rsidR="00F527F4">
        <w:rPr>
          <w:rFonts w:hint="eastAsia"/>
        </w:rPr>
        <w:t>，</w:t>
      </w:r>
      <w:r w:rsidR="00F527F4" w:rsidRPr="00F527F4">
        <w:t>在低信噪比下，由于对小信号缺乏足够保护，抗噪性能弱于</w:t>
      </w:r>
      <w:r w:rsidR="00F527F4" w:rsidRPr="00F527F4">
        <w:t xml:space="preserve"> A</w:t>
      </w:r>
      <w:r w:rsidR="00F527F4" w:rsidRPr="00F527F4">
        <w:t>律</w:t>
      </w:r>
      <w:r w:rsidR="00F527F4">
        <w:rPr>
          <w:rFonts w:hint="eastAsia"/>
        </w:rPr>
        <w:t>；</w:t>
      </w:r>
      <w:r w:rsidR="00F527F4" w:rsidRPr="001B2C6A">
        <w:t>μ</w:t>
      </w:r>
      <w:r w:rsidR="00F527F4">
        <w:rPr>
          <w:rFonts w:hint="eastAsia"/>
        </w:rPr>
        <w:t>律量化与</w:t>
      </w:r>
      <w:r w:rsidR="00F527F4">
        <w:rPr>
          <w:rFonts w:hint="eastAsia"/>
        </w:rPr>
        <w:t>A</w:t>
      </w:r>
      <w:r w:rsidR="00F527F4">
        <w:rPr>
          <w:rFonts w:hint="eastAsia"/>
        </w:rPr>
        <w:t>律类似，</w:t>
      </w:r>
      <w:r w:rsidR="00F527F4" w:rsidRPr="00F527F4">
        <w:t>也对小信号幅值进行压缩，但其压缩程度比</w:t>
      </w:r>
      <w:r w:rsidR="00F527F4" w:rsidRPr="00F527F4">
        <w:t xml:space="preserve"> A</w:t>
      </w:r>
      <w:r w:rsidR="00F527F4" w:rsidRPr="00F527F4">
        <w:t>律更激进</w:t>
      </w:r>
      <w:r w:rsidR="00F527F4">
        <w:rPr>
          <w:rFonts w:hint="eastAsia"/>
        </w:rPr>
        <w:t>，</w:t>
      </w:r>
      <w:r w:rsidR="00F527F4" w:rsidRPr="00F527F4">
        <w:t>在低信噪比下，</w:t>
      </w:r>
      <w:r w:rsidR="00F527F4" w:rsidRPr="00F527F4">
        <w:t>μ</w:t>
      </w:r>
      <w:r w:rsidR="00F527F4" w:rsidRPr="00F527F4">
        <w:t>律量化对小信号的过度压缩会导致量化误差叠加噪声，使误码率高于</w:t>
      </w:r>
      <w:r w:rsidR="00F527F4" w:rsidRPr="00F527F4">
        <w:t xml:space="preserve"> A</w:t>
      </w:r>
      <w:r w:rsidR="00F527F4" w:rsidRPr="00F527F4">
        <w:t>律</w:t>
      </w:r>
      <w:r w:rsidR="00F527F4">
        <w:rPr>
          <w:rFonts w:hint="eastAsia"/>
        </w:rPr>
        <w:t>。</w:t>
      </w:r>
    </w:p>
    <w:p w14:paraId="37595C28" w14:textId="54EF0E00" w:rsidR="001E68D5" w:rsidRDefault="001E68D5" w:rsidP="00947FAB">
      <w:pPr>
        <w:ind w:firstLine="480"/>
      </w:pPr>
      <w:r w:rsidRPr="001E68D5">
        <w:t>在高信噪比</w:t>
      </w:r>
      <w:r w:rsidRPr="001E68D5">
        <w:t xml:space="preserve"> (Eb/N0</w:t>
      </w:r>
      <w:r w:rsidRPr="001E68D5">
        <w:rPr>
          <w:rFonts w:ascii="Cambria Math" w:hAnsi="Cambria Math" w:cs="Cambria Math"/>
        </w:rPr>
        <w:t>≫</w:t>
      </w:r>
      <w:r w:rsidRPr="001E68D5">
        <w:t xml:space="preserve">1) </w:t>
      </w:r>
      <w:r w:rsidRPr="001E68D5">
        <w:t>情况下，信号本身的量化误差逐渐成为主要影响因素，因为噪声的影响相对较小。</w:t>
      </w:r>
      <w:r w:rsidR="003C4FDE" w:rsidRPr="00F527F4">
        <w:t>μ</w:t>
      </w:r>
      <w:r w:rsidR="003C4FDE" w:rsidRPr="00F527F4">
        <w:t>律量化</w:t>
      </w:r>
      <w:r w:rsidR="003C4FDE" w:rsidRPr="003C4FDE">
        <w:t>在信号幅值较大时，</w:t>
      </w:r>
      <w:r w:rsidR="003C4FDE" w:rsidRPr="003C4FDE">
        <w:t>μ</w:t>
      </w:r>
      <w:r w:rsidR="003C4FDE" w:rsidRPr="003C4FDE">
        <w:t>律量化通过对大信号部分的压缩，减少了整体的量化误差</w:t>
      </w:r>
      <w:r w:rsidR="003C4FDE">
        <w:rPr>
          <w:rFonts w:hint="eastAsia"/>
        </w:rPr>
        <w:t>，</w:t>
      </w:r>
      <w:r w:rsidR="003C4FDE" w:rsidRPr="003C4FDE">
        <w:t>此时，</w:t>
      </w:r>
      <w:r w:rsidR="003C4FDE" w:rsidRPr="003C4FDE">
        <w:t>μ</w:t>
      </w:r>
      <w:r w:rsidR="003C4FDE" w:rsidRPr="003C4FDE">
        <w:t>律表现出更优的信号重建能力，因此误码率最低</w:t>
      </w:r>
      <w:r w:rsidR="003C4FDE">
        <w:rPr>
          <w:rFonts w:hint="eastAsia"/>
        </w:rPr>
        <w:t>；</w:t>
      </w:r>
      <w:r w:rsidR="00FA4158" w:rsidRPr="00FA4158">
        <w:t>均匀量化对所有信号幅值的处理一致，在高信噪比下，均匀量化的误差分布稳定，表现出次优的性能</w:t>
      </w:r>
      <w:r w:rsidR="00FA4158">
        <w:rPr>
          <w:rFonts w:hint="eastAsia"/>
        </w:rPr>
        <w:t>；</w:t>
      </w:r>
      <w:r w:rsidR="00C33A8C" w:rsidRPr="00C33A8C">
        <w:t>A</w:t>
      </w:r>
      <w:r w:rsidR="00C33A8C" w:rsidRPr="00C33A8C">
        <w:t>律在高信噪比时，对小信号的过度优化可能导致大信号部分的量化误差较大</w:t>
      </w:r>
      <w:r w:rsidR="00C33A8C">
        <w:rPr>
          <w:rFonts w:hint="eastAsia"/>
        </w:rPr>
        <w:t>，</w:t>
      </w:r>
      <w:r w:rsidR="00C33A8C" w:rsidRPr="00C33A8C">
        <w:rPr>
          <w:rFonts w:hint="eastAsia"/>
        </w:rPr>
        <w:t>因此，在信号幅值较大时，</w:t>
      </w:r>
      <w:r w:rsidR="00C33A8C" w:rsidRPr="00C33A8C">
        <w:rPr>
          <w:rFonts w:hint="eastAsia"/>
        </w:rPr>
        <w:t>A</w:t>
      </w:r>
      <w:r w:rsidR="00C33A8C" w:rsidRPr="00C33A8C">
        <w:rPr>
          <w:rFonts w:hint="eastAsia"/>
        </w:rPr>
        <w:t>律的</w:t>
      </w:r>
      <w:r w:rsidR="00C33A8C" w:rsidRPr="00C33A8C">
        <w:rPr>
          <w:rFonts w:hint="eastAsia"/>
        </w:rPr>
        <w:lastRenderedPageBreak/>
        <w:t>量化误差逐渐显现，导致误码率高于均匀量化和μ律。</w:t>
      </w:r>
    </w:p>
    <w:p w14:paraId="57F469BA" w14:textId="1E27918B" w:rsidR="00AE23A0" w:rsidRPr="00E16203" w:rsidRDefault="00AE23A0" w:rsidP="00947FAB">
      <w:pPr>
        <w:ind w:firstLine="482"/>
        <w:rPr>
          <w:b/>
          <w:bCs/>
        </w:rPr>
      </w:pPr>
      <w:r w:rsidRPr="00E16203">
        <w:rPr>
          <w:rFonts w:hint="eastAsia"/>
          <w:b/>
          <w:bCs/>
        </w:rPr>
        <w:t>其实我觉得就一个结论，</w:t>
      </w:r>
      <w:r w:rsidR="00C54452" w:rsidRPr="00E16203">
        <w:rPr>
          <w:rFonts w:hint="eastAsia"/>
          <w:b/>
          <w:bCs/>
        </w:rPr>
        <w:t>没钱</w:t>
      </w:r>
      <w:r w:rsidRPr="00E16203">
        <w:rPr>
          <w:rFonts w:hint="eastAsia"/>
          <w:b/>
          <w:bCs/>
        </w:rPr>
        <w:t>用均匀量化</w:t>
      </w:r>
      <w:r w:rsidR="00C54452" w:rsidRPr="00E16203">
        <w:rPr>
          <w:rFonts w:hint="eastAsia"/>
          <w:b/>
          <w:bCs/>
        </w:rPr>
        <w:t>。有钱的时候</w:t>
      </w:r>
      <w:r w:rsidRPr="00E16203">
        <w:rPr>
          <w:rFonts w:hint="eastAsia"/>
          <w:b/>
          <w:bCs/>
        </w:rPr>
        <w:t>，</w:t>
      </w:r>
      <w:r w:rsidR="002B68BF" w:rsidRPr="00E16203">
        <w:rPr>
          <w:b/>
          <w:bCs/>
        </w:rPr>
        <w:t>，外界噪声</w:t>
      </w:r>
      <w:r w:rsidR="002B68BF" w:rsidRPr="00E16203">
        <w:rPr>
          <w:rFonts w:hint="eastAsia"/>
          <w:b/>
          <w:bCs/>
        </w:rPr>
        <w:t>影响小</w:t>
      </w:r>
      <w:r w:rsidRPr="00E16203">
        <w:rPr>
          <w:rFonts w:hint="eastAsia"/>
          <w:b/>
          <w:bCs/>
        </w:rPr>
        <w:t>时用</w:t>
      </w:r>
      <w:r w:rsidRPr="00E16203">
        <w:rPr>
          <w:rFonts w:hint="eastAsia"/>
          <w:b/>
          <w:bCs/>
        </w:rPr>
        <w:t>A</w:t>
      </w:r>
      <w:r w:rsidRPr="00E16203">
        <w:rPr>
          <w:rFonts w:hint="eastAsia"/>
          <w:b/>
          <w:bCs/>
        </w:rPr>
        <w:t>律，</w:t>
      </w:r>
      <w:r w:rsidR="00D3391A" w:rsidRPr="00E16203">
        <w:rPr>
          <w:rFonts w:hint="eastAsia"/>
          <w:b/>
          <w:bCs/>
        </w:rPr>
        <w:t>影响小时</w:t>
      </w:r>
      <w:r w:rsidRPr="00E16203">
        <w:rPr>
          <w:rFonts w:hint="eastAsia"/>
          <w:b/>
          <w:bCs/>
        </w:rPr>
        <w:t>用μ律</w:t>
      </w:r>
      <w:r w:rsidR="000079E2" w:rsidRPr="00E16203">
        <w:rPr>
          <w:rFonts w:hint="eastAsia"/>
          <w:b/>
          <w:bCs/>
        </w:rPr>
        <w:t>。其实真正特别富的时候，用什么都一样了</w:t>
      </w:r>
      <w:r w:rsidR="00AF7FB8" w:rsidRPr="00E16203">
        <w:rPr>
          <w:rFonts w:hint="eastAsia"/>
          <w:b/>
          <w:bCs/>
        </w:rPr>
        <w:t>。</w:t>
      </w:r>
      <w:r w:rsidR="00AF7FB8" w:rsidRPr="00E16203">
        <w:rPr>
          <w:rFonts w:hint="eastAsia"/>
          <w:b/>
          <w:bCs/>
        </w:rPr>
        <w:t xml:space="preserve"> </w:t>
      </w:r>
    </w:p>
    <w:p w14:paraId="3ED7A73E" w14:textId="78BF4146" w:rsidR="00186F28" w:rsidRPr="00136AEE" w:rsidRDefault="00186F28" w:rsidP="00136AEE">
      <w:pPr>
        <w:pStyle w:val="2"/>
        <w:numPr>
          <w:ilvl w:val="1"/>
          <w:numId w:val="50"/>
        </w:numPr>
      </w:pPr>
      <w:bookmarkStart w:id="33" w:name="_Toc187887088"/>
      <w:r>
        <w:rPr>
          <w:rFonts w:hint="eastAsia"/>
        </w:rPr>
        <w:t>扩频的选择对误码率的影响</w:t>
      </w:r>
      <w:bookmarkEnd w:id="33"/>
    </w:p>
    <w:p w14:paraId="5D84B978" w14:textId="7FC74CFE" w:rsidR="008B00EC" w:rsidRDefault="00397F78" w:rsidP="005D5034">
      <w:pPr>
        <w:ind w:firstLine="480"/>
      </w:pPr>
      <w:r>
        <w:rPr>
          <w:rFonts w:hint="eastAsia"/>
        </w:rPr>
        <w:t>不同扩频情况下，系统误码率曲线如</w:t>
      </w:r>
      <w:r w:rsidR="005D5034">
        <w:fldChar w:fldCharType="begin"/>
      </w:r>
      <w:r w:rsidR="005D5034">
        <w:instrText xml:space="preserve"> </w:instrText>
      </w:r>
      <w:r w:rsidR="005D5034">
        <w:rPr>
          <w:rFonts w:hint="eastAsia"/>
        </w:rPr>
        <w:instrText>REF _Ref187878663 \h</w:instrText>
      </w:r>
      <w:r w:rsidR="005D5034">
        <w:instrText xml:space="preserve"> </w:instrText>
      </w:r>
      <w:r w:rsidR="005D5034">
        <w:fldChar w:fldCharType="separate"/>
      </w:r>
      <w:r w:rsidR="0014312F">
        <w:rPr>
          <w:rFonts w:hint="eastAsia"/>
        </w:rPr>
        <w:t>图</w:t>
      </w:r>
      <w:r w:rsidR="0014312F">
        <w:rPr>
          <w:rFonts w:hint="eastAsia"/>
        </w:rPr>
        <w:t xml:space="preserve"> </w:t>
      </w:r>
      <w:r w:rsidR="0014312F">
        <w:rPr>
          <w:noProof/>
        </w:rPr>
        <w:t>4</w:t>
      </w:r>
      <w:r w:rsidR="0014312F">
        <w:noBreakHyphen/>
      </w:r>
      <w:r w:rsidR="0014312F">
        <w:rPr>
          <w:noProof/>
        </w:rPr>
        <w:t>4</w:t>
      </w:r>
      <w:r w:rsidR="005D5034">
        <w:fldChar w:fldCharType="end"/>
      </w:r>
      <w:r>
        <w:rPr>
          <w:rFonts w:hint="eastAsia"/>
        </w:rPr>
        <w:t>所示，分别是</w:t>
      </w:r>
      <w:r w:rsidR="00BA2307">
        <w:rPr>
          <w:rFonts w:hint="eastAsia"/>
        </w:rPr>
        <w:t>正交扩频，随机扩频，直接序列扩频</w:t>
      </w:r>
      <w:r w:rsidR="00DB0117">
        <w:rPr>
          <w:rFonts w:hint="eastAsia"/>
        </w:rPr>
        <w:t>。</w:t>
      </w:r>
      <w:r w:rsidR="005D5034">
        <w:rPr>
          <w:rFonts w:hint="eastAsia"/>
        </w:rPr>
        <w:t>随之而来的是几个问题：</w:t>
      </w:r>
    </w:p>
    <w:p w14:paraId="6473B2B5" w14:textId="6FC868DC" w:rsidR="005D5034" w:rsidRDefault="005D5034" w:rsidP="008B00EC">
      <w:pPr>
        <w:ind w:firstLine="480"/>
      </w:pPr>
      <w:r>
        <w:rPr>
          <w:rFonts w:hint="eastAsia"/>
        </w:rPr>
        <w:t>为什么正交扩频的误码率曲线图</w:t>
      </w:r>
      <w:r w:rsidR="00512377">
        <w:rPr>
          <w:rFonts w:hint="eastAsia"/>
        </w:rPr>
        <w:t>与</w:t>
      </w:r>
      <w:r>
        <w:rPr>
          <w:rFonts w:hint="eastAsia"/>
        </w:rPr>
        <w:t>理想的误码率曲线图</w:t>
      </w:r>
      <w:r w:rsidR="00512377">
        <w:rPr>
          <w:rFonts w:hint="eastAsia"/>
        </w:rPr>
        <w:t>形状相似</w:t>
      </w:r>
      <w:r>
        <w:rPr>
          <w:rFonts w:hint="eastAsia"/>
        </w:rPr>
        <w:t>，而直接序列扩频和随机扩频的曲线图和理想的误码率曲线形状相差比较大，甚至都不满足单调下降趋势，存在拐点</w:t>
      </w:r>
    </w:p>
    <w:p w14:paraId="52B87F0D" w14:textId="14EECFD0" w:rsidR="00F666E4" w:rsidRDefault="00F666E4" w:rsidP="008B00EC">
      <w:pPr>
        <w:ind w:firstLine="480"/>
      </w:pPr>
      <w:r>
        <w:rPr>
          <w:rFonts w:hint="eastAsia"/>
        </w:rPr>
        <w:t>为什么在低信噪比情况下，三种扩频方式的的误码率曲线逼近重合，但是在高信噪比情况下，正交扩频的误码率急剧下降，而接序列扩频和随机扩频的误码率下降不明显</w:t>
      </w:r>
      <w:r w:rsidR="00550896">
        <w:rPr>
          <w:rFonts w:hint="eastAsia"/>
        </w:rPr>
        <w:t>。</w:t>
      </w:r>
    </w:p>
    <w:p w14:paraId="7E80B848" w14:textId="77777777" w:rsidR="0023369C" w:rsidRPr="00BA2307" w:rsidRDefault="0023369C" w:rsidP="008B00EC">
      <w:pPr>
        <w:ind w:firstLine="480"/>
      </w:pPr>
    </w:p>
    <w:p w14:paraId="12BA7DE2" w14:textId="438A398D" w:rsidR="00186F28" w:rsidRPr="00397F78" w:rsidRDefault="00397F78" w:rsidP="00397F78">
      <w:pPr>
        <w:spacing w:line="240" w:lineRule="auto"/>
        <w:ind w:firstLine="480"/>
        <w:jc w:val="center"/>
      </w:pPr>
      <w:r>
        <w:rPr>
          <w:noProof/>
        </w:rPr>
        <w:drawing>
          <wp:inline distT="0" distB="0" distL="0" distR="0" wp14:anchorId="4B4BE51B" wp14:editId="3523CDAC">
            <wp:extent cx="5274310" cy="3956050"/>
            <wp:effectExtent l="0" t="0" r="2540" b="6350"/>
            <wp:docPr id="6457246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F690FF8" w14:textId="4D662A1C" w:rsidR="0067695E" w:rsidRPr="007E07FC" w:rsidRDefault="0067695E" w:rsidP="0067695E">
      <w:pPr>
        <w:pStyle w:val="af"/>
        <w:ind w:firstLine="420"/>
        <w:rPr>
          <w:b/>
          <w:sz w:val="24"/>
          <w:szCs w:val="24"/>
        </w:rPr>
      </w:pPr>
      <w:bookmarkStart w:id="34" w:name="_Ref187878663"/>
      <w:r>
        <w:rPr>
          <w:rFonts w:hint="eastAsia"/>
        </w:rPr>
        <w:t>图</w:t>
      </w:r>
      <w:r>
        <w:rPr>
          <w:rFonts w:hint="eastAsia"/>
        </w:rPr>
        <w:t xml:space="preserve"> </w:t>
      </w:r>
      <w:r w:rsidR="00F26595">
        <w:fldChar w:fldCharType="begin"/>
      </w:r>
      <w:r w:rsidR="00F26595">
        <w:instrText xml:space="preserve"> </w:instrText>
      </w:r>
      <w:r w:rsidR="00F26595">
        <w:rPr>
          <w:rFonts w:hint="eastAsia"/>
        </w:rPr>
        <w:instrText>STYLEREF 1 \s</w:instrText>
      </w:r>
      <w:r w:rsidR="00F26595">
        <w:instrText xml:space="preserve"> </w:instrText>
      </w:r>
      <w:r w:rsidR="00F26595">
        <w:fldChar w:fldCharType="separate"/>
      </w:r>
      <w:r w:rsidR="0014312F">
        <w:rPr>
          <w:noProof/>
        </w:rPr>
        <w:t>4</w:t>
      </w:r>
      <w:r w:rsidR="00F26595">
        <w:fldChar w:fldCharType="end"/>
      </w:r>
      <w:r w:rsidR="00F26595">
        <w:noBreakHyphen/>
      </w:r>
      <w:r w:rsidR="00F26595">
        <w:fldChar w:fldCharType="begin"/>
      </w:r>
      <w:r w:rsidR="00F26595">
        <w:instrText xml:space="preserve"> </w:instrText>
      </w:r>
      <w:r w:rsidR="00F26595">
        <w:rPr>
          <w:rFonts w:hint="eastAsia"/>
        </w:rPr>
        <w:instrText xml:space="preserve">SEQ </w:instrText>
      </w:r>
      <w:r w:rsidR="00F26595">
        <w:rPr>
          <w:rFonts w:hint="eastAsia"/>
        </w:rPr>
        <w:instrText>图</w:instrText>
      </w:r>
      <w:r w:rsidR="00F26595">
        <w:rPr>
          <w:rFonts w:hint="eastAsia"/>
        </w:rPr>
        <w:instrText xml:space="preserve"> \* ARABIC \s 1</w:instrText>
      </w:r>
      <w:r w:rsidR="00F26595">
        <w:instrText xml:space="preserve"> </w:instrText>
      </w:r>
      <w:r w:rsidR="00F26595">
        <w:fldChar w:fldCharType="separate"/>
      </w:r>
      <w:r w:rsidR="0014312F">
        <w:rPr>
          <w:noProof/>
        </w:rPr>
        <w:t>4</w:t>
      </w:r>
      <w:r w:rsidR="00F26595">
        <w:fldChar w:fldCharType="end"/>
      </w:r>
      <w:bookmarkEnd w:id="34"/>
      <w:r w:rsidR="0023369C">
        <w:rPr>
          <w:rFonts w:hint="eastAsia"/>
        </w:rPr>
        <w:t>不同扩频情况下</w:t>
      </w:r>
      <w:r w:rsidRPr="00064079">
        <w:rPr>
          <w:rFonts w:hint="eastAsia"/>
          <w:noProof/>
          <w:sz w:val="24"/>
        </w:rPr>
        <w:t>系统误码率曲线</w:t>
      </w:r>
    </w:p>
    <w:p w14:paraId="5BAE6559" w14:textId="1D65ADDB" w:rsidR="00D45D6D" w:rsidRDefault="00D45D6D" w:rsidP="00D45D6D">
      <w:pPr>
        <w:ind w:firstLine="480"/>
      </w:pPr>
      <w:r>
        <w:rPr>
          <w:rFonts w:hint="eastAsia"/>
        </w:rPr>
        <w:t>这部分资料</w:t>
      </w:r>
      <w:r w:rsidR="00145A29">
        <w:rPr>
          <w:rFonts w:hint="eastAsia"/>
        </w:rPr>
        <w:t>真的</w:t>
      </w:r>
      <w:r>
        <w:rPr>
          <w:rFonts w:hint="eastAsia"/>
        </w:rPr>
        <w:t>很难查，我</w:t>
      </w:r>
      <w:r w:rsidR="00AB6CCE">
        <w:rPr>
          <w:rFonts w:hint="eastAsia"/>
        </w:rPr>
        <w:t>索性</w:t>
      </w:r>
      <w:r>
        <w:rPr>
          <w:rFonts w:hint="eastAsia"/>
        </w:rPr>
        <w:t>认真学了这部分理论知识，同时上网搜了一大堆网站，也去请教了</w:t>
      </w:r>
      <w:r>
        <w:rPr>
          <w:rFonts w:hint="eastAsia"/>
        </w:rPr>
        <w:t>chatgpt</w:t>
      </w:r>
      <w:r>
        <w:rPr>
          <w:rFonts w:hint="eastAsia"/>
        </w:rPr>
        <w:t>，最终得到如下结论</w:t>
      </w:r>
      <w:r w:rsidR="000A2D06">
        <w:rPr>
          <w:rFonts w:hint="eastAsia"/>
        </w:rPr>
        <w:t>：</w:t>
      </w:r>
    </w:p>
    <w:p w14:paraId="6C90CC40" w14:textId="319B2607" w:rsidR="00C95716" w:rsidRDefault="00C95716" w:rsidP="00C95716">
      <w:pPr>
        <w:pStyle w:val="ac"/>
        <w:numPr>
          <w:ilvl w:val="0"/>
          <w:numId w:val="49"/>
        </w:numPr>
        <w:rPr>
          <w:rFonts w:hint="eastAsia"/>
          <w:b/>
          <w:bCs/>
        </w:rPr>
      </w:pPr>
      <w:r w:rsidRPr="00C95716">
        <w:rPr>
          <w:b/>
          <w:bCs/>
        </w:rPr>
        <w:lastRenderedPageBreak/>
        <w:t>误码率曲线形状差异</w:t>
      </w:r>
    </w:p>
    <w:p w14:paraId="1524F963" w14:textId="5EA9F360" w:rsidR="00C95716" w:rsidRDefault="00C95716" w:rsidP="00953535">
      <w:pPr>
        <w:ind w:firstLine="480"/>
      </w:pPr>
      <w:r w:rsidRPr="00953535">
        <w:t>正交扩频</w:t>
      </w:r>
      <w:r w:rsidR="00953535" w:rsidRPr="00953535">
        <w:rPr>
          <w:rFonts w:hint="eastAsia"/>
        </w:rPr>
        <w:t>的</w:t>
      </w:r>
      <w:r w:rsidRPr="00C95716">
        <w:t>曲线形状接近理想误码率曲线</w:t>
      </w:r>
      <w:r w:rsidR="006335B7">
        <w:rPr>
          <w:rFonts w:hint="eastAsia"/>
        </w:rPr>
        <w:t>是因为</w:t>
      </w:r>
      <w:r w:rsidRPr="00C95716">
        <w:t>正交扩频是一种典型的理想多址接入技术。在理想情况下，正交扩频的误码率表现较好，且在高信噪比（</w:t>
      </w:r>
      <w:r w:rsidRPr="00C95716">
        <w:t>SNR</w:t>
      </w:r>
      <w:r w:rsidRPr="00C95716">
        <w:t>）下，误码率会呈现单调下降的趋势。</w:t>
      </w:r>
      <w:r w:rsidR="002674AE">
        <w:rPr>
          <w:rFonts w:hint="eastAsia"/>
        </w:rPr>
        <w:t>由于</w:t>
      </w:r>
      <w:r w:rsidRPr="00C95716">
        <w:t>正交扩频通过使用正交码（如哈达玛码）使得不同用户的信号之间没有相互干扰，极大地减少了多用户干扰（</w:t>
      </w:r>
      <w:r w:rsidRPr="00C95716">
        <w:t>MUI</w:t>
      </w:r>
      <w:r w:rsidRPr="00C95716">
        <w:t>），在高信噪比时其性能接近理想情况。由于不存在用户间的互相关干扰，信号的恢复相对简单，误码率随信噪比的增加而急剧下降。</w:t>
      </w:r>
    </w:p>
    <w:p w14:paraId="6B7FE35B" w14:textId="1B25C896" w:rsidR="00D40A31" w:rsidRDefault="00D40A31" w:rsidP="00953535">
      <w:pPr>
        <w:ind w:firstLine="480"/>
      </w:pPr>
      <w:r w:rsidRPr="00D40A31">
        <w:rPr>
          <w:rFonts w:hint="eastAsia"/>
        </w:rPr>
        <w:t>随机扩频与直接序列扩频</w:t>
      </w:r>
      <w:r>
        <w:rPr>
          <w:rFonts w:hint="eastAsia"/>
        </w:rPr>
        <w:t>的</w:t>
      </w:r>
      <w:r w:rsidRPr="00D40A31">
        <w:t>误码率曲线不理想，甚至存在拐点</w:t>
      </w:r>
      <w:r>
        <w:rPr>
          <w:rFonts w:hint="eastAsia"/>
        </w:rPr>
        <w:t>是因为，</w:t>
      </w:r>
      <w:r w:rsidRPr="00D40A31">
        <w:t>随机扩频和直接序列扩频的情况与正交扩频不同。它们在一定程度上受到了多用户干扰的影响，特别是在高信噪比下，虽然信号本身的噪声逐渐减小，但多个用户的信号仍然相互干扰，导致误码率曲线并不像正交扩频那样单调下降。</w:t>
      </w:r>
    </w:p>
    <w:p w14:paraId="2E67F604" w14:textId="1E130D16" w:rsidR="00D40A31" w:rsidRDefault="00D40A31" w:rsidP="00953535">
      <w:pPr>
        <w:ind w:firstLine="480"/>
      </w:pPr>
      <w:r>
        <w:rPr>
          <w:rFonts w:hint="eastAsia"/>
        </w:rPr>
        <w:t>对于随机扩频，</w:t>
      </w:r>
      <w:r w:rsidRPr="00D40A31">
        <w:t>它是通过随机生成扩频码实现的，虽然在低信噪比时能提供一定的抗干扰能力，但在高信噪比下，多个用户之间的相关性变得更加明显，可能导致干扰问题，误码率曲线可能会出现不规则波动（例如拐点或下降缓慢）。这通常是因为随机生成的码序列不能像正交码一样完全避免交叉干扰。</w:t>
      </w:r>
    </w:p>
    <w:p w14:paraId="35815CE3" w14:textId="21C827E5" w:rsidR="00D40A31" w:rsidRDefault="00D40A31" w:rsidP="00953535">
      <w:pPr>
        <w:ind w:firstLine="480"/>
      </w:pPr>
      <w:r>
        <w:rPr>
          <w:rFonts w:hint="eastAsia"/>
        </w:rPr>
        <w:t>对于直接序列扩频，</w:t>
      </w:r>
      <w:r w:rsidRPr="00D40A31">
        <w:t>这也是一种常见的扩频方式，但其性能受限于扩频码的选择。即使信噪比增高，用户之间的相关性依然存在，造成干扰。因此，虽然信噪比增大，误码率的下降可能并不显著，甚至在某些情况下可能变得更加缓慢。</w:t>
      </w:r>
    </w:p>
    <w:p w14:paraId="310940BF" w14:textId="77777777" w:rsidR="00F23552" w:rsidRPr="00D40A31" w:rsidRDefault="00F23552" w:rsidP="00953535">
      <w:pPr>
        <w:ind w:firstLine="480"/>
      </w:pPr>
    </w:p>
    <w:p w14:paraId="474EB5A4" w14:textId="015704E1" w:rsidR="00C95716" w:rsidRPr="007B30B1" w:rsidRDefault="00C95716" w:rsidP="00C95716">
      <w:pPr>
        <w:pStyle w:val="ac"/>
        <w:numPr>
          <w:ilvl w:val="0"/>
          <w:numId w:val="49"/>
        </w:numPr>
        <w:rPr>
          <w:rFonts w:hint="eastAsia"/>
        </w:rPr>
      </w:pPr>
      <w:r w:rsidRPr="00C95716">
        <w:rPr>
          <w:b/>
          <w:bCs/>
        </w:rPr>
        <w:t>低信噪比与高信噪比的不同表现</w:t>
      </w:r>
    </w:p>
    <w:p w14:paraId="2295A15A" w14:textId="13E41246" w:rsidR="007B30B1" w:rsidRDefault="007B30B1" w:rsidP="007B30B1">
      <w:pPr>
        <w:ind w:firstLine="480"/>
      </w:pPr>
      <w:r w:rsidRPr="007B30B1">
        <w:t>在低信噪比条件下，所有扩频技术的误码率曲线趋向于重合，原因是所有扩频技术都依赖于通过扩频增加信号的抗噪声能力。当信噪比很低时，所有信号都很难与噪声区分开，因此误码率曲线趋向于接近。这时，不同扩频方式的优劣差异并不显现，误码率的表现主要由噪声决定。</w:t>
      </w:r>
    </w:p>
    <w:p w14:paraId="16BCDD63" w14:textId="7E703848" w:rsidR="00145A29" w:rsidRDefault="00145A29" w:rsidP="007B30B1">
      <w:pPr>
        <w:ind w:firstLine="480"/>
      </w:pPr>
      <w:r w:rsidRPr="00145A29">
        <w:t>在高信噪比下，正交扩频的表现最为突出。由于不同用户信号之间是正交的，干扰几乎不存在，信号的恢复几乎没有错误，因此误码率急剧下降。随着信噪比的增加，噪声对信号的影响几乎可以忽略，正交扩频的误码率呈现出非常理想的快速下降趋势。</w:t>
      </w:r>
    </w:p>
    <w:p w14:paraId="1A15D19B" w14:textId="61BEE72E" w:rsidR="0067695E" w:rsidRDefault="00145A29" w:rsidP="00145A29">
      <w:pPr>
        <w:ind w:firstLine="480"/>
      </w:pPr>
      <w:r w:rsidRPr="00145A29">
        <w:t>在高信噪比下，随机扩频和直接序列扩频的误码率下降幅度较小，甚至可能出现趋于平稳或下降缓慢的情况。这是因为，尽管噪声影响较小，但多用户干扰（</w:t>
      </w:r>
      <w:r w:rsidRPr="00145A29">
        <w:t>MUI</w:t>
      </w:r>
      <w:r w:rsidRPr="00145A29">
        <w:t>）仍然存在，尤其是随机扩频和直接序列扩频中，用户之间的信号是随机的，无法完全避免交叉干扰。因此，即使信噪比增大，多用户干扰的存在使得误码率的下降速度相对较慢。</w:t>
      </w:r>
    </w:p>
    <w:p w14:paraId="6539B5CE" w14:textId="10C889E0" w:rsidR="00145A29" w:rsidRDefault="00145A29" w:rsidP="00145A29">
      <w:pPr>
        <w:pStyle w:val="ac"/>
        <w:numPr>
          <w:ilvl w:val="0"/>
          <w:numId w:val="49"/>
        </w:numPr>
        <w:rPr>
          <w:rFonts w:hint="eastAsia"/>
        </w:rPr>
      </w:pPr>
      <w:r>
        <w:rPr>
          <w:rFonts w:hint="eastAsia"/>
        </w:rPr>
        <w:t>总结</w:t>
      </w:r>
    </w:p>
    <w:p w14:paraId="490ED47D" w14:textId="0214E9C5" w:rsidR="00145A29" w:rsidRDefault="00145A29" w:rsidP="00145A29">
      <w:pPr>
        <w:ind w:firstLine="480"/>
      </w:pPr>
      <w:r w:rsidRPr="00145A29">
        <w:lastRenderedPageBreak/>
        <w:t>正交扩频由于其具有理想的抗干扰能力（正交性），在高信噪比时表现最好，误码率急剧下降，接近理想曲线。</w:t>
      </w:r>
      <w:r>
        <w:rPr>
          <w:rFonts w:hint="eastAsia"/>
        </w:rPr>
        <w:t>而</w:t>
      </w:r>
      <w:r w:rsidRPr="00145A29">
        <w:t>随机扩频和直接序列扩频：由于缺乏正交性，多用户干扰（</w:t>
      </w:r>
      <w:r w:rsidRPr="00145A29">
        <w:t>MUI</w:t>
      </w:r>
      <w:r w:rsidRPr="00145A29">
        <w:t>）在高信噪比时仍然存在，导致误码率的下降较慢或表现不稳定，因此误码率曲线可能出现拐点或下降较慢。</w:t>
      </w:r>
    </w:p>
    <w:p w14:paraId="28A9CDE5" w14:textId="6155B503" w:rsidR="00145A29" w:rsidRPr="00D45D6D" w:rsidRDefault="00145A29" w:rsidP="00145A29">
      <w:pPr>
        <w:ind w:firstLine="480"/>
      </w:pPr>
      <w:r>
        <w:rPr>
          <w:rFonts w:hint="eastAsia"/>
        </w:rPr>
        <w:t>所以，如果我们使用了</w:t>
      </w:r>
      <w:r w:rsidRPr="00145A29">
        <w:t>随机扩频和直接序列扩频</w:t>
      </w:r>
      <w:r>
        <w:rPr>
          <w:rFonts w:hint="eastAsia"/>
        </w:rPr>
        <w:t>，那么在高信噪比条件下，为了提高系统性能，就需要钻些空子，比如</w:t>
      </w:r>
      <w:r w:rsidRPr="00145A29">
        <w:t>使用更高质量的扩频码（如</w:t>
      </w:r>
      <w:r w:rsidRPr="00145A29">
        <w:t>Gold</w:t>
      </w:r>
      <w:r w:rsidRPr="00145A29">
        <w:t>码、</w:t>
      </w:r>
      <w:r w:rsidRPr="00145A29">
        <w:t>Kasami</w:t>
      </w:r>
      <w:r w:rsidRPr="00145A29">
        <w:t>码等）以减少多用户干扰。</w:t>
      </w:r>
    </w:p>
    <w:p w14:paraId="17378B9F" w14:textId="77777777" w:rsidR="00136AEE" w:rsidRDefault="00136AEE" w:rsidP="004079D1">
      <w:pPr>
        <w:pStyle w:val="10"/>
        <w:numPr>
          <w:ilvl w:val="0"/>
          <w:numId w:val="50"/>
        </w:numPr>
        <w:ind w:firstLineChars="0"/>
        <w:sectPr w:rsidR="00136AEE" w:rsidSect="008D60EC">
          <w:pgSz w:w="11906" w:h="16838"/>
          <w:pgMar w:top="1440" w:right="1800" w:bottom="1440" w:left="1800" w:header="851" w:footer="992" w:gutter="0"/>
          <w:pgNumType w:start="1"/>
          <w:cols w:space="720"/>
          <w:docGrid w:type="lines" w:linePitch="312"/>
        </w:sectPr>
      </w:pPr>
    </w:p>
    <w:p w14:paraId="50914219" w14:textId="77777777" w:rsidR="00C0207E" w:rsidRDefault="004812A3" w:rsidP="00C0207E">
      <w:pPr>
        <w:pStyle w:val="10"/>
        <w:numPr>
          <w:ilvl w:val="0"/>
          <w:numId w:val="50"/>
        </w:numPr>
        <w:ind w:firstLineChars="0"/>
      </w:pPr>
      <w:bookmarkStart w:id="35" w:name="_Toc187887089"/>
      <w:r w:rsidRPr="002F3DC5">
        <w:lastRenderedPageBreak/>
        <w:t>课程设计总结</w:t>
      </w:r>
      <w:bookmarkEnd w:id="35"/>
    </w:p>
    <w:p w14:paraId="22B10EE0" w14:textId="6C527915" w:rsidR="00C0207E" w:rsidRDefault="00C0207E" w:rsidP="00D63F2C">
      <w:pPr>
        <w:ind w:firstLine="480"/>
      </w:pPr>
      <w:r>
        <w:rPr>
          <w:rFonts w:hint="eastAsia"/>
        </w:rPr>
        <w:t>本次课程设计，我熟练的掌握了</w:t>
      </w:r>
      <w:r>
        <w:rPr>
          <w:rFonts w:hint="eastAsia"/>
        </w:rPr>
        <w:t xml:space="preserve"> Matlab </w:t>
      </w:r>
      <w:r>
        <w:rPr>
          <w:rFonts w:hint="eastAsia"/>
        </w:rPr>
        <w:t>编程，特别是</w:t>
      </w:r>
      <w:r>
        <w:rPr>
          <w:rFonts w:hint="eastAsia"/>
        </w:rPr>
        <w:t>GUI</w:t>
      </w:r>
      <w:r>
        <w:rPr>
          <w:rFonts w:hint="eastAsia"/>
        </w:rPr>
        <w:t>页面设计。在做第一个数字通信系统课设的时候，</w:t>
      </w:r>
      <w:r>
        <w:rPr>
          <w:rFonts w:hint="eastAsia"/>
        </w:rPr>
        <w:t>GUI</w:t>
      </w:r>
      <w:r>
        <w:rPr>
          <w:rFonts w:hint="eastAsia"/>
        </w:rPr>
        <w:t>页面设计花了我大量的时间，因为我之前没有接触过，也是从头开始学。</w:t>
      </w:r>
    </w:p>
    <w:p w14:paraId="7A030236" w14:textId="3D238C86" w:rsidR="00C0207E" w:rsidRDefault="00C0207E" w:rsidP="00D63F2C">
      <w:pPr>
        <w:ind w:firstLine="480"/>
      </w:pPr>
      <w:r>
        <w:rPr>
          <w:rFonts w:hint="eastAsia"/>
        </w:rPr>
        <w:t>通过做这两份课设，我对通信系统有了一个更深的理解，为什么要进行调制，为什么要进行编码，为什么进行扩频，有果才有因，我们为什么要这么做，我们是有这个需求才产生了这个技术。就举这个扩频的例子，</w:t>
      </w:r>
      <w:r w:rsidRPr="00C0207E">
        <w:t>扩频（</w:t>
      </w:r>
      <w:r w:rsidRPr="00C0207E">
        <w:t>Spread Spectrum</w:t>
      </w:r>
      <w:r w:rsidRPr="00C0207E">
        <w:t>）的主要目的是通过将信号的频谱扩展到比原始带宽更宽的频率范围</w:t>
      </w:r>
      <w:r>
        <w:rPr>
          <w:rFonts w:hint="eastAsia"/>
        </w:rPr>
        <w:t>，但我觉得根本就是加密，</w:t>
      </w:r>
      <w:r w:rsidRPr="00C0207E">
        <w:t>由于扩频信号的频谱非常宽且伪随机码调制方式复杂，非授权接收者难以检测到信号的存在或解调出有效信息，从而提高了通信的安全性和保密性</w:t>
      </w:r>
      <w:r>
        <w:rPr>
          <w:rFonts w:hint="eastAsia"/>
        </w:rPr>
        <w:t>，实现了加密通信，当然它不仅可以实现加密，还可以增强信号的抗干扰能力</w:t>
      </w:r>
      <w:r w:rsidR="00D63F2C">
        <w:rPr>
          <w:rFonts w:hint="eastAsia"/>
        </w:rPr>
        <w:t>等等其他的，这是我之前从来没有想过的，我觉得算是实践出真知吧。</w:t>
      </w:r>
    </w:p>
    <w:p w14:paraId="09A5250A" w14:textId="226FBE04" w:rsidR="00D63F2C" w:rsidRDefault="00D63F2C" w:rsidP="00D63F2C">
      <w:pPr>
        <w:ind w:firstLine="480"/>
      </w:pPr>
      <w:r>
        <w:rPr>
          <w:rFonts w:hint="eastAsia"/>
        </w:rPr>
        <w:t>过程中也遇到了很多问题，在搭建数字通信系统时，图像传输失真严重，去请教了老师，也去查了一些资料，最后是参考魏学长的代码才成功解决这个</w:t>
      </w:r>
      <w:r>
        <w:rPr>
          <w:rFonts w:hint="eastAsia"/>
        </w:rPr>
        <w:t>bug</w:t>
      </w:r>
      <w:r>
        <w:rPr>
          <w:rFonts w:hint="eastAsia"/>
        </w:rPr>
        <w:t>。我一直觉得这是一个很好玩的过程，我是乐在其中，就是花了太多时间了，影响了后面的复习，后面电脑又坏了，重写了一份，有点倒霉吧。</w:t>
      </w:r>
    </w:p>
    <w:p w14:paraId="66DBADDE" w14:textId="59A8CA4D" w:rsidR="00D63F2C" w:rsidRDefault="00D63F2C" w:rsidP="00D63F2C">
      <w:pPr>
        <w:ind w:firstLine="480"/>
      </w:pPr>
      <w:r>
        <w:rPr>
          <w:rFonts w:hint="eastAsia"/>
        </w:rPr>
        <w:t>不过也是值得的，</w:t>
      </w:r>
      <w:r w:rsidR="00EB603E">
        <w:rPr>
          <w:rFonts w:hint="eastAsia"/>
        </w:rPr>
        <w:t>过程也</w:t>
      </w:r>
      <w:r>
        <w:rPr>
          <w:rFonts w:hint="eastAsia"/>
        </w:rPr>
        <w:t>挺开心的</w:t>
      </w:r>
      <w:r w:rsidR="001F2BCB">
        <w:rPr>
          <w:rFonts w:hint="eastAsia"/>
        </w:rPr>
        <w:t>！</w:t>
      </w:r>
    </w:p>
    <w:p w14:paraId="4BE1A1F5" w14:textId="4BAE5B95" w:rsidR="00C0207E" w:rsidRPr="00C0207E" w:rsidRDefault="00C0207E" w:rsidP="00C0207E">
      <w:pPr>
        <w:tabs>
          <w:tab w:val="left" w:pos="992"/>
        </w:tabs>
        <w:ind w:firstLine="480"/>
        <w:sectPr w:rsidR="00C0207E" w:rsidRPr="00C0207E" w:rsidSect="003E781E">
          <w:pgSz w:w="11906" w:h="16838"/>
          <w:pgMar w:top="1440" w:right="1800" w:bottom="1440" w:left="1800" w:header="851" w:footer="992" w:gutter="0"/>
          <w:cols w:space="720"/>
          <w:docGrid w:type="lines" w:linePitch="312"/>
        </w:sectPr>
      </w:pPr>
      <w:r>
        <w:tab/>
      </w:r>
    </w:p>
    <w:p w14:paraId="26FD915A" w14:textId="4647A0BA" w:rsidR="004812A3" w:rsidRPr="002F3DC5" w:rsidRDefault="004812A3" w:rsidP="004079D1">
      <w:pPr>
        <w:pStyle w:val="10"/>
        <w:numPr>
          <w:ilvl w:val="0"/>
          <w:numId w:val="50"/>
        </w:numPr>
        <w:ind w:firstLineChars="0"/>
      </w:pPr>
      <w:bookmarkStart w:id="36" w:name="_Toc187887090"/>
      <w:r w:rsidRPr="002F3DC5">
        <w:lastRenderedPageBreak/>
        <w:t>参考文献</w:t>
      </w:r>
      <w:bookmarkEnd w:id="36"/>
    </w:p>
    <w:p w14:paraId="7FE7573C" w14:textId="77777777" w:rsidR="00B65B63" w:rsidRPr="00DF0AC1" w:rsidRDefault="00B65B63" w:rsidP="00B65B63">
      <w:pPr>
        <w:spacing w:line="480" w:lineRule="exact"/>
        <w:ind w:firstLine="480"/>
        <w:rPr>
          <w:szCs w:val="21"/>
        </w:rPr>
      </w:pPr>
      <w:r w:rsidRPr="00DF0AC1">
        <w:rPr>
          <w:szCs w:val="21"/>
        </w:rPr>
        <w:t xml:space="preserve">[1] </w:t>
      </w:r>
      <w:r>
        <w:rPr>
          <w:rFonts w:hint="eastAsia"/>
          <w:szCs w:val="21"/>
        </w:rPr>
        <w:t>南利平</w:t>
      </w:r>
      <w:r>
        <w:rPr>
          <w:szCs w:val="21"/>
        </w:rPr>
        <w:t>.</w:t>
      </w:r>
      <w:r w:rsidRPr="00DF0AC1">
        <w:rPr>
          <w:szCs w:val="21"/>
        </w:rPr>
        <w:t>《通信原理</w:t>
      </w:r>
      <w:r>
        <w:rPr>
          <w:rFonts w:hint="eastAsia"/>
          <w:szCs w:val="21"/>
        </w:rPr>
        <w:t>简明教程（第</w:t>
      </w:r>
      <w:r>
        <w:rPr>
          <w:rFonts w:hint="eastAsia"/>
          <w:szCs w:val="21"/>
        </w:rPr>
        <w:t>3</w:t>
      </w:r>
      <w:r>
        <w:rPr>
          <w:rFonts w:hint="eastAsia"/>
          <w:szCs w:val="21"/>
        </w:rPr>
        <w:t>版）</w:t>
      </w:r>
      <w:r w:rsidRPr="00DF0AC1">
        <w:rPr>
          <w:szCs w:val="21"/>
        </w:rPr>
        <w:t>》</w:t>
      </w:r>
      <w:r w:rsidRPr="00DF0AC1">
        <w:rPr>
          <w:szCs w:val="21"/>
        </w:rPr>
        <w:t>[M]</w:t>
      </w:r>
      <w:r>
        <w:rPr>
          <w:rFonts w:hint="eastAsia"/>
          <w:szCs w:val="21"/>
        </w:rPr>
        <w:t>.</w:t>
      </w:r>
      <w:r>
        <w:rPr>
          <w:szCs w:val="21"/>
        </w:rPr>
        <w:t xml:space="preserve"> </w:t>
      </w:r>
      <w:r>
        <w:rPr>
          <w:rFonts w:hint="eastAsia"/>
          <w:szCs w:val="21"/>
        </w:rPr>
        <w:t>清华大学出版社</w:t>
      </w:r>
      <w:r>
        <w:rPr>
          <w:rFonts w:hint="eastAsia"/>
          <w:szCs w:val="21"/>
        </w:rPr>
        <w:t>.</w:t>
      </w:r>
      <w:r>
        <w:rPr>
          <w:szCs w:val="21"/>
        </w:rPr>
        <w:t xml:space="preserve"> </w:t>
      </w:r>
      <w:r w:rsidRPr="00DF0AC1">
        <w:rPr>
          <w:szCs w:val="21"/>
        </w:rPr>
        <w:t>200</w:t>
      </w:r>
      <w:r>
        <w:rPr>
          <w:rFonts w:hint="eastAsia"/>
          <w:szCs w:val="21"/>
        </w:rPr>
        <w:t>0</w:t>
      </w:r>
    </w:p>
    <w:p w14:paraId="690A87EA" w14:textId="77777777" w:rsidR="00B65B63" w:rsidRPr="00DF0AC1" w:rsidRDefault="00B65B63" w:rsidP="00B65B63">
      <w:pPr>
        <w:spacing w:line="480" w:lineRule="exact"/>
        <w:ind w:firstLine="480"/>
        <w:rPr>
          <w:szCs w:val="21"/>
        </w:rPr>
      </w:pPr>
      <w:r w:rsidRPr="00DF0AC1">
        <w:rPr>
          <w:szCs w:val="21"/>
        </w:rPr>
        <w:t xml:space="preserve">[2] </w:t>
      </w:r>
      <w:r>
        <w:rPr>
          <w:rFonts w:hint="eastAsia"/>
          <w:szCs w:val="21"/>
        </w:rPr>
        <w:t>朱军</w:t>
      </w:r>
      <w:r>
        <w:rPr>
          <w:szCs w:val="21"/>
        </w:rPr>
        <w:t>.</w:t>
      </w:r>
      <w:r w:rsidRPr="00DF0AC1">
        <w:rPr>
          <w:szCs w:val="21"/>
        </w:rPr>
        <w:t>《</w:t>
      </w:r>
      <w:r>
        <w:rPr>
          <w:rFonts w:hint="eastAsia"/>
          <w:szCs w:val="21"/>
        </w:rPr>
        <w:t>数字信号处理</w:t>
      </w:r>
      <w:r w:rsidRPr="00DF0AC1">
        <w:rPr>
          <w:szCs w:val="21"/>
        </w:rPr>
        <w:t>》</w:t>
      </w:r>
      <w:r w:rsidRPr="00DF0AC1">
        <w:rPr>
          <w:szCs w:val="21"/>
        </w:rPr>
        <w:t>[M]</w:t>
      </w:r>
      <w:r>
        <w:rPr>
          <w:rFonts w:hint="eastAsia"/>
          <w:szCs w:val="21"/>
        </w:rPr>
        <w:t>.</w:t>
      </w:r>
      <w:r>
        <w:rPr>
          <w:szCs w:val="21"/>
        </w:rPr>
        <w:t xml:space="preserve"> </w:t>
      </w:r>
      <w:r>
        <w:rPr>
          <w:rFonts w:hint="eastAsia"/>
          <w:szCs w:val="21"/>
        </w:rPr>
        <w:t>合肥工业大学出版社</w:t>
      </w:r>
      <w:r>
        <w:rPr>
          <w:szCs w:val="21"/>
        </w:rPr>
        <w:t xml:space="preserve">. </w:t>
      </w:r>
      <w:r w:rsidRPr="00DF0AC1">
        <w:rPr>
          <w:szCs w:val="21"/>
        </w:rPr>
        <w:t>200</w:t>
      </w:r>
      <w:r>
        <w:rPr>
          <w:rFonts w:hint="eastAsia"/>
          <w:szCs w:val="21"/>
        </w:rPr>
        <w:t>9</w:t>
      </w:r>
    </w:p>
    <w:p w14:paraId="540D043B" w14:textId="77777777" w:rsidR="00B65B63" w:rsidRPr="00F7347D" w:rsidRDefault="00B65B63" w:rsidP="00B65B63">
      <w:pPr>
        <w:spacing w:line="480" w:lineRule="exact"/>
        <w:ind w:firstLine="480"/>
        <w:rPr>
          <w:szCs w:val="21"/>
        </w:rPr>
      </w:pPr>
      <w:r w:rsidRPr="00DF0AC1">
        <w:rPr>
          <w:szCs w:val="21"/>
        </w:rPr>
        <w:t>[</w:t>
      </w:r>
      <w:r>
        <w:rPr>
          <w:szCs w:val="21"/>
        </w:rPr>
        <w:t>3</w:t>
      </w:r>
      <w:r w:rsidRPr="00DF0AC1">
        <w:rPr>
          <w:szCs w:val="21"/>
        </w:rPr>
        <w:t xml:space="preserve">] </w:t>
      </w:r>
      <w:r>
        <w:rPr>
          <w:rFonts w:hint="eastAsia"/>
          <w:szCs w:val="21"/>
        </w:rPr>
        <w:t>啜钢</w:t>
      </w:r>
      <w:r>
        <w:rPr>
          <w:szCs w:val="21"/>
        </w:rPr>
        <w:t>.</w:t>
      </w:r>
      <w:r w:rsidRPr="00DF0AC1">
        <w:rPr>
          <w:szCs w:val="21"/>
        </w:rPr>
        <w:t>《</w:t>
      </w:r>
      <w:r>
        <w:rPr>
          <w:rFonts w:hint="eastAsia"/>
          <w:szCs w:val="21"/>
        </w:rPr>
        <w:t>移动通信原理与系统（第</w:t>
      </w:r>
      <w:r>
        <w:rPr>
          <w:rFonts w:hint="eastAsia"/>
          <w:szCs w:val="21"/>
        </w:rPr>
        <w:t>3</w:t>
      </w:r>
      <w:r>
        <w:rPr>
          <w:rFonts w:hint="eastAsia"/>
          <w:szCs w:val="21"/>
        </w:rPr>
        <w:t>版</w:t>
      </w:r>
      <w:r w:rsidRPr="00DF0AC1">
        <w:rPr>
          <w:szCs w:val="21"/>
        </w:rPr>
        <w:t>》</w:t>
      </w:r>
      <w:r w:rsidRPr="00DF0AC1">
        <w:rPr>
          <w:szCs w:val="21"/>
        </w:rPr>
        <w:t>[M]</w:t>
      </w:r>
      <w:r>
        <w:rPr>
          <w:rFonts w:hint="eastAsia"/>
          <w:szCs w:val="21"/>
        </w:rPr>
        <w:t>.</w:t>
      </w:r>
      <w:r>
        <w:rPr>
          <w:szCs w:val="21"/>
        </w:rPr>
        <w:t xml:space="preserve"> </w:t>
      </w:r>
      <w:r>
        <w:rPr>
          <w:rFonts w:hint="eastAsia"/>
          <w:szCs w:val="21"/>
        </w:rPr>
        <w:t>北京邮电大学出版社</w:t>
      </w:r>
      <w:r>
        <w:rPr>
          <w:szCs w:val="21"/>
        </w:rPr>
        <w:t xml:space="preserve">. </w:t>
      </w:r>
      <w:r w:rsidRPr="00DF0AC1">
        <w:rPr>
          <w:szCs w:val="21"/>
        </w:rPr>
        <w:t>200</w:t>
      </w:r>
      <w:r>
        <w:rPr>
          <w:rFonts w:hint="eastAsia"/>
          <w:szCs w:val="21"/>
        </w:rPr>
        <w:t>5</w:t>
      </w:r>
    </w:p>
    <w:p w14:paraId="68BDFC7D" w14:textId="77777777" w:rsidR="004812A3" w:rsidRPr="00B65B63" w:rsidRDefault="004812A3">
      <w:pPr>
        <w:spacing w:before="312" w:after="312" w:line="500" w:lineRule="exact"/>
        <w:ind w:firstLine="562"/>
        <w:rPr>
          <w:b/>
          <w:color w:val="FF0000"/>
          <w:sz w:val="28"/>
          <w:szCs w:val="28"/>
        </w:rPr>
      </w:pPr>
    </w:p>
    <w:p w14:paraId="5B8C3C99" w14:textId="77777777" w:rsidR="004812A3" w:rsidRPr="002F3DC5" w:rsidRDefault="004812A3">
      <w:pPr>
        <w:spacing w:before="312" w:after="312" w:line="500" w:lineRule="exact"/>
        <w:ind w:firstLine="562"/>
        <w:rPr>
          <w:b/>
          <w:color w:val="FF0000"/>
          <w:sz w:val="28"/>
          <w:szCs w:val="28"/>
        </w:rPr>
      </w:pPr>
    </w:p>
    <w:p w14:paraId="106AD8C1" w14:textId="77777777" w:rsidR="004812A3" w:rsidRPr="002F3DC5" w:rsidRDefault="004812A3">
      <w:pPr>
        <w:spacing w:before="312" w:after="312"/>
        <w:ind w:firstLine="480"/>
        <w:rPr>
          <w:color w:val="FF0000"/>
        </w:rPr>
      </w:pPr>
    </w:p>
    <w:p w14:paraId="6E0A278C" w14:textId="77777777" w:rsidR="004812A3" w:rsidRPr="002F3DC5" w:rsidRDefault="004812A3">
      <w:pPr>
        <w:spacing w:before="312" w:after="312"/>
        <w:ind w:firstLine="480"/>
        <w:jc w:val="left"/>
        <w:rPr>
          <w:kern w:val="0"/>
          <w:lang w:bidi="ar"/>
        </w:rPr>
      </w:pPr>
      <w:r w:rsidRPr="002F3DC5">
        <w:rPr>
          <w:kern w:val="0"/>
          <w:lang w:bidi="ar"/>
        </w:rPr>
        <w:t xml:space="preserve"> </w:t>
      </w:r>
    </w:p>
    <w:sectPr w:rsidR="004812A3" w:rsidRPr="002F3DC5" w:rsidSect="003E781E">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4C0B1" w14:textId="77777777" w:rsidR="0083544C" w:rsidRDefault="0083544C" w:rsidP="0009604C">
      <w:pPr>
        <w:spacing w:before="240" w:after="240"/>
        <w:ind w:firstLine="480"/>
      </w:pPr>
      <w:r>
        <w:separator/>
      </w:r>
    </w:p>
  </w:endnote>
  <w:endnote w:type="continuationSeparator" w:id="0">
    <w:p w14:paraId="1E9660A3" w14:textId="77777777" w:rsidR="0083544C" w:rsidRDefault="0083544C" w:rsidP="0009604C">
      <w:pPr>
        <w:spacing w:before="240" w:after="24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91234" w14:textId="77777777" w:rsidR="00713007" w:rsidRDefault="00713007">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83DD3" w14:textId="2A44890B" w:rsidR="00713007" w:rsidRDefault="00713007">
    <w:pPr>
      <w:pStyle w:val="a4"/>
      <w:ind w:firstLine="360"/>
      <w:jc w:val="center"/>
    </w:pPr>
  </w:p>
  <w:p w14:paraId="2358C35C" w14:textId="77777777" w:rsidR="00713007" w:rsidRDefault="00713007">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26B8E" w14:textId="77777777" w:rsidR="00713007" w:rsidRDefault="00713007">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C2B4C" w14:textId="77777777" w:rsidR="00713007" w:rsidRDefault="00713007">
    <w:pPr>
      <w:pStyle w:val="a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501537"/>
      <w:docPartObj>
        <w:docPartGallery w:val="Page Numbers (Bottom of Page)"/>
        <w:docPartUnique/>
      </w:docPartObj>
    </w:sdtPr>
    <w:sdtContent>
      <w:p w14:paraId="2BD9761C" w14:textId="77777777" w:rsidR="008D60EC" w:rsidRDefault="008D60EC">
        <w:pPr>
          <w:pStyle w:val="a4"/>
          <w:ind w:firstLine="360"/>
          <w:jc w:val="center"/>
        </w:pPr>
        <w:r>
          <w:fldChar w:fldCharType="begin"/>
        </w:r>
        <w:r>
          <w:instrText>PAGE   \* MERGEFORMAT</w:instrText>
        </w:r>
        <w:r>
          <w:fldChar w:fldCharType="separate"/>
        </w:r>
        <w:r>
          <w:rPr>
            <w:lang w:val="zh-CN" w:eastAsia="zh-CN"/>
          </w:rPr>
          <w:t>2</w:t>
        </w:r>
        <w:r>
          <w:fldChar w:fldCharType="end"/>
        </w:r>
      </w:p>
    </w:sdtContent>
  </w:sdt>
  <w:p w14:paraId="5094CC0A" w14:textId="77777777" w:rsidR="008D60EC" w:rsidRDefault="008D60EC">
    <w:pPr>
      <w:pStyle w:val="a4"/>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4EEB7" w14:textId="77777777" w:rsidR="00713007" w:rsidRDefault="00713007">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57E12" w14:textId="77777777" w:rsidR="0083544C" w:rsidRDefault="0083544C" w:rsidP="0009604C">
      <w:pPr>
        <w:spacing w:before="240" w:after="240"/>
        <w:ind w:firstLine="480"/>
      </w:pPr>
      <w:r>
        <w:separator/>
      </w:r>
    </w:p>
  </w:footnote>
  <w:footnote w:type="continuationSeparator" w:id="0">
    <w:p w14:paraId="7B1D4E59" w14:textId="77777777" w:rsidR="0083544C" w:rsidRDefault="0083544C" w:rsidP="0009604C">
      <w:pPr>
        <w:spacing w:before="240"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14302" w14:textId="77777777" w:rsidR="00713007" w:rsidRDefault="00713007">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C85A3" w14:textId="77777777" w:rsidR="00713007" w:rsidRDefault="00713007">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D3541" w14:textId="77777777" w:rsidR="00713007" w:rsidRDefault="00713007">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6AD1B" w14:textId="77777777" w:rsidR="00713007" w:rsidRDefault="00713007">
    <w:pPr>
      <w:pStyle w:val="a6"/>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38846" w14:textId="77777777" w:rsidR="00713007" w:rsidRDefault="00713007">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C6E79" w14:textId="77777777" w:rsidR="00713007" w:rsidRDefault="00713007">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D7B"/>
    <w:multiLevelType w:val="multilevel"/>
    <w:tmpl w:val="DA80FB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2045F"/>
    <w:multiLevelType w:val="multilevel"/>
    <w:tmpl w:val="C422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60D96"/>
    <w:multiLevelType w:val="multilevel"/>
    <w:tmpl w:val="AFA6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D09F2"/>
    <w:multiLevelType w:val="multilevel"/>
    <w:tmpl w:val="9084B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B4520"/>
    <w:multiLevelType w:val="hybridMultilevel"/>
    <w:tmpl w:val="1E5E6DC0"/>
    <w:lvl w:ilvl="0" w:tplc="CCF69F5C">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0EEA66DF"/>
    <w:multiLevelType w:val="multilevel"/>
    <w:tmpl w:val="773C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E5810"/>
    <w:multiLevelType w:val="hybridMultilevel"/>
    <w:tmpl w:val="29E6CCBA"/>
    <w:lvl w:ilvl="0" w:tplc="CCF69F5C">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0A36EDE"/>
    <w:multiLevelType w:val="multilevel"/>
    <w:tmpl w:val="BA1C33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3695B5C"/>
    <w:multiLevelType w:val="hybridMultilevel"/>
    <w:tmpl w:val="1F905500"/>
    <w:lvl w:ilvl="0" w:tplc="CCF69F5C">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 w15:restartNumberingAfterBreak="0">
    <w:nsid w:val="15796669"/>
    <w:multiLevelType w:val="hybridMultilevel"/>
    <w:tmpl w:val="8430CFAE"/>
    <w:lvl w:ilvl="0" w:tplc="4BB8592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1A710C1C"/>
    <w:multiLevelType w:val="hybridMultilevel"/>
    <w:tmpl w:val="709234EA"/>
    <w:lvl w:ilvl="0" w:tplc="05D295C0">
      <w:start w:val="1"/>
      <w:numFmt w:val="decimal"/>
      <w:lvlText w:val="%1."/>
      <w:lvlJc w:val="left"/>
      <w:pPr>
        <w:ind w:left="840" w:hanging="360"/>
      </w:pPr>
      <w:rPr>
        <w:rFonts w:hint="default"/>
        <w:b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ADE7042"/>
    <w:multiLevelType w:val="hybridMultilevel"/>
    <w:tmpl w:val="CE10DBEA"/>
    <w:lvl w:ilvl="0" w:tplc="CCF69F5C">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2" w15:restartNumberingAfterBreak="0">
    <w:nsid w:val="1C261F1F"/>
    <w:multiLevelType w:val="multilevel"/>
    <w:tmpl w:val="1C261F1F"/>
    <w:lvl w:ilvl="0">
      <w:start w:val="1"/>
      <w:numFmt w:val="decimal"/>
      <w:lvlText w:val="%1．"/>
      <w:lvlJc w:val="left"/>
      <w:pPr>
        <w:ind w:left="360" w:hanging="360"/>
      </w:pPr>
      <w:rPr>
        <w:rFonts w:ascii="Times New Roman" w:eastAsia="仿宋_GB2312"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EEE5639"/>
    <w:multiLevelType w:val="hybridMultilevel"/>
    <w:tmpl w:val="5F38705E"/>
    <w:lvl w:ilvl="0" w:tplc="E6889054">
      <w:numFmt w:val="bullet"/>
      <w:lvlText w:val=""/>
      <w:lvlJc w:val="left"/>
      <w:pPr>
        <w:ind w:left="900" w:hanging="42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1F036001"/>
    <w:multiLevelType w:val="hybridMultilevel"/>
    <w:tmpl w:val="4D82D9C8"/>
    <w:lvl w:ilvl="0" w:tplc="0E24EE5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218F2DFC"/>
    <w:multiLevelType w:val="hybridMultilevel"/>
    <w:tmpl w:val="914464FE"/>
    <w:lvl w:ilvl="0" w:tplc="CCF69F5C">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222B716D"/>
    <w:multiLevelType w:val="multilevel"/>
    <w:tmpl w:val="8062A29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7" w15:restartNumberingAfterBreak="0">
    <w:nsid w:val="22F140B1"/>
    <w:multiLevelType w:val="hybridMultilevel"/>
    <w:tmpl w:val="A8A0865C"/>
    <w:lvl w:ilvl="0" w:tplc="F20AFD9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259C033E"/>
    <w:multiLevelType w:val="hybridMultilevel"/>
    <w:tmpl w:val="44E2FBAE"/>
    <w:lvl w:ilvl="0" w:tplc="CCF69F5C">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259F7F4A"/>
    <w:multiLevelType w:val="hybridMultilevel"/>
    <w:tmpl w:val="28021A8E"/>
    <w:lvl w:ilvl="0" w:tplc="CCF69F5C">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20" w15:restartNumberingAfterBreak="0">
    <w:nsid w:val="28783A6B"/>
    <w:multiLevelType w:val="hybridMultilevel"/>
    <w:tmpl w:val="C6BE0F88"/>
    <w:lvl w:ilvl="0" w:tplc="0409000F">
      <w:start w:val="1"/>
      <w:numFmt w:val="decimal"/>
      <w:lvlText w:val="%1."/>
      <w:lvlJc w:val="left"/>
      <w:pPr>
        <w:ind w:left="922" w:hanging="440"/>
      </w:p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21" w15:restartNumberingAfterBreak="0">
    <w:nsid w:val="28BB5217"/>
    <w:multiLevelType w:val="hybridMultilevel"/>
    <w:tmpl w:val="E0DE2F3C"/>
    <w:lvl w:ilvl="0" w:tplc="E11EDF1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2" w15:restartNumberingAfterBreak="0">
    <w:nsid w:val="2B24315F"/>
    <w:multiLevelType w:val="hybridMultilevel"/>
    <w:tmpl w:val="10DAD182"/>
    <w:lvl w:ilvl="0" w:tplc="FFFFFFFF">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0409000F">
      <w:start w:val="1"/>
      <w:numFmt w:val="decimal"/>
      <w:lvlText w:val="%3."/>
      <w:lvlJc w:val="left"/>
      <w:pPr>
        <w:ind w:left="1320" w:hanging="440"/>
      </w:p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3" w15:restartNumberingAfterBreak="0">
    <w:nsid w:val="2FBF713B"/>
    <w:multiLevelType w:val="hybridMultilevel"/>
    <w:tmpl w:val="EC787398"/>
    <w:lvl w:ilvl="0" w:tplc="5ACEF3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30782110"/>
    <w:multiLevelType w:val="hybridMultilevel"/>
    <w:tmpl w:val="5128ECDE"/>
    <w:lvl w:ilvl="0" w:tplc="CFB4C5F8">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5" w15:restartNumberingAfterBreak="0">
    <w:nsid w:val="30FF5775"/>
    <w:multiLevelType w:val="hybridMultilevel"/>
    <w:tmpl w:val="FBAA4BB8"/>
    <w:lvl w:ilvl="0" w:tplc="CCF69F5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2B45D1D"/>
    <w:multiLevelType w:val="hybridMultilevel"/>
    <w:tmpl w:val="2BD4D8F0"/>
    <w:lvl w:ilvl="0" w:tplc="DB48D5B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35D60876"/>
    <w:multiLevelType w:val="multilevel"/>
    <w:tmpl w:val="45A0A06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8" w15:restartNumberingAfterBreak="0">
    <w:nsid w:val="3CF12638"/>
    <w:multiLevelType w:val="hybridMultilevel"/>
    <w:tmpl w:val="483694EC"/>
    <w:lvl w:ilvl="0" w:tplc="7A20C37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0222B9F"/>
    <w:multiLevelType w:val="multilevel"/>
    <w:tmpl w:val="3E769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C53FE1"/>
    <w:multiLevelType w:val="hybridMultilevel"/>
    <w:tmpl w:val="766EE24E"/>
    <w:lvl w:ilvl="0" w:tplc="B998847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44EE12D3"/>
    <w:multiLevelType w:val="multilevel"/>
    <w:tmpl w:val="B5D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EE4B1C"/>
    <w:multiLevelType w:val="multilevel"/>
    <w:tmpl w:val="80547AF8"/>
    <w:styleLink w:val="1"/>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3" w15:restartNumberingAfterBreak="0">
    <w:nsid w:val="49087CBA"/>
    <w:multiLevelType w:val="hybridMultilevel"/>
    <w:tmpl w:val="855CA45A"/>
    <w:lvl w:ilvl="0" w:tplc="CCF69F5C">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4" w15:restartNumberingAfterBreak="0">
    <w:nsid w:val="4A670EA3"/>
    <w:multiLevelType w:val="hybridMultilevel"/>
    <w:tmpl w:val="5FF25F9A"/>
    <w:lvl w:ilvl="0" w:tplc="0CFA22FE">
      <w:start w:val="1"/>
      <w:numFmt w:val="bullet"/>
      <w:lvlText w:val="•"/>
      <w:lvlJc w:val="left"/>
      <w:pPr>
        <w:tabs>
          <w:tab w:val="num" w:pos="720"/>
        </w:tabs>
        <w:ind w:left="720" w:hanging="360"/>
      </w:pPr>
      <w:rPr>
        <w:rFonts w:ascii="宋体" w:hAnsi="宋体" w:hint="default"/>
      </w:rPr>
    </w:lvl>
    <w:lvl w:ilvl="1" w:tplc="B9D014CC" w:tentative="1">
      <w:start w:val="1"/>
      <w:numFmt w:val="bullet"/>
      <w:lvlText w:val="•"/>
      <w:lvlJc w:val="left"/>
      <w:pPr>
        <w:tabs>
          <w:tab w:val="num" w:pos="1440"/>
        </w:tabs>
        <w:ind w:left="1440" w:hanging="360"/>
      </w:pPr>
      <w:rPr>
        <w:rFonts w:ascii="宋体" w:hAnsi="宋体" w:hint="default"/>
      </w:rPr>
    </w:lvl>
    <w:lvl w:ilvl="2" w:tplc="4A52B03C" w:tentative="1">
      <w:start w:val="1"/>
      <w:numFmt w:val="bullet"/>
      <w:lvlText w:val="•"/>
      <w:lvlJc w:val="left"/>
      <w:pPr>
        <w:tabs>
          <w:tab w:val="num" w:pos="2160"/>
        </w:tabs>
        <w:ind w:left="2160" w:hanging="360"/>
      </w:pPr>
      <w:rPr>
        <w:rFonts w:ascii="宋体" w:hAnsi="宋体" w:hint="default"/>
      </w:rPr>
    </w:lvl>
    <w:lvl w:ilvl="3" w:tplc="623E4EBE" w:tentative="1">
      <w:start w:val="1"/>
      <w:numFmt w:val="bullet"/>
      <w:lvlText w:val="•"/>
      <w:lvlJc w:val="left"/>
      <w:pPr>
        <w:tabs>
          <w:tab w:val="num" w:pos="2880"/>
        </w:tabs>
        <w:ind w:left="2880" w:hanging="360"/>
      </w:pPr>
      <w:rPr>
        <w:rFonts w:ascii="宋体" w:hAnsi="宋体" w:hint="default"/>
      </w:rPr>
    </w:lvl>
    <w:lvl w:ilvl="4" w:tplc="21BA2DE2" w:tentative="1">
      <w:start w:val="1"/>
      <w:numFmt w:val="bullet"/>
      <w:lvlText w:val="•"/>
      <w:lvlJc w:val="left"/>
      <w:pPr>
        <w:tabs>
          <w:tab w:val="num" w:pos="3600"/>
        </w:tabs>
        <w:ind w:left="3600" w:hanging="360"/>
      </w:pPr>
      <w:rPr>
        <w:rFonts w:ascii="宋体" w:hAnsi="宋体" w:hint="default"/>
      </w:rPr>
    </w:lvl>
    <w:lvl w:ilvl="5" w:tplc="80E8B60E" w:tentative="1">
      <w:start w:val="1"/>
      <w:numFmt w:val="bullet"/>
      <w:lvlText w:val="•"/>
      <w:lvlJc w:val="left"/>
      <w:pPr>
        <w:tabs>
          <w:tab w:val="num" w:pos="4320"/>
        </w:tabs>
        <w:ind w:left="4320" w:hanging="360"/>
      </w:pPr>
      <w:rPr>
        <w:rFonts w:ascii="宋体" w:hAnsi="宋体" w:hint="default"/>
      </w:rPr>
    </w:lvl>
    <w:lvl w:ilvl="6" w:tplc="C81C7CD8" w:tentative="1">
      <w:start w:val="1"/>
      <w:numFmt w:val="bullet"/>
      <w:lvlText w:val="•"/>
      <w:lvlJc w:val="left"/>
      <w:pPr>
        <w:tabs>
          <w:tab w:val="num" w:pos="5040"/>
        </w:tabs>
        <w:ind w:left="5040" w:hanging="360"/>
      </w:pPr>
      <w:rPr>
        <w:rFonts w:ascii="宋体" w:hAnsi="宋体" w:hint="default"/>
      </w:rPr>
    </w:lvl>
    <w:lvl w:ilvl="7" w:tplc="D35AAB62" w:tentative="1">
      <w:start w:val="1"/>
      <w:numFmt w:val="bullet"/>
      <w:lvlText w:val="•"/>
      <w:lvlJc w:val="left"/>
      <w:pPr>
        <w:tabs>
          <w:tab w:val="num" w:pos="5760"/>
        </w:tabs>
        <w:ind w:left="5760" w:hanging="360"/>
      </w:pPr>
      <w:rPr>
        <w:rFonts w:ascii="宋体" w:hAnsi="宋体" w:hint="default"/>
      </w:rPr>
    </w:lvl>
    <w:lvl w:ilvl="8" w:tplc="5F7441C6" w:tentative="1">
      <w:start w:val="1"/>
      <w:numFmt w:val="bullet"/>
      <w:lvlText w:val="•"/>
      <w:lvlJc w:val="left"/>
      <w:pPr>
        <w:tabs>
          <w:tab w:val="num" w:pos="6480"/>
        </w:tabs>
        <w:ind w:left="6480" w:hanging="360"/>
      </w:pPr>
      <w:rPr>
        <w:rFonts w:ascii="宋体" w:hAnsi="宋体" w:hint="default"/>
      </w:rPr>
    </w:lvl>
  </w:abstractNum>
  <w:abstractNum w:abstractNumId="35" w15:restartNumberingAfterBreak="0">
    <w:nsid w:val="4CC444AF"/>
    <w:multiLevelType w:val="multilevel"/>
    <w:tmpl w:val="64F0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E46640"/>
    <w:multiLevelType w:val="hybridMultilevel"/>
    <w:tmpl w:val="141606E0"/>
    <w:lvl w:ilvl="0" w:tplc="5F3CFAE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4DF60C1E"/>
    <w:multiLevelType w:val="hybridMultilevel"/>
    <w:tmpl w:val="3A3A498E"/>
    <w:lvl w:ilvl="0" w:tplc="272A04B2">
      <w:start w:val="1"/>
      <w:numFmt w:val="bullet"/>
      <w:lvlText w:val="•"/>
      <w:lvlJc w:val="left"/>
      <w:pPr>
        <w:tabs>
          <w:tab w:val="num" w:pos="720"/>
        </w:tabs>
        <w:ind w:left="720" w:hanging="360"/>
      </w:pPr>
      <w:rPr>
        <w:rFonts w:ascii="Arial" w:hAnsi="Arial" w:hint="default"/>
      </w:rPr>
    </w:lvl>
    <w:lvl w:ilvl="1" w:tplc="66600B4A" w:tentative="1">
      <w:start w:val="1"/>
      <w:numFmt w:val="bullet"/>
      <w:lvlText w:val="•"/>
      <w:lvlJc w:val="left"/>
      <w:pPr>
        <w:tabs>
          <w:tab w:val="num" w:pos="1440"/>
        </w:tabs>
        <w:ind w:left="1440" w:hanging="360"/>
      </w:pPr>
      <w:rPr>
        <w:rFonts w:ascii="Arial" w:hAnsi="Arial" w:hint="default"/>
      </w:rPr>
    </w:lvl>
    <w:lvl w:ilvl="2" w:tplc="8AB4A8B6" w:tentative="1">
      <w:start w:val="1"/>
      <w:numFmt w:val="bullet"/>
      <w:lvlText w:val="•"/>
      <w:lvlJc w:val="left"/>
      <w:pPr>
        <w:tabs>
          <w:tab w:val="num" w:pos="2160"/>
        </w:tabs>
        <w:ind w:left="2160" w:hanging="360"/>
      </w:pPr>
      <w:rPr>
        <w:rFonts w:ascii="Arial" w:hAnsi="Arial" w:hint="default"/>
      </w:rPr>
    </w:lvl>
    <w:lvl w:ilvl="3" w:tplc="BCA208C8" w:tentative="1">
      <w:start w:val="1"/>
      <w:numFmt w:val="bullet"/>
      <w:lvlText w:val="•"/>
      <w:lvlJc w:val="left"/>
      <w:pPr>
        <w:tabs>
          <w:tab w:val="num" w:pos="2880"/>
        </w:tabs>
        <w:ind w:left="2880" w:hanging="360"/>
      </w:pPr>
      <w:rPr>
        <w:rFonts w:ascii="Arial" w:hAnsi="Arial" w:hint="default"/>
      </w:rPr>
    </w:lvl>
    <w:lvl w:ilvl="4" w:tplc="5B042718" w:tentative="1">
      <w:start w:val="1"/>
      <w:numFmt w:val="bullet"/>
      <w:lvlText w:val="•"/>
      <w:lvlJc w:val="left"/>
      <w:pPr>
        <w:tabs>
          <w:tab w:val="num" w:pos="3600"/>
        </w:tabs>
        <w:ind w:left="3600" w:hanging="360"/>
      </w:pPr>
      <w:rPr>
        <w:rFonts w:ascii="Arial" w:hAnsi="Arial" w:hint="default"/>
      </w:rPr>
    </w:lvl>
    <w:lvl w:ilvl="5" w:tplc="39E093E6" w:tentative="1">
      <w:start w:val="1"/>
      <w:numFmt w:val="bullet"/>
      <w:lvlText w:val="•"/>
      <w:lvlJc w:val="left"/>
      <w:pPr>
        <w:tabs>
          <w:tab w:val="num" w:pos="4320"/>
        </w:tabs>
        <w:ind w:left="4320" w:hanging="360"/>
      </w:pPr>
      <w:rPr>
        <w:rFonts w:ascii="Arial" w:hAnsi="Arial" w:hint="default"/>
      </w:rPr>
    </w:lvl>
    <w:lvl w:ilvl="6" w:tplc="767E260E" w:tentative="1">
      <w:start w:val="1"/>
      <w:numFmt w:val="bullet"/>
      <w:lvlText w:val="•"/>
      <w:lvlJc w:val="left"/>
      <w:pPr>
        <w:tabs>
          <w:tab w:val="num" w:pos="5040"/>
        </w:tabs>
        <w:ind w:left="5040" w:hanging="360"/>
      </w:pPr>
      <w:rPr>
        <w:rFonts w:ascii="Arial" w:hAnsi="Arial" w:hint="default"/>
      </w:rPr>
    </w:lvl>
    <w:lvl w:ilvl="7" w:tplc="317E06DC" w:tentative="1">
      <w:start w:val="1"/>
      <w:numFmt w:val="bullet"/>
      <w:lvlText w:val="•"/>
      <w:lvlJc w:val="left"/>
      <w:pPr>
        <w:tabs>
          <w:tab w:val="num" w:pos="5760"/>
        </w:tabs>
        <w:ind w:left="5760" w:hanging="360"/>
      </w:pPr>
      <w:rPr>
        <w:rFonts w:ascii="Arial" w:hAnsi="Arial" w:hint="default"/>
      </w:rPr>
    </w:lvl>
    <w:lvl w:ilvl="8" w:tplc="6494E5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4F972310"/>
    <w:multiLevelType w:val="hybridMultilevel"/>
    <w:tmpl w:val="CEC03A3E"/>
    <w:lvl w:ilvl="0" w:tplc="CCF69F5C">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9" w15:restartNumberingAfterBreak="0">
    <w:nsid w:val="56BA5461"/>
    <w:multiLevelType w:val="multilevel"/>
    <w:tmpl w:val="BA1C33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15:restartNumberingAfterBreak="0">
    <w:nsid w:val="56CA5C82"/>
    <w:multiLevelType w:val="hybridMultilevel"/>
    <w:tmpl w:val="FD0447BA"/>
    <w:lvl w:ilvl="0" w:tplc="FFFFFFFF">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CCF69F5C">
      <w:start w:val="1"/>
      <w:numFmt w:val="bullet"/>
      <w:lvlText w:val=""/>
      <w:lvlJc w:val="left"/>
      <w:pPr>
        <w:ind w:left="9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1" w15:restartNumberingAfterBreak="0">
    <w:nsid w:val="65814553"/>
    <w:multiLevelType w:val="hybridMultilevel"/>
    <w:tmpl w:val="66182F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2" w15:restartNumberingAfterBreak="0">
    <w:nsid w:val="675E4364"/>
    <w:multiLevelType w:val="hybridMultilevel"/>
    <w:tmpl w:val="1C02B83E"/>
    <w:lvl w:ilvl="0" w:tplc="0409000F">
      <w:start w:val="1"/>
      <w:numFmt w:val="decimal"/>
      <w:lvlText w:val="%1."/>
      <w:lvlJc w:val="left"/>
      <w:pPr>
        <w:ind w:left="1002" w:hanging="440"/>
      </w:pPr>
    </w:lvl>
    <w:lvl w:ilvl="1" w:tplc="04090019" w:tentative="1">
      <w:start w:val="1"/>
      <w:numFmt w:val="lowerLetter"/>
      <w:lvlText w:val="%2)"/>
      <w:lvlJc w:val="left"/>
      <w:pPr>
        <w:ind w:left="1442" w:hanging="440"/>
      </w:pPr>
    </w:lvl>
    <w:lvl w:ilvl="2" w:tplc="0409001B" w:tentative="1">
      <w:start w:val="1"/>
      <w:numFmt w:val="lowerRoman"/>
      <w:lvlText w:val="%3."/>
      <w:lvlJc w:val="right"/>
      <w:pPr>
        <w:ind w:left="1882" w:hanging="440"/>
      </w:pPr>
    </w:lvl>
    <w:lvl w:ilvl="3" w:tplc="0409000F" w:tentative="1">
      <w:start w:val="1"/>
      <w:numFmt w:val="decimal"/>
      <w:lvlText w:val="%4."/>
      <w:lvlJc w:val="left"/>
      <w:pPr>
        <w:ind w:left="2322" w:hanging="440"/>
      </w:pPr>
    </w:lvl>
    <w:lvl w:ilvl="4" w:tplc="04090019" w:tentative="1">
      <w:start w:val="1"/>
      <w:numFmt w:val="lowerLetter"/>
      <w:lvlText w:val="%5)"/>
      <w:lvlJc w:val="left"/>
      <w:pPr>
        <w:ind w:left="2762" w:hanging="440"/>
      </w:pPr>
    </w:lvl>
    <w:lvl w:ilvl="5" w:tplc="0409001B" w:tentative="1">
      <w:start w:val="1"/>
      <w:numFmt w:val="lowerRoman"/>
      <w:lvlText w:val="%6."/>
      <w:lvlJc w:val="right"/>
      <w:pPr>
        <w:ind w:left="3202" w:hanging="440"/>
      </w:pPr>
    </w:lvl>
    <w:lvl w:ilvl="6" w:tplc="0409000F" w:tentative="1">
      <w:start w:val="1"/>
      <w:numFmt w:val="decimal"/>
      <w:lvlText w:val="%7."/>
      <w:lvlJc w:val="left"/>
      <w:pPr>
        <w:ind w:left="3642" w:hanging="440"/>
      </w:pPr>
    </w:lvl>
    <w:lvl w:ilvl="7" w:tplc="04090019" w:tentative="1">
      <w:start w:val="1"/>
      <w:numFmt w:val="lowerLetter"/>
      <w:lvlText w:val="%8)"/>
      <w:lvlJc w:val="left"/>
      <w:pPr>
        <w:ind w:left="4082" w:hanging="440"/>
      </w:pPr>
    </w:lvl>
    <w:lvl w:ilvl="8" w:tplc="0409001B" w:tentative="1">
      <w:start w:val="1"/>
      <w:numFmt w:val="lowerRoman"/>
      <w:lvlText w:val="%9."/>
      <w:lvlJc w:val="right"/>
      <w:pPr>
        <w:ind w:left="4522" w:hanging="440"/>
      </w:pPr>
    </w:lvl>
  </w:abstractNum>
  <w:abstractNum w:abstractNumId="43" w15:restartNumberingAfterBreak="0">
    <w:nsid w:val="6A4A784C"/>
    <w:multiLevelType w:val="hybridMultilevel"/>
    <w:tmpl w:val="98E8660E"/>
    <w:lvl w:ilvl="0" w:tplc="AB60FAC8">
      <w:start w:val="1"/>
      <w:numFmt w:val="bullet"/>
      <w:lvlText w:val="•"/>
      <w:lvlJc w:val="left"/>
      <w:pPr>
        <w:tabs>
          <w:tab w:val="num" w:pos="720"/>
        </w:tabs>
        <w:ind w:left="720" w:hanging="360"/>
      </w:pPr>
      <w:rPr>
        <w:rFonts w:ascii="Arial" w:hAnsi="Arial" w:hint="default"/>
      </w:rPr>
    </w:lvl>
    <w:lvl w:ilvl="1" w:tplc="8500DF78" w:tentative="1">
      <w:start w:val="1"/>
      <w:numFmt w:val="bullet"/>
      <w:lvlText w:val="•"/>
      <w:lvlJc w:val="left"/>
      <w:pPr>
        <w:tabs>
          <w:tab w:val="num" w:pos="1440"/>
        </w:tabs>
        <w:ind w:left="1440" w:hanging="360"/>
      </w:pPr>
      <w:rPr>
        <w:rFonts w:ascii="Arial" w:hAnsi="Arial" w:hint="default"/>
      </w:rPr>
    </w:lvl>
    <w:lvl w:ilvl="2" w:tplc="C0E83EC4" w:tentative="1">
      <w:start w:val="1"/>
      <w:numFmt w:val="bullet"/>
      <w:lvlText w:val="•"/>
      <w:lvlJc w:val="left"/>
      <w:pPr>
        <w:tabs>
          <w:tab w:val="num" w:pos="2160"/>
        </w:tabs>
        <w:ind w:left="2160" w:hanging="360"/>
      </w:pPr>
      <w:rPr>
        <w:rFonts w:ascii="Arial" w:hAnsi="Arial" w:hint="default"/>
      </w:rPr>
    </w:lvl>
    <w:lvl w:ilvl="3" w:tplc="5A666712" w:tentative="1">
      <w:start w:val="1"/>
      <w:numFmt w:val="bullet"/>
      <w:lvlText w:val="•"/>
      <w:lvlJc w:val="left"/>
      <w:pPr>
        <w:tabs>
          <w:tab w:val="num" w:pos="2880"/>
        </w:tabs>
        <w:ind w:left="2880" w:hanging="360"/>
      </w:pPr>
      <w:rPr>
        <w:rFonts w:ascii="Arial" w:hAnsi="Arial" w:hint="default"/>
      </w:rPr>
    </w:lvl>
    <w:lvl w:ilvl="4" w:tplc="BE068BD6" w:tentative="1">
      <w:start w:val="1"/>
      <w:numFmt w:val="bullet"/>
      <w:lvlText w:val="•"/>
      <w:lvlJc w:val="left"/>
      <w:pPr>
        <w:tabs>
          <w:tab w:val="num" w:pos="3600"/>
        </w:tabs>
        <w:ind w:left="3600" w:hanging="360"/>
      </w:pPr>
      <w:rPr>
        <w:rFonts w:ascii="Arial" w:hAnsi="Arial" w:hint="default"/>
      </w:rPr>
    </w:lvl>
    <w:lvl w:ilvl="5" w:tplc="2598992C" w:tentative="1">
      <w:start w:val="1"/>
      <w:numFmt w:val="bullet"/>
      <w:lvlText w:val="•"/>
      <w:lvlJc w:val="left"/>
      <w:pPr>
        <w:tabs>
          <w:tab w:val="num" w:pos="4320"/>
        </w:tabs>
        <w:ind w:left="4320" w:hanging="360"/>
      </w:pPr>
      <w:rPr>
        <w:rFonts w:ascii="Arial" w:hAnsi="Arial" w:hint="default"/>
      </w:rPr>
    </w:lvl>
    <w:lvl w:ilvl="6" w:tplc="CEB0ADDA" w:tentative="1">
      <w:start w:val="1"/>
      <w:numFmt w:val="bullet"/>
      <w:lvlText w:val="•"/>
      <w:lvlJc w:val="left"/>
      <w:pPr>
        <w:tabs>
          <w:tab w:val="num" w:pos="5040"/>
        </w:tabs>
        <w:ind w:left="5040" w:hanging="360"/>
      </w:pPr>
      <w:rPr>
        <w:rFonts w:ascii="Arial" w:hAnsi="Arial" w:hint="default"/>
      </w:rPr>
    </w:lvl>
    <w:lvl w:ilvl="7" w:tplc="23B0967C" w:tentative="1">
      <w:start w:val="1"/>
      <w:numFmt w:val="bullet"/>
      <w:lvlText w:val="•"/>
      <w:lvlJc w:val="left"/>
      <w:pPr>
        <w:tabs>
          <w:tab w:val="num" w:pos="5760"/>
        </w:tabs>
        <w:ind w:left="5760" w:hanging="360"/>
      </w:pPr>
      <w:rPr>
        <w:rFonts w:ascii="Arial" w:hAnsi="Arial" w:hint="default"/>
      </w:rPr>
    </w:lvl>
    <w:lvl w:ilvl="8" w:tplc="B538C2F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CF5455B"/>
    <w:multiLevelType w:val="hybridMultilevel"/>
    <w:tmpl w:val="80547AF8"/>
    <w:lvl w:ilvl="0" w:tplc="A564779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5" w15:restartNumberingAfterBreak="0">
    <w:nsid w:val="727245F8"/>
    <w:multiLevelType w:val="multilevel"/>
    <w:tmpl w:val="D9A8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794F93"/>
    <w:multiLevelType w:val="hybridMultilevel"/>
    <w:tmpl w:val="451A6032"/>
    <w:lvl w:ilvl="0" w:tplc="CCF69F5C">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47" w15:restartNumberingAfterBreak="0">
    <w:nsid w:val="7E0849A3"/>
    <w:multiLevelType w:val="multilevel"/>
    <w:tmpl w:val="45A0A06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8" w15:restartNumberingAfterBreak="0">
    <w:nsid w:val="7EB071B4"/>
    <w:multiLevelType w:val="hybridMultilevel"/>
    <w:tmpl w:val="0E72835A"/>
    <w:lvl w:ilvl="0" w:tplc="0B3EA6A8">
      <w:start w:val="1"/>
      <w:numFmt w:val="decimal"/>
      <w:lvlText w:val="%1."/>
      <w:lvlJc w:val="left"/>
      <w:pPr>
        <w:ind w:left="840" w:hanging="36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9" w15:restartNumberingAfterBreak="0">
    <w:nsid w:val="7F9D00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672220976">
    <w:abstractNumId w:val="12"/>
  </w:num>
  <w:num w:numId="2" w16cid:durableId="342822020">
    <w:abstractNumId w:val="3"/>
  </w:num>
  <w:num w:numId="3" w16cid:durableId="1585263220">
    <w:abstractNumId w:val="20"/>
  </w:num>
  <w:num w:numId="4" w16cid:durableId="1324502177">
    <w:abstractNumId w:val="2"/>
  </w:num>
  <w:num w:numId="5" w16cid:durableId="105544194">
    <w:abstractNumId w:val="35"/>
  </w:num>
  <w:num w:numId="6" w16cid:durableId="2000696174">
    <w:abstractNumId w:val="44"/>
  </w:num>
  <w:num w:numId="7" w16cid:durableId="1208108702">
    <w:abstractNumId w:val="31"/>
  </w:num>
  <w:num w:numId="8" w16cid:durableId="1537621204">
    <w:abstractNumId w:val="48"/>
  </w:num>
  <w:num w:numId="9" w16cid:durableId="1665082935">
    <w:abstractNumId w:val="28"/>
  </w:num>
  <w:num w:numId="10" w16cid:durableId="1372848332">
    <w:abstractNumId w:val="37"/>
  </w:num>
  <w:num w:numId="11" w16cid:durableId="1099181733">
    <w:abstractNumId w:val="43"/>
  </w:num>
  <w:num w:numId="12" w16cid:durableId="1055003848">
    <w:abstractNumId w:val="21"/>
  </w:num>
  <w:num w:numId="13" w16cid:durableId="59523628">
    <w:abstractNumId w:val="34"/>
  </w:num>
  <w:num w:numId="14" w16cid:durableId="1518620043">
    <w:abstractNumId w:val="36"/>
  </w:num>
  <w:num w:numId="15" w16cid:durableId="527178301">
    <w:abstractNumId w:val="23"/>
  </w:num>
  <w:num w:numId="16" w16cid:durableId="1548180413">
    <w:abstractNumId w:val="0"/>
  </w:num>
  <w:num w:numId="17" w16cid:durableId="549533881">
    <w:abstractNumId w:val="24"/>
  </w:num>
  <w:num w:numId="18" w16cid:durableId="1668556111">
    <w:abstractNumId w:val="45"/>
  </w:num>
  <w:num w:numId="19" w16cid:durableId="290602016">
    <w:abstractNumId w:val="41"/>
  </w:num>
  <w:num w:numId="20" w16cid:durableId="1666936714">
    <w:abstractNumId w:val="46"/>
  </w:num>
  <w:num w:numId="21" w16cid:durableId="1280718690">
    <w:abstractNumId w:val="5"/>
  </w:num>
  <w:num w:numId="22" w16cid:durableId="2027514522">
    <w:abstractNumId w:val="25"/>
  </w:num>
  <w:num w:numId="23" w16cid:durableId="1826706838">
    <w:abstractNumId w:val="22"/>
  </w:num>
  <w:num w:numId="24" w16cid:durableId="272134570">
    <w:abstractNumId w:val="40"/>
  </w:num>
  <w:num w:numId="25" w16cid:durableId="1599286630">
    <w:abstractNumId w:val="32"/>
  </w:num>
  <w:num w:numId="26" w16cid:durableId="1337533217">
    <w:abstractNumId w:val="4"/>
  </w:num>
  <w:num w:numId="27" w16cid:durableId="778179643">
    <w:abstractNumId w:val="39"/>
  </w:num>
  <w:num w:numId="28" w16cid:durableId="1324970747">
    <w:abstractNumId w:val="42"/>
  </w:num>
  <w:num w:numId="29" w16cid:durableId="1614743972">
    <w:abstractNumId w:val="7"/>
  </w:num>
  <w:num w:numId="30" w16cid:durableId="650451541">
    <w:abstractNumId w:val="49"/>
  </w:num>
  <w:num w:numId="31" w16cid:durableId="1845167460">
    <w:abstractNumId w:val="47"/>
  </w:num>
  <w:num w:numId="32" w16cid:durableId="986058759">
    <w:abstractNumId w:val="8"/>
  </w:num>
  <w:num w:numId="33" w16cid:durableId="1414353588">
    <w:abstractNumId w:val="6"/>
  </w:num>
  <w:num w:numId="34" w16cid:durableId="1210847760">
    <w:abstractNumId w:val="11"/>
  </w:num>
  <w:num w:numId="35" w16cid:durableId="1080175288">
    <w:abstractNumId w:val="16"/>
  </w:num>
  <w:num w:numId="36" w16cid:durableId="1676834487">
    <w:abstractNumId w:val="15"/>
  </w:num>
  <w:num w:numId="37" w16cid:durableId="727145910">
    <w:abstractNumId w:val="30"/>
  </w:num>
  <w:num w:numId="38" w16cid:durableId="2145148834">
    <w:abstractNumId w:val="18"/>
  </w:num>
  <w:num w:numId="39" w16cid:durableId="1817607639">
    <w:abstractNumId w:val="13"/>
  </w:num>
  <w:num w:numId="40" w16cid:durableId="104934764">
    <w:abstractNumId w:val="33"/>
  </w:num>
  <w:num w:numId="41" w16cid:durableId="1474062473">
    <w:abstractNumId w:val="1"/>
  </w:num>
  <w:num w:numId="42" w16cid:durableId="1408652334">
    <w:abstractNumId w:val="19"/>
  </w:num>
  <w:num w:numId="43" w16cid:durableId="1631323576">
    <w:abstractNumId w:val="14"/>
  </w:num>
  <w:num w:numId="44" w16cid:durableId="2002271714">
    <w:abstractNumId w:val="38"/>
  </w:num>
  <w:num w:numId="45" w16cid:durableId="187186109">
    <w:abstractNumId w:val="29"/>
  </w:num>
  <w:num w:numId="46" w16cid:durableId="1241526439">
    <w:abstractNumId w:val="9"/>
  </w:num>
  <w:num w:numId="47" w16cid:durableId="390886763">
    <w:abstractNumId w:val="26"/>
  </w:num>
  <w:num w:numId="48" w16cid:durableId="933170843">
    <w:abstractNumId w:val="17"/>
  </w:num>
  <w:num w:numId="49" w16cid:durableId="285935829">
    <w:abstractNumId w:val="10"/>
  </w:num>
  <w:num w:numId="50" w16cid:durableId="8018450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08F"/>
    <w:rsid w:val="000079E2"/>
    <w:rsid w:val="00014AEC"/>
    <w:rsid w:val="00016D8D"/>
    <w:rsid w:val="00023583"/>
    <w:rsid w:val="000237CB"/>
    <w:rsid w:val="000343D2"/>
    <w:rsid w:val="000424E9"/>
    <w:rsid w:val="00042C12"/>
    <w:rsid w:val="000439F2"/>
    <w:rsid w:val="00051EF7"/>
    <w:rsid w:val="00054232"/>
    <w:rsid w:val="00054E17"/>
    <w:rsid w:val="000562B9"/>
    <w:rsid w:val="00056F66"/>
    <w:rsid w:val="00057ABA"/>
    <w:rsid w:val="000634F9"/>
    <w:rsid w:val="00064559"/>
    <w:rsid w:val="00064ACF"/>
    <w:rsid w:val="0006725C"/>
    <w:rsid w:val="00071B50"/>
    <w:rsid w:val="000728F3"/>
    <w:rsid w:val="00072B92"/>
    <w:rsid w:val="0007400F"/>
    <w:rsid w:val="0007419C"/>
    <w:rsid w:val="00075325"/>
    <w:rsid w:val="00075910"/>
    <w:rsid w:val="00075D6C"/>
    <w:rsid w:val="000811C6"/>
    <w:rsid w:val="00082B8E"/>
    <w:rsid w:val="000831D3"/>
    <w:rsid w:val="00083872"/>
    <w:rsid w:val="000872C4"/>
    <w:rsid w:val="000879CA"/>
    <w:rsid w:val="00092446"/>
    <w:rsid w:val="00093A03"/>
    <w:rsid w:val="000947B1"/>
    <w:rsid w:val="0009604C"/>
    <w:rsid w:val="000A0378"/>
    <w:rsid w:val="000A2D06"/>
    <w:rsid w:val="000A4639"/>
    <w:rsid w:val="000B0426"/>
    <w:rsid w:val="000B0806"/>
    <w:rsid w:val="000B1310"/>
    <w:rsid w:val="000C050D"/>
    <w:rsid w:val="000C0D89"/>
    <w:rsid w:val="000D431C"/>
    <w:rsid w:val="000D4FAA"/>
    <w:rsid w:val="000D7F1E"/>
    <w:rsid w:val="000E053D"/>
    <w:rsid w:val="000E7AB1"/>
    <w:rsid w:val="000F18CA"/>
    <w:rsid w:val="001006D5"/>
    <w:rsid w:val="001021B4"/>
    <w:rsid w:val="00102E40"/>
    <w:rsid w:val="001055AE"/>
    <w:rsid w:val="00105A9C"/>
    <w:rsid w:val="00106E99"/>
    <w:rsid w:val="00114634"/>
    <w:rsid w:val="00115879"/>
    <w:rsid w:val="001209A5"/>
    <w:rsid w:val="00120F53"/>
    <w:rsid w:val="0012541C"/>
    <w:rsid w:val="001269D7"/>
    <w:rsid w:val="001270B6"/>
    <w:rsid w:val="0013009E"/>
    <w:rsid w:val="00131786"/>
    <w:rsid w:val="00136AEE"/>
    <w:rsid w:val="00137FB7"/>
    <w:rsid w:val="00141FC4"/>
    <w:rsid w:val="0014312F"/>
    <w:rsid w:val="00145A29"/>
    <w:rsid w:val="00147EC8"/>
    <w:rsid w:val="00150B36"/>
    <w:rsid w:val="00150EF9"/>
    <w:rsid w:val="001510DC"/>
    <w:rsid w:val="00153218"/>
    <w:rsid w:val="001543D8"/>
    <w:rsid w:val="00155C92"/>
    <w:rsid w:val="001602C1"/>
    <w:rsid w:val="0016432B"/>
    <w:rsid w:val="0016708F"/>
    <w:rsid w:val="001713DE"/>
    <w:rsid w:val="00173927"/>
    <w:rsid w:val="001771F3"/>
    <w:rsid w:val="001857A6"/>
    <w:rsid w:val="00186F28"/>
    <w:rsid w:val="00193224"/>
    <w:rsid w:val="00194BB5"/>
    <w:rsid w:val="00196451"/>
    <w:rsid w:val="00196E6C"/>
    <w:rsid w:val="001A1DD5"/>
    <w:rsid w:val="001A23DA"/>
    <w:rsid w:val="001A428C"/>
    <w:rsid w:val="001A57C0"/>
    <w:rsid w:val="001A79C5"/>
    <w:rsid w:val="001B28C0"/>
    <w:rsid w:val="001B2C6A"/>
    <w:rsid w:val="001B3783"/>
    <w:rsid w:val="001B5253"/>
    <w:rsid w:val="001B54F6"/>
    <w:rsid w:val="001B5833"/>
    <w:rsid w:val="001C0240"/>
    <w:rsid w:val="001C20BC"/>
    <w:rsid w:val="001C6664"/>
    <w:rsid w:val="001D1941"/>
    <w:rsid w:val="001D3058"/>
    <w:rsid w:val="001D78E6"/>
    <w:rsid w:val="001E48C4"/>
    <w:rsid w:val="001E68D5"/>
    <w:rsid w:val="001E7F4D"/>
    <w:rsid w:val="001F2BCB"/>
    <w:rsid w:val="001F53D9"/>
    <w:rsid w:val="001F5E76"/>
    <w:rsid w:val="002003B1"/>
    <w:rsid w:val="00202BFF"/>
    <w:rsid w:val="002047A9"/>
    <w:rsid w:val="00212FA4"/>
    <w:rsid w:val="00222927"/>
    <w:rsid w:val="00224364"/>
    <w:rsid w:val="0022604F"/>
    <w:rsid w:val="00227CA0"/>
    <w:rsid w:val="0023034D"/>
    <w:rsid w:val="00232C44"/>
    <w:rsid w:val="0023369C"/>
    <w:rsid w:val="002422E1"/>
    <w:rsid w:val="00245863"/>
    <w:rsid w:val="00246389"/>
    <w:rsid w:val="00247702"/>
    <w:rsid w:val="002529D4"/>
    <w:rsid w:val="00253559"/>
    <w:rsid w:val="00253873"/>
    <w:rsid w:val="002543DF"/>
    <w:rsid w:val="002552FB"/>
    <w:rsid w:val="00255620"/>
    <w:rsid w:val="00265C70"/>
    <w:rsid w:val="002674AE"/>
    <w:rsid w:val="0027122B"/>
    <w:rsid w:val="0027715A"/>
    <w:rsid w:val="002823D9"/>
    <w:rsid w:val="00286A99"/>
    <w:rsid w:val="00291608"/>
    <w:rsid w:val="0029221D"/>
    <w:rsid w:val="00293096"/>
    <w:rsid w:val="002A3076"/>
    <w:rsid w:val="002B0616"/>
    <w:rsid w:val="002B533D"/>
    <w:rsid w:val="002B68BF"/>
    <w:rsid w:val="002B6FD3"/>
    <w:rsid w:val="002B781B"/>
    <w:rsid w:val="002C0A50"/>
    <w:rsid w:val="002C121C"/>
    <w:rsid w:val="002C28CD"/>
    <w:rsid w:val="002C2DEE"/>
    <w:rsid w:val="002D5E25"/>
    <w:rsid w:val="002D64A3"/>
    <w:rsid w:val="002E0FCB"/>
    <w:rsid w:val="002E674A"/>
    <w:rsid w:val="002F00B5"/>
    <w:rsid w:val="002F3DC5"/>
    <w:rsid w:val="002F6E4A"/>
    <w:rsid w:val="00301F22"/>
    <w:rsid w:val="0030732F"/>
    <w:rsid w:val="003078B9"/>
    <w:rsid w:val="003155CD"/>
    <w:rsid w:val="00327F3E"/>
    <w:rsid w:val="003314BA"/>
    <w:rsid w:val="00333588"/>
    <w:rsid w:val="00341098"/>
    <w:rsid w:val="00341CC0"/>
    <w:rsid w:val="00345931"/>
    <w:rsid w:val="00351738"/>
    <w:rsid w:val="003555AA"/>
    <w:rsid w:val="003557F7"/>
    <w:rsid w:val="00360FC3"/>
    <w:rsid w:val="00361BEA"/>
    <w:rsid w:val="003664B3"/>
    <w:rsid w:val="0037068F"/>
    <w:rsid w:val="00370A9D"/>
    <w:rsid w:val="00374E75"/>
    <w:rsid w:val="003779A6"/>
    <w:rsid w:val="00382C37"/>
    <w:rsid w:val="00384996"/>
    <w:rsid w:val="00386954"/>
    <w:rsid w:val="00390616"/>
    <w:rsid w:val="00391D0B"/>
    <w:rsid w:val="0039275D"/>
    <w:rsid w:val="00396CF7"/>
    <w:rsid w:val="00397257"/>
    <w:rsid w:val="00397F78"/>
    <w:rsid w:val="003A4E40"/>
    <w:rsid w:val="003B383E"/>
    <w:rsid w:val="003B4ECB"/>
    <w:rsid w:val="003B56AA"/>
    <w:rsid w:val="003C4FDE"/>
    <w:rsid w:val="003D0986"/>
    <w:rsid w:val="003D4486"/>
    <w:rsid w:val="003D543B"/>
    <w:rsid w:val="003E00F5"/>
    <w:rsid w:val="003E3681"/>
    <w:rsid w:val="003E6F05"/>
    <w:rsid w:val="003E781E"/>
    <w:rsid w:val="003F0C4A"/>
    <w:rsid w:val="003F2AAA"/>
    <w:rsid w:val="003F4F94"/>
    <w:rsid w:val="003F5452"/>
    <w:rsid w:val="00400184"/>
    <w:rsid w:val="00404F40"/>
    <w:rsid w:val="004079D1"/>
    <w:rsid w:val="00411AA4"/>
    <w:rsid w:val="004137A1"/>
    <w:rsid w:val="00413A49"/>
    <w:rsid w:val="004141E3"/>
    <w:rsid w:val="004239A6"/>
    <w:rsid w:val="0042520F"/>
    <w:rsid w:val="00425810"/>
    <w:rsid w:val="00426EB0"/>
    <w:rsid w:val="00433BC9"/>
    <w:rsid w:val="00436497"/>
    <w:rsid w:val="00436FD6"/>
    <w:rsid w:val="00446773"/>
    <w:rsid w:val="0045319A"/>
    <w:rsid w:val="004535F3"/>
    <w:rsid w:val="0045668D"/>
    <w:rsid w:val="004566AB"/>
    <w:rsid w:val="0045784F"/>
    <w:rsid w:val="00457E95"/>
    <w:rsid w:val="004621BB"/>
    <w:rsid w:val="00462651"/>
    <w:rsid w:val="0046292D"/>
    <w:rsid w:val="00464F8F"/>
    <w:rsid w:val="004669B8"/>
    <w:rsid w:val="00477789"/>
    <w:rsid w:val="00480154"/>
    <w:rsid w:val="004812A3"/>
    <w:rsid w:val="00483770"/>
    <w:rsid w:val="00483A28"/>
    <w:rsid w:val="00485552"/>
    <w:rsid w:val="00492092"/>
    <w:rsid w:val="00492FCF"/>
    <w:rsid w:val="004948C1"/>
    <w:rsid w:val="00497293"/>
    <w:rsid w:val="004A1D58"/>
    <w:rsid w:val="004A2521"/>
    <w:rsid w:val="004B6A2D"/>
    <w:rsid w:val="004C0A23"/>
    <w:rsid w:val="004C1E3F"/>
    <w:rsid w:val="004C26D5"/>
    <w:rsid w:val="004C41D5"/>
    <w:rsid w:val="004C425E"/>
    <w:rsid w:val="004C7F7D"/>
    <w:rsid w:val="004D5BA8"/>
    <w:rsid w:val="004D6705"/>
    <w:rsid w:val="004E2689"/>
    <w:rsid w:val="004E4765"/>
    <w:rsid w:val="004E7E0E"/>
    <w:rsid w:val="004F07BD"/>
    <w:rsid w:val="004F17E0"/>
    <w:rsid w:val="004F1A6B"/>
    <w:rsid w:val="004F3D2B"/>
    <w:rsid w:val="00500382"/>
    <w:rsid w:val="005035B9"/>
    <w:rsid w:val="00504147"/>
    <w:rsid w:val="00512107"/>
    <w:rsid w:val="00512377"/>
    <w:rsid w:val="005177F7"/>
    <w:rsid w:val="00522CFE"/>
    <w:rsid w:val="00525B73"/>
    <w:rsid w:val="0052608F"/>
    <w:rsid w:val="00526E37"/>
    <w:rsid w:val="00530AD7"/>
    <w:rsid w:val="00531173"/>
    <w:rsid w:val="00532348"/>
    <w:rsid w:val="00535C29"/>
    <w:rsid w:val="00537430"/>
    <w:rsid w:val="00541DEC"/>
    <w:rsid w:val="00546FE2"/>
    <w:rsid w:val="00550896"/>
    <w:rsid w:val="005518AB"/>
    <w:rsid w:val="005532D6"/>
    <w:rsid w:val="005565EE"/>
    <w:rsid w:val="00557F33"/>
    <w:rsid w:val="00560BF6"/>
    <w:rsid w:val="00572E0B"/>
    <w:rsid w:val="00575959"/>
    <w:rsid w:val="00576044"/>
    <w:rsid w:val="00576120"/>
    <w:rsid w:val="005768AB"/>
    <w:rsid w:val="00581F35"/>
    <w:rsid w:val="0058479C"/>
    <w:rsid w:val="00584888"/>
    <w:rsid w:val="00584BD8"/>
    <w:rsid w:val="00587742"/>
    <w:rsid w:val="005907F1"/>
    <w:rsid w:val="00595362"/>
    <w:rsid w:val="00595EA1"/>
    <w:rsid w:val="00596236"/>
    <w:rsid w:val="00597B9F"/>
    <w:rsid w:val="005A3D66"/>
    <w:rsid w:val="005A483F"/>
    <w:rsid w:val="005B4427"/>
    <w:rsid w:val="005B49EE"/>
    <w:rsid w:val="005B5990"/>
    <w:rsid w:val="005C5931"/>
    <w:rsid w:val="005C7017"/>
    <w:rsid w:val="005D1661"/>
    <w:rsid w:val="005D1F2E"/>
    <w:rsid w:val="005D4A52"/>
    <w:rsid w:val="005D5034"/>
    <w:rsid w:val="005E0CE2"/>
    <w:rsid w:val="005E24DF"/>
    <w:rsid w:val="005E2BFF"/>
    <w:rsid w:val="005E2DCA"/>
    <w:rsid w:val="005E3EF5"/>
    <w:rsid w:val="005E72BB"/>
    <w:rsid w:val="005E7B36"/>
    <w:rsid w:val="005F2105"/>
    <w:rsid w:val="005F3455"/>
    <w:rsid w:val="00606023"/>
    <w:rsid w:val="006062DF"/>
    <w:rsid w:val="00606F36"/>
    <w:rsid w:val="0061466B"/>
    <w:rsid w:val="00616DDB"/>
    <w:rsid w:val="006178C1"/>
    <w:rsid w:val="00617AE5"/>
    <w:rsid w:val="00630026"/>
    <w:rsid w:val="006301C8"/>
    <w:rsid w:val="006310AA"/>
    <w:rsid w:val="00632790"/>
    <w:rsid w:val="006335B7"/>
    <w:rsid w:val="006363DC"/>
    <w:rsid w:val="00637371"/>
    <w:rsid w:val="00640A59"/>
    <w:rsid w:val="0065052C"/>
    <w:rsid w:val="00656BF9"/>
    <w:rsid w:val="00660C4F"/>
    <w:rsid w:val="00660C7B"/>
    <w:rsid w:val="00672B4D"/>
    <w:rsid w:val="00672D39"/>
    <w:rsid w:val="0067528B"/>
    <w:rsid w:val="0067695E"/>
    <w:rsid w:val="006810A0"/>
    <w:rsid w:val="00681706"/>
    <w:rsid w:val="00687312"/>
    <w:rsid w:val="00690BF0"/>
    <w:rsid w:val="00690DD7"/>
    <w:rsid w:val="0069302A"/>
    <w:rsid w:val="006940B2"/>
    <w:rsid w:val="006945CA"/>
    <w:rsid w:val="00695CC3"/>
    <w:rsid w:val="006A71A4"/>
    <w:rsid w:val="006C07F1"/>
    <w:rsid w:val="006C088D"/>
    <w:rsid w:val="006D56C4"/>
    <w:rsid w:val="006E075A"/>
    <w:rsid w:val="006E2FAD"/>
    <w:rsid w:val="006E36C2"/>
    <w:rsid w:val="006E43CE"/>
    <w:rsid w:val="006E4C73"/>
    <w:rsid w:val="006E6D27"/>
    <w:rsid w:val="006E766C"/>
    <w:rsid w:val="006F1C3F"/>
    <w:rsid w:val="006F2724"/>
    <w:rsid w:val="00701C60"/>
    <w:rsid w:val="00710194"/>
    <w:rsid w:val="00713007"/>
    <w:rsid w:val="00722D85"/>
    <w:rsid w:val="00724FF7"/>
    <w:rsid w:val="00725A2B"/>
    <w:rsid w:val="007260AA"/>
    <w:rsid w:val="00727E06"/>
    <w:rsid w:val="00731EB1"/>
    <w:rsid w:val="00731FA2"/>
    <w:rsid w:val="00733951"/>
    <w:rsid w:val="00735F17"/>
    <w:rsid w:val="00743A3D"/>
    <w:rsid w:val="0075492A"/>
    <w:rsid w:val="007613F7"/>
    <w:rsid w:val="00764EBA"/>
    <w:rsid w:val="00772695"/>
    <w:rsid w:val="00773516"/>
    <w:rsid w:val="007740EF"/>
    <w:rsid w:val="007742C5"/>
    <w:rsid w:val="00775A46"/>
    <w:rsid w:val="00775CB6"/>
    <w:rsid w:val="00780B31"/>
    <w:rsid w:val="00782477"/>
    <w:rsid w:val="007837FB"/>
    <w:rsid w:val="007855BE"/>
    <w:rsid w:val="00790023"/>
    <w:rsid w:val="00797EE0"/>
    <w:rsid w:val="007A2491"/>
    <w:rsid w:val="007A2845"/>
    <w:rsid w:val="007A7DA6"/>
    <w:rsid w:val="007B30B1"/>
    <w:rsid w:val="007B7ADA"/>
    <w:rsid w:val="007C43F9"/>
    <w:rsid w:val="007D6F69"/>
    <w:rsid w:val="007D780E"/>
    <w:rsid w:val="007E35FD"/>
    <w:rsid w:val="007E51F8"/>
    <w:rsid w:val="007E5C5A"/>
    <w:rsid w:val="007E72E8"/>
    <w:rsid w:val="007F0AC7"/>
    <w:rsid w:val="007F17D6"/>
    <w:rsid w:val="007F3F28"/>
    <w:rsid w:val="007F4DDD"/>
    <w:rsid w:val="007F6C63"/>
    <w:rsid w:val="00800D7C"/>
    <w:rsid w:val="00804762"/>
    <w:rsid w:val="0080543B"/>
    <w:rsid w:val="00810933"/>
    <w:rsid w:val="00811AFF"/>
    <w:rsid w:val="00813A07"/>
    <w:rsid w:val="0081425F"/>
    <w:rsid w:val="0081443B"/>
    <w:rsid w:val="008167B6"/>
    <w:rsid w:val="00816C65"/>
    <w:rsid w:val="0082249F"/>
    <w:rsid w:val="0082356D"/>
    <w:rsid w:val="00823D5F"/>
    <w:rsid w:val="00824245"/>
    <w:rsid w:val="008273B6"/>
    <w:rsid w:val="0083544C"/>
    <w:rsid w:val="0084017D"/>
    <w:rsid w:val="00840B83"/>
    <w:rsid w:val="00840EE5"/>
    <w:rsid w:val="00841F33"/>
    <w:rsid w:val="00850891"/>
    <w:rsid w:val="008518EA"/>
    <w:rsid w:val="00853B40"/>
    <w:rsid w:val="008541FD"/>
    <w:rsid w:val="00854B6D"/>
    <w:rsid w:val="00864F29"/>
    <w:rsid w:val="00867383"/>
    <w:rsid w:val="00872038"/>
    <w:rsid w:val="00880B1E"/>
    <w:rsid w:val="00883674"/>
    <w:rsid w:val="00887552"/>
    <w:rsid w:val="00890416"/>
    <w:rsid w:val="0089299C"/>
    <w:rsid w:val="0089370D"/>
    <w:rsid w:val="008957BF"/>
    <w:rsid w:val="008A446C"/>
    <w:rsid w:val="008A6412"/>
    <w:rsid w:val="008A7B63"/>
    <w:rsid w:val="008B00EC"/>
    <w:rsid w:val="008B0A80"/>
    <w:rsid w:val="008B21AA"/>
    <w:rsid w:val="008B3E78"/>
    <w:rsid w:val="008B4BB1"/>
    <w:rsid w:val="008B576B"/>
    <w:rsid w:val="008B5C20"/>
    <w:rsid w:val="008C0C6E"/>
    <w:rsid w:val="008C1585"/>
    <w:rsid w:val="008C1F90"/>
    <w:rsid w:val="008C522B"/>
    <w:rsid w:val="008D268E"/>
    <w:rsid w:val="008D60EC"/>
    <w:rsid w:val="008E1786"/>
    <w:rsid w:val="008E436A"/>
    <w:rsid w:val="008E7698"/>
    <w:rsid w:val="008F1FE8"/>
    <w:rsid w:val="008F5F6B"/>
    <w:rsid w:val="009025C2"/>
    <w:rsid w:val="00913D00"/>
    <w:rsid w:val="0091647F"/>
    <w:rsid w:val="00925EDA"/>
    <w:rsid w:val="0092628D"/>
    <w:rsid w:val="00926955"/>
    <w:rsid w:val="00933784"/>
    <w:rsid w:val="00935FE9"/>
    <w:rsid w:val="009413D7"/>
    <w:rsid w:val="00943128"/>
    <w:rsid w:val="009450EE"/>
    <w:rsid w:val="00947FAB"/>
    <w:rsid w:val="00953535"/>
    <w:rsid w:val="00963876"/>
    <w:rsid w:val="009647AE"/>
    <w:rsid w:val="00965F3C"/>
    <w:rsid w:val="0096664C"/>
    <w:rsid w:val="00966C46"/>
    <w:rsid w:val="00971B34"/>
    <w:rsid w:val="00972447"/>
    <w:rsid w:val="009771F4"/>
    <w:rsid w:val="00977503"/>
    <w:rsid w:val="00982BBE"/>
    <w:rsid w:val="00983607"/>
    <w:rsid w:val="00984580"/>
    <w:rsid w:val="009875D5"/>
    <w:rsid w:val="00987A92"/>
    <w:rsid w:val="00994299"/>
    <w:rsid w:val="00994DB7"/>
    <w:rsid w:val="00994FC8"/>
    <w:rsid w:val="009A1223"/>
    <w:rsid w:val="009A1AC0"/>
    <w:rsid w:val="009A4B15"/>
    <w:rsid w:val="009B0349"/>
    <w:rsid w:val="009B0C52"/>
    <w:rsid w:val="009B3F2A"/>
    <w:rsid w:val="009B644B"/>
    <w:rsid w:val="009B6BEA"/>
    <w:rsid w:val="009D01C6"/>
    <w:rsid w:val="009D0BF5"/>
    <w:rsid w:val="009D219E"/>
    <w:rsid w:val="009D5D1B"/>
    <w:rsid w:val="009E0275"/>
    <w:rsid w:val="009E2BC0"/>
    <w:rsid w:val="009E7A83"/>
    <w:rsid w:val="009F1B93"/>
    <w:rsid w:val="009F6165"/>
    <w:rsid w:val="009F78DD"/>
    <w:rsid w:val="009F7960"/>
    <w:rsid w:val="009F7B7B"/>
    <w:rsid w:val="00A00E0A"/>
    <w:rsid w:val="00A05E2D"/>
    <w:rsid w:val="00A073E7"/>
    <w:rsid w:val="00A07519"/>
    <w:rsid w:val="00A14F85"/>
    <w:rsid w:val="00A15641"/>
    <w:rsid w:val="00A16B1F"/>
    <w:rsid w:val="00A17FDA"/>
    <w:rsid w:val="00A2239F"/>
    <w:rsid w:val="00A23012"/>
    <w:rsid w:val="00A2666F"/>
    <w:rsid w:val="00A27D18"/>
    <w:rsid w:val="00A36DFB"/>
    <w:rsid w:val="00A471B9"/>
    <w:rsid w:val="00A5058B"/>
    <w:rsid w:val="00A5088B"/>
    <w:rsid w:val="00A51EE1"/>
    <w:rsid w:val="00A5532E"/>
    <w:rsid w:val="00A56C89"/>
    <w:rsid w:val="00A57AC5"/>
    <w:rsid w:val="00A6348C"/>
    <w:rsid w:val="00A64E97"/>
    <w:rsid w:val="00A65673"/>
    <w:rsid w:val="00A71DAC"/>
    <w:rsid w:val="00A74F07"/>
    <w:rsid w:val="00A75552"/>
    <w:rsid w:val="00A8355A"/>
    <w:rsid w:val="00A8388B"/>
    <w:rsid w:val="00A8563E"/>
    <w:rsid w:val="00A87376"/>
    <w:rsid w:val="00A90988"/>
    <w:rsid w:val="00A93A54"/>
    <w:rsid w:val="00A955DC"/>
    <w:rsid w:val="00A96AB6"/>
    <w:rsid w:val="00A97B08"/>
    <w:rsid w:val="00AA34D1"/>
    <w:rsid w:val="00AA4F97"/>
    <w:rsid w:val="00AB6269"/>
    <w:rsid w:val="00AB6CCE"/>
    <w:rsid w:val="00AC0AB1"/>
    <w:rsid w:val="00AC0C57"/>
    <w:rsid w:val="00AC3215"/>
    <w:rsid w:val="00AC351D"/>
    <w:rsid w:val="00AC459B"/>
    <w:rsid w:val="00AD175C"/>
    <w:rsid w:val="00AE23A0"/>
    <w:rsid w:val="00AE5D21"/>
    <w:rsid w:val="00AF3C80"/>
    <w:rsid w:val="00AF3F96"/>
    <w:rsid w:val="00AF49B8"/>
    <w:rsid w:val="00AF7FB8"/>
    <w:rsid w:val="00B00B22"/>
    <w:rsid w:val="00B0656E"/>
    <w:rsid w:val="00B07145"/>
    <w:rsid w:val="00B113F4"/>
    <w:rsid w:val="00B12E0A"/>
    <w:rsid w:val="00B13434"/>
    <w:rsid w:val="00B14BD0"/>
    <w:rsid w:val="00B15024"/>
    <w:rsid w:val="00B2232B"/>
    <w:rsid w:val="00B226BF"/>
    <w:rsid w:val="00B22BB0"/>
    <w:rsid w:val="00B24123"/>
    <w:rsid w:val="00B30B78"/>
    <w:rsid w:val="00B312D8"/>
    <w:rsid w:val="00B33C70"/>
    <w:rsid w:val="00B34F9B"/>
    <w:rsid w:val="00B35A75"/>
    <w:rsid w:val="00B42777"/>
    <w:rsid w:val="00B440DD"/>
    <w:rsid w:val="00B44FD9"/>
    <w:rsid w:val="00B5006F"/>
    <w:rsid w:val="00B52619"/>
    <w:rsid w:val="00B52870"/>
    <w:rsid w:val="00B5367B"/>
    <w:rsid w:val="00B551E5"/>
    <w:rsid w:val="00B55350"/>
    <w:rsid w:val="00B579BE"/>
    <w:rsid w:val="00B65927"/>
    <w:rsid w:val="00B65B63"/>
    <w:rsid w:val="00B67939"/>
    <w:rsid w:val="00B67963"/>
    <w:rsid w:val="00B70AF4"/>
    <w:rsid w:val="00B70ECE"/>
    <w:rsid w:val="00B7724C"/>
    <w:rsid w:val="00B773BA"/>
    <w:rsid w:val="00B85012"/>
    <w:rsid w:val="00B85BBD"/>
    <w:rsid w:val="00B86DED"/>
    <w:rsid w:val="00B87D9B"/>
    <w:rsid w:val="00B942F7"/>
    <w:rsid w:val="00B95595"/>
    <w:rsid w:val="00B9581E"/>
    <w:rsid w:val="00B979C2"/>
    <w:rsid w:val="00BA2307"/>
    <w:rsid w:val="00BA33D7"/>
    <w:rsid w:val="00BA48B4"/>
    <w:rsid w:val="00BA5292"/>
    <w:rsid w:val="00BB1401"/>
    <w:rsid w:val="00BB2BB6"/>
    <w:rsid w:val="00BB7B0D"/>
    <w:rsid w:val="00BC2956"/>
    <w:rsid w:val="00BC4495"/>
    <w:rsid w:val="00BC4A41"/>
    <w:rsid w:val="00BC640D"/>
    <w:rsid w:val="00BC7638"/>
    <w:rsid w:val="00BD414F"/>
    <w:rsid w:val="00BD724C"/>
    <w:rsid w:val="00BE2151"/>
    <w:rsid w:val="00BE2357"/>
    <w:rsid w:val="00BE4ADD"/>
    <w:rsid w:val="00BE4D67"/>
    <w:rsid w:val="00BE4DC3"/>
    <w:rsid w:val="00BE4EC8"/>
    <w:rsid w:val="00BE59DB"/>
    <w:rsid w:val="00BE7D7A"/>
    <w:rsid w:val="00BF0904"/>
    <w:rsid w:val="00BF4CA5"/>
    <w:rsid w:val="00BF5E25"/>
    <w:rsid w:val="00BF7B36"/>
    <w:rsid w:val="00BF7F3F"/>
    <w:rsid w:val="00C0207E"/>
    <w:rsid w:val="00C04119"/>
    <w:rsid w:val="00C05BEA"/>
    <w:rsid w:val="00C06D75"/>
    <w:rsid w:val="00C10271"/>
    <w:rsid w:val="00C155E9"/>
    <w:rsid w:val="00C16D28"/>
    <w:rsid w:val="00C20DC6"/>
    <w:rsid w:val="00C210DE"/>
    <w:rsid w:val="00C25DC9"/>
    <w:rsid w:val="00C31905"/>
    <w:rsid w:val="00C32102"/>
    <w:rsid w:val="00C33A8C"/>
    <w:rsid w:val="00C37064"/>
    <w:rsid w:val="00C3717C"/>
    <w:rsid w:val="00C50CBB"/>
    <w:rsid w:val="00C54452"/>
    <w:rsid w:val="00C55E30"/>
    <w:rsid w:val="00C56AB8"/>
    <w:rsid w:val="00C616A6"/>
    <w:rsid w:val="00C65730"/>
    <w:rsid w:val="00C65A11"/>
    <w:rsid w:val="00C7135D"/>
    <w:rsid w:val="00C737DA"/>
    <w:rsid w:val="00C7554C"/>
    <w:rsid w:val="00C84B69"/>
    <w:rsid w:val="00C85BC7"/>
    <w:rsid w:val="00C87923"/>
    <w:rsid w:val="00C90520"/>
    <w:rsid w:val="00C9226F"/>
    <w:rsid w:val="00C92F2F"/>
    <w:rsid w:val="00C930B0"/>
    <w:rsid w:val="00C93C43"/>
    <w:rsid w:val="00C95716"/>
    <w:rsid w:val="00C97F1D"/>
    <w:rsid w:val="00CA3438"/>
    <w:rsid w:val="00CB23FE"/>
    <w:rsid w:val="00CB26FA"/>
    <w:rsid w:val="00CB7D01"/>
    <w:rsid w:val="00CC0B23"/>
    <w:rsid w:val="00CC15C6"/>
    <w:rsid w:val="00CC24AC"/>
    <w:rsid w:val="00CC34F5"/>
    <w:rsid w:val="00CC41B5"/>
    <w:rsid w:val="00CC5B75"/>
    <w:rsid w:val="00CD55C9"/>
    <w:rsid w:val="00CE5218"/>
    <w:rsid w:val="00CF4C58"/>
    <w:rsid w:val="00CF5CD1"/>
    <w:rsid w:val="00D0569D"/>
    <w:rsid w:val="00D05F26"/>
    <w:rsid w:val="00D05F3E"/>
    <w:rsid w:val="00D14785"/>
    <w:rsid w:val="00D20895"/>
    <w:rsid w:val="00D23721"/>
    <w:rsid w:val="00D24127"/>
    <w:rsid w:val="00D31113"/>
    <w:rsid w:val="00D3391A"/>
    <w:rsid w:val="00D343F6"/>
    <w:rsid w:val="00D4050C"/>
    <w:rsid w:val="00D40A31"/>
    <w:rsid w:val="00D41278"/>
    <w:rsid w:val="00D41950"/>
    <w:rsid w:val="00D43B37"/>
    <w:rsid w:val="00D43B62"/>
    <w:rsid w:val="00D44106"/>
    <w:rsid w:val="00D447A2"/>
    <w:rsid w:val="00D45D6D"/>
    <w:rsid w:val="00D5033E"/>
    <w:rsid w:val="00D508B8"/>
    <w:rsid w:val="00D51E4B"/>
    <w:rsid w:val="00D5223F"/>
    <w:rsid w:val="00D53B42"/>
    <w:rsid w:val="00D5605D"/>
    <w:rsid w:val="00D566F2"/>
    <w:rsid w:val="00D57AA9"/>
    <w:rsid w:val="00D6037E"/>
    <w:rsid w:val="00D63F2C"/>
    <w:rsid w:val="00D67782"/>
    <w:rsid w:val="00D67FDB"/>
    <w:rsid w:val="00D722A5"/>
    <w:rsid w:val="00D723AD"/>
    <w:rsid w:val="00D847FB"/>
    <w:rsid w:val="00D9100E"/>
    <w:rsid w:val="00D93433"/>
    <w:rsid w:val="00D942A8"/>
    <w:rsid w:val="00DA6BE6"/>
    <w:rsid w:val="00DA7BC9"/>
    <w:rsid w:val="00DB0117"/>
    <w:rsid w:val="00DB2DE6"/>
    <w:rsid w:val="00DC07DE"/>
    <w:rsid w:val="00DC3398"/>
    <w:rsid w:val="00DC45E6"/>
    <w:rsid w:val="00DC4654"/>
    <w:rsid w:val="00DC6DF0"/>
    <w:rsid w:val="00DD05C8"/>
    <w:rsid w:val="00DD16B4"/>
    <w:rsid w:val="00DD2E53"/>
    <w:rsid w:val="00DD3AA5"/>
    <w:rsid w:val="00DD672E"/>
    <w:rsid w:val="00DE0A1A"/>
    <w:rsid w:val="00DE153E"/>
    <w:rsid w:val="00DE2A53"/>
    <w:rsid w:val="00DE3AAB"/>
    <w:rsid w:val="00DE65E5"/>
    <w:rsid w:val="00DF1706"/>
    <w:rsid w:val="00DF298B"/>
    <w:rsid w:val="00DF5669"/>
    <w:rsid w:val="00DF6A17"/>
    <w:rsid w:val="00E03258"/>
    <w:rsid w:val="00E050D4"/>
    <w:rsid w:val="00E119B1"/>
    <w:rsid w:val="00E12809"/>
    <w:rsid w:val="00E12A9F"/>
    <w:rsid w:val="00E16203"/>
    <w:rsid w:val="00E22CC7"/>
    <w:rsid w:val="00E22CD3"/>
    <w:rsid w:val="00E3297F"/>
    <w:rsid w:val="00E42FDB"/>
    <w:rsid w:val="00E43A90"/>
    <w:rsid w:val="00E44731"/>
    <w:rsid w:val="00E45338"/>
    <w:rsid w:val="00E45DDD"/>
    <w:rsid w:val="00E50208"/>
    <w:rsid w:val="00E5152F"/>
    <w:rsid w:val="00E523C3"/>
    <w:rsid w:val="00E52513"/>
    <w:rsid w:val="00E529CD"/>
    <w:rsid w:val="00E54C77"/>
    <w:rsid w:val="00E60C07"/>
    <w:rsid w:val="00E63BD4"/>
    <w:rsid w:val="00E667E0"/>
    <w:rsid w:val="00E75909"/>
    <w:rsid w:val="00E76CBB"/>
    <w:rsid w:val="00E800F8"/>
    <w:rsid w:val="00E834F1"/>
    <w:rsid w:val="00E8428F"/>
    <w:rsid w:val="00E844B6"/>
    <w:rsid w:val="00E9175D"/>
    <w:rsid w:val="00E95F1E"/>
    <w:rsid w:val="00EA0511"/>
    <w:rsid w:val="00EA744B"/>
    <w:rsid w:val="00EB603E"/>
    <w:rsid w:val="00EC6574"/>
    <w:rsid w:val="00ED16BB"/>
    <w:rsid w:val="00ED3FD1"/>
    <w:rsid w:val="00ED6F53"/>
    <w:rsid w:val="00EE0B3F"/>
    <w:rsid w:val="00EE26FC"/>
    <w:rsid w:val="00EF0671"/>
    <w:rsid w:val="00EF0799"/>
    <w:rsid w:val="00EF243E"/>
    <w:rsid w:val="00EF30BC"/>
    <w:rsid w:val="00EF7D7D"/>
    <w:rsid w:val="00F01D56"/>
    <w:rsid w:val="00F1090A"/>
    <w:rsid w:val="00F13CC5"/>
    <w:rsid w:val="00F15EEE"/>
    <w:rsid w:val="00F1734A"/>
    <w:rsid w:val="00F174F9"/>
    <w:rsid w:val="00F23552"/>
    <w:rsid w:val="00F23CC6"/>
    <w:rsid w:val="00F26595"/>
    <w:rsid w:val="00F27E4D"/>
    <w:rsid w:val="00F30171"/>
    <w:rsid w:val="00F373F2"/>
    <w:rsid w:val="00F41065"/>
    <w:rsid w:val="00F4298A"/>
    <w:rsid w:val="00F476AD"/>
    <w:rsid w:val="00F51ADD"/>
    <w:rsid w:val="00F527F4"/>
    <w:rsid w:val="00F52EFF"/>
    <w:rsid w:val="00F560FA"/>
    <w:rsid w:val="00F64A64"/>
    <w:rsid w:val="00F65800"/>
    <w:rsid w:val="00F666E4"/>
    <w:rsid w:val="00F70206"/>
    <w:rsid w:val="00F7169C"/>
    <w:rsid w:val="00F73274"/>
    <w:rsid w:val="00F7677D"/>
    <w:rsid w:val="00F82FA3"/>
    <w:rsid w:val="00F85395"/>
    <w:rsid w:val="00F92A20"/>
    <w:rsid w:val="00F96775"/>
    <w:rsid w:val="00FA0502"/>
    <w:rsid w:val="00FA0754"/>
    <w:rsid w:val="00FA302F"/>
    <w:rsid w:val="00FA4158"/>
    <w:rsid w:val="00FA5D62"/>
    <w:rsid w:val="00FA6E24"/>
    <w:rsid w:val="00FB0AB9"/>
    <w:rsid w:val="00FB3296"/>
    <w:rsid w:val="00FB5854"/>
    <w:rsid w:val="00FB74BC"/>
    <w:rsid w:val="00FB7DD2"/>
    <w:rsid w:val="00FB7FA7"/>
    <w:rsid w:val="00FC2348"/>
    <w:rsid w:val="00FC4083"/>
    <w:rsid w:val="00FD0EF1"/>
    <w:rsid w:val="00FD1371"/>
    <w:rsid w:val="00FD36A4"/>
    <w:rsid w:val="00FD6507"/>
    <w:rsid w:val="00FD68C6"/>
    <w:rsid w:val="00FD6E7A"/>
    <w:rsid w:val="00FE1D88"/>
    <w:rsid w:val="00FE41BF"/>
    <w:rsid w:val="00FE4878"/>
    <w:rsid w:val="00FE7067"/>
    <w:rsid w:val="00FE7B1E"/>
    <w:rsid w:val="00FF260D"/>
    <w:rsid w:val="00FF2A3C"/>
    <w:rsid w:val="00FF3C0F"/>
    <w:rsid w:val="00FF4447"/>
    <w:rsid w:val="00FF45D8"/>
    <w:rsid w:val="0166664F"/>
    <w:rsid w:val="056C72EB"/>
    <w:rsid w:val="076F7177"/>
    <w:rsid w:val="095934E1"/>
    <w:rsid w:val="0CE55933"/>
    <w:rsid w:val="0DF527C5"/>
    <w:rsid w:val="0E6206A7"/>
    <w:rsid w:val="0F0047BB"/>
    <w:rsid w:val="15F53CEF"/>
    <w:rsid w:val="1A7E568F"/>
    <w:rsid w:val="1B9A2137"/>
    <w:rsid w:val="1DB51BD7"/>
    <w:rsid w:val="1ED4774D"/>
    <w:rsid w:val="21CE1480"/>
    <w:rsid w:val="2A3F21B1"/>
    <w:rsid w:val="2D723563"/>
    <w:rsid w:val="2EBB12CB"/>
    <w:rsid w:val="30C35DA1"/>
    <w:rsid w:val="32B24C6B"/>
    <w:rsid w:val="34DE7A98"/>
    <w:rsid w:val="3BD307FE"/>
    <w:rsid w:val="3FFE267A"/>
    <w:rsid w:val="40896033"/>
    <w:rsid w:val="46FF5C0C"/>
    <w:rsid w:val="48C522AC"/>
    <w:rsid w:val="4A8C4AA4"/>
    <w:rsid w:val="4AE06418"/>
    <w:rsid w:val="4CE63CA0"/>
    <w:rsid w:val="4EBE536F"/>
    <w:rsid w:val="521F26DB"/>
    <w:rsid w:val="57D742A9"/>
    <w:rsid w:val="58996AE8"/>
    <w:rsid w:val="58E5351D"/>
    <w:rsid w:val="5BF44A97"/>
    <w:rsid w:val="5DF74E41"/>
    <w:rsid w:val="63003933"/>
    <w:rsid w:val="63C80C4D"/>
    <w:rsid w:val="68564AD1"/>
    <w:rsid w:val="6ABD0CBD"/>
    <w:rsid w:val="6BE54BA1"/>
    <w:rsid w:val="6C343BD4"/>
    <w:rsid w:val="6D8B6C26"/>
    <w:rsid w:val="6E02046E"/>
    <w:rsid w:val="716D076A"/>
    <w:rsid w:val="728156A6"/>
    <w:rsid w:val="73B908AB"/>
    <w:rsid w:val="767B7E8E"/>
    <w:rsid w:val="7C702EEA"/>
    <w:rsid w:val="7E620D56"/>
    <w:rsid w:val="7FC61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E954D5"/>
  <w15:chartTrackingRefBased/>
  <w15:docId w15:val="{2C49DAFC-2AEE-490D-BE50-F70CE8F3B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45D6D"/>
    <w:pPr>
      <w:widowControl w:val="0"/>
      <w:spacing w:line="400" w:lineRule="exact"/>
      <w:ind w:firstLineChars="200" w:firstLine="200"/>
      <w:jc w:val="both"/>
    </w:pPr>
    <w:rPr>
      <w:kern w:val="2"/>
      <w:sz w:val="24"/>
      <w:szCs w:val="24"/>
    </w:rPr>
  </w:style>
  <w:style w:type="paragraph" w:styleId="10">
    <w:name w:val="heading 1"/>
    <w:basedOn w:val="a"/>
    <w:next w:val="a"/>
    <w:link w:val="11"/>
    <w:qFormat/>
    <w:rsid w:val="004079D1"/>
    <w:pPr>
      <w:keepNext/>
      <w:keepLines/>
      <w:spacing w:before="360" w:after="360"/>
      <w:outlineLvl w:val="0"/>
    </w:pPr>
    <w:rPr>
      <w:b/>
      <w:bCs/>
      <w:kern w:val="44"/>
      <w:sz w:val="28"/>
      <w:szCs w:val="44"/>
    </w:rPr>
  </w:style>
  <w:style w:type="paragraph" w:styleId="2">
    <w:name w:val="heading 2"/>
    <w:basedOn w:val="a"/>
    <w:next w:val="a"/>
    <w:link w:val="20"/>
    <w:unhideWhenUsed/>
    <w:qFormat/>
    <w:rsid w:val="004079D1"/>
    <w:pPr>
      <w:keepNext/>
      <w:keepLines/>
      <w:spacing w:before="260" w:after="260"/>
      <w:ind w:firstLineChars="0" w:firstLine="0"/>
      <w:outlineLvl w:val="1"/>
    </w:pPr>
    <w:rPr>
      <w:b/>
      <w:bCs/>
      <w:szCs w:val="32"/>
    </w:rPr>
  </w:style>
  <w:style w:type="paragraph" w:styleId="3">
    <w:name w:val="heading 3"/>
    <w:basedOn w:val="a"/>
    <w:next w:val="a"/>
    <w:link w:val="30"/>
    <w:unhideWhenUsed/>
    <w:qFormat/>
    <w:rsid w:val="004079D1"/>
    <w:pPr>
      <w:keepNext/>
      <w:keepLines/>
      <w:spacing w:before="260" w:after="260"/>
      <w:jc w:val="left"/>
      <w:outlineLvl w:val="2"/>
    </w:pPr>
    <w:rPr>
      <w:bCs/>
      <w:szCs w:val="32"/>
    </w:rPr>
  </w:style>
  <w:style w:type="paragraph" w:styleId="5">
    <w:name w:val="heading 5"/>
    <w:basedOn w:val="a"/>
    <w:next w:val="a"/>
    <w:link w:val="50"/>
    <w:semiHidden/>
    <w:unhideWhenUsed/>
    <w:qFormat/>
    <w:rsid w:val="00B979C2"/>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kern w:val="2"/>
      <w:sz w:val="18"/>
      <w:szCs w:val="18"/>
    </w:rPr>
  </w:style>
  <w:style w:type="character" w:customStyle="1" w:styleId="a5">
    <w:name w:val="页眉 字符"/>
    <w:link w:val="a6"/>
    <w:rPr>
      <w:kern w:val="2"/>
      <w:sz w:val="18"/>
      <w:szCs w:val="1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4">
    <w:name w:val="footer"/>
    <w:basedOn w:val="a"/>
    <w:link w:val="a3"/>
    <w:uiPriority w:val="99"/>
    <w:pPr>
      <w:tabs>
        <w:tab w:val="center" w:pos="4153"/>
        <w:tab w:val="right" w:pos="8306"/>
      </w:tabs>
      <w:snapToGrid w:val="0"/>
      <w:jc w:val="left"/>
    </w:pPr>
    <w:rPr>
      <w:sz w:val="18"/>
      <w:szCs w:val="18"/>
      <w:lang w:val="x-none" w:eastAsia="x-none"/>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qFormat/>
    <w:rsid w:val="00F7169C"/>
    <w:pPr>
      <w:spacing w:beforeLines="100" w:before="100" w:afterLines="100" w:after="100"/>
      <w:jc w:val="center"/>
      <w:outlineLvl w:val="0"/>
    </w:pPr>
    <w:rPr>
      <w:b/>
      <w:bCs/>
      <w:sz w:val="32"/>
      <w:szCs w:val="32"/>
    </w:rPr>
  </w:style>
  <w:style w:type="character" w:customStyle="1" w:styleId="a9">
    <w:name w:val="标题 字符"/>
    <w:link w:val="a8"/>
    <w:rsid w:val="00F7169C"/>
    <w:rPr>
      <w:rFonts w:cs="Times New Roman"/>
      <w:b/>
      <w:bCs/>
      <w:kern w:val="2"/>
      <w:sz w:val="32"/>
      <w:szCs w:val="32"/>
    </w:rPr>
  </w:style>
  <w:style w:type="character" w:customStyle="1" w:styleId="11">
    <w:name w:val="标题 1 字符"/>
    <w:link w:val="10"/>
    <w:rsid w:val="004079D1"/>
    <w:rPr>
      <w:b/>
      <w:bCs/>
      <w:kern w:val="44"/>
      <w:sz w:val="28"/>
      <w:szCs w:val="44"/>
    </w:rPr>
  </w:style>
  <w:style w:type="character" w:customStyle="1" w:styleId="20">
    <w:name w:val="标题 2 字符"/>
    <w:link w:val="2"/>
    <w:rsid w:val="004079D1"/>
    <w:rPr>
      <w:b/>
      <w:bCs/>
      <w:kern w:val="2"/>
      <w:sz w:val="24"/>
      <w:szCs w:val="32"/>
    </w:rPr>
  </w:style>
  <w:style w:type="character" w:styleId="aa">
    <w:name w:val="Hyperlink"/>
    <w:uiPriority w:val="99"/>
    <w:rsid w:val="00EF7D7D"/>
    <w:rPr>
      <w:color w:val="0563C1"/>
      <w:u w:val="single"/>
    </w:rPr>
  </w:style>
  <w:style w:type="character" w:styleId="ab">
    <w:name w:val="Unresolved Mention"/>
    <w:uiPriority w:val="99"/>
    <w:semiHidden/>
    <w:unhideWhenUsed/>
    <w:rsid w:val="00EF7D7D"/>
    <w:rPr>
      <w:color w:val="605E5C"/>
      <w:shd w:val="clear" w:color="auto" w:fill="E1DFDD"/>
    </w:rPr>
  </w:style>
  <w:style w:type="character" w:customStyle="1" w:styleId="30">
    <w:name w:val="标题 3 字符"/>
    <w:link w:val="3"/>
    <w:rsid w:val="004079D1"/>
    <w:rPr>
      <w:bCs/>
      <w:kern w:val="2"/>
      <w:sz w:val="24"/>
      <w:szCs w:val="32"/>
    </w:rPr>
  </w:style>
  <w:style w:type="character" w:customStyle="1" w:styleId="50">
    <w:name w:val="标题 5 字符"/>
    <w:link w:val="5"/>
    <w:semiHidden/>
    <w:rsid w:val="00B979C2"/>
    <w:rPr>
      <w:b/>
      <w:bCs/>
      <w:kern w:val="2"/>
      <w:sz w:val="28"/>
      <w:szCs w:val="28"/>
    </w:rPr>
  </w:style>
  <w:style w:type="paragraph" w:styleId="ac">
    <w:name w:val="List Paragraph"/>
    <w:basedOn w:val="a"/>
    <w:uiPriority w:val="34"/>
    <w:qFormat/>
    <w:rsid w:val="00C37064"/>
    <w:pPr>
      <w:widowControl/>
      <w:spacing w:line="240" w:lineRule="auto"/>
      <w:ind w:left="720" w:firstLineChars="0" w:firstLine="0"/>
      <w:contextualSpacing/>
      <w:jc w:val="left"/>
    </w:pPr>
    <w:rPr>
      <w:rFonts w:ascii="宋体" w:hAnsi="宋体" w:cs="宋体"/>
      <w:kern w:val="0"/>
    </w:rPr>
  </w:style>
  <w:style w:type="paragraph" w:customStyle="1" w:styleId="FirstParagraph">
    <w:name w:val="First Paragraph"/>
    <w:basedOn w:val="ad"/>
    <w:next w:val="ad"/>
    <w:qFormat/>
    <w:rsid w:val="007F3F28"/>
    <w:pPr>
      <w:widowControl/>
      <w:spacing w:before="180" w:after="180" w:line="240" w:lineRule="auto"/>
      <w:ind w:firstLineChars="0" w:firstLine="0"/>
      <w:jc w:val="left"/>
    </w:pPr>
    <w:rPr>
      <w:rFonts w:ascii="Cambria" w:hAnsi="Cambria"/>
      <w:kern w:val="0"/>
      <w:lang w:eastAsia="en-US"/>
    </w:rPr>
  </w:style>
  <w:style w:type="paragraph" w:styleId="ad">
    <w:name w:val="Body Text"/>
    <w:basedOn w:val="a"/>
    <w:link w:val="ae"/>
    <w:rsid w:val="007F3F28"/>
    <w:pPr>
      <w:spacing w:after="120"/>
    </w:pPr>
  </w:style>
  <w:style w:type="character" w:customStyle="1" w:styleId="ae">
    <w:name w:val="正文文本 字符"/>
    <w:link w:val="ad"/>
    <w:rsid w:val="007F3F28"/>
    <w:rPr>
      <w:kern w:val="2"/>
      <w:sz w:val="24"/>
      <w:szCs w:val="24"/>
    </w:rPr>
  </w:style>
  <w:style w:type="numbering" w:customStyle="1" w:styleId="1">
    <w:name w:val="当前列表1"/>
    <w:uiPriority w:val="99"/>
    <w:rsid w:val="00B5367B"/>
    <w:pPr>
      <w:numPr>
        <w:numId w:val="25"/>
      </w:numPr>
    </w:pPr>
  </w:style>
  <w:style w:type="paragraph" w:styleId="af">
    <w:name w:val="caption"/>
    <w:basedOn w:val="a"/>
    <w:next w:val="a"/>
    <w:unhideWhenUsed/>
    <w:qFormat/>
    <w:rsid w:val="00C65730"/>
    <w:pPr>
      <w:jc w:val="center"/>
    </w:pPr>
    <w:rPr>
      <w:rFonts w:eastAsia="仿宋" w:cstheme="majorBidi"/>
      <w:sz w:val="21"/>
      <w:szCs w:val="20"/>
    </w:rPr>
  </w:style>
  <w:style w:type="paragraph" w:styleId="af0">
    <w:name w:val="Subtitle"/>
    <w:basedOn w:val="a"/>
    <w:next w:val="a"/>
    <w:link w:val="af1"/>
    <w:qFormat/>
    <w:rsid w:val="007A2491"/>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1">
    <w:name w:val="副标题 字符"/>
    <w:basedOn w:val="a0"/>
    <w:link w:val="af0"/>
    <w:rsid w:val="007A2491"/>
    <w:rPr>
      <w:rFonts w:asciiTheme="minorHAnsi" w:eastAsiaTheme="minorEastAsia" w:hAnsiTheme="minorHAnsi" w:cstheme="minorBidi"/>
      <w:b/>
      <w:bCs/>
      <w:kern w:val="28"/>
      <w:sz w:val="32"/>
      <w:szCs w:val="32"/>
    </w:rPr>
  </w:style>
  <w:style w:type="paragraph" w:styleId="af2">
    <w:name w:val="Normal (Web)"/>
    <w:basedOn w:val="a"/>
    <w:uiPriority w:val="99"/>
    <w:unhideWhenUsed/>
    <w:rsid w:val="008A6412"/>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Strong"/>
    <w:basedOn w:val="a0"/>
    <w:uiPriority w:val="22"/>
    <w:qFormat/>
    <w:rsid w:val="008A6412"/>
    <w:rPr>
      <w:b/>
      <w:bCs/>
    </w:rPr>
  </w:style>
  <w:style w:type="paragraph" w:styleId="TOC1">
    <w:name w:val="toc 1"/>
    <w:basedOn w:val="a"/>
    <w:next w:val="a"/>
    <w:autoRedefine/>
    <w:uiPriority w:val="39"/>
    <w:rsid w:val="004079D1"/>
    <w:pPr>
      <w:ind w:firstLineChars="0" w:firstLine="0"/>
    </w:pPr>
    <w:rPr>
      <w:b/>
    </w:rPr>
  </w:style>
  <w:style w:type="paragraph" w:styleId="TOC2">
    <w:name w:val="toc 2"/>
    <w:basedOn w:val="a"/>
    <w:next w:val="a"/>
    <w:autoRedefine/>
    <w:uiPriority w:val="39"/>
    <w:rsid w:val="004079D1"/>
    <w:pPr>
      <w:ind w:firstLineChars="0" w:firstLine="0"/>
    </w:pPr>
    <w:rPr>
      <w:b/>
    </w:rPr>
  </w:style>
  <w:style w:type="paragraph" w:styleId="TOC3">
    <w:name w:val="toc 3"/>
    <w:basedOn w:val="a"/>
    <w:next w:val="a"/>
    <w:autoRedefine/>
    <w:uiPriority w:val="39"/>
    <w:rsid w:val="004079D1"/>
    <w:p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8697">
      <w:bodyDiv w:val="1"/>
      <w:marLeft w:val="0"/>
      <w:marRight w:val="0"/>
      <w:marTop w:val="0"/>
      <w:marBottom w:val="0"/>
      <w:divBdr>
        <w:top w:val="none" w:sz="0" w:space="0" w:color="auto"/>
        <w:left w:val="none" w:sz="0" w:space="0" w:color="auto"/>
        <w:bottom w:val="none" w:sz="0" w:space="0" w:color="auto"/>
        <w:right w:val="none" w:sz="0" w:space="0" w:color="auto"/>
      </w:divBdr>
    </w:div>
    <w:div w:id="112023898">
      <w:bodyDiv w:val="1"/>
      <w:marLeft w:val="0"/>
      <w:marRight w:val="0"/>
      <w:marTop w:val="0"/>
      <w:marBottom w:val="0"/>
      <w:divBdr>
        <w:top w:val="none" w:sz="0" w:space="0" w:color="auto"/>
        <w:left w:val="none" w:sz="0" w:space="0" w:color="auto"/>
        <w:bottom w:val="none" w:sz="0" w:space="0" w:color="auto"/>
        <w:right w:val="none" w:sz="0" w:space="0" w:color="auto"/>
      </w:divBdr>
    </w:div>
    <w:div w:id="116536318">
      <w:bodyDiv w:val="1"/>
      <w:marLeft w:val="0"/>
      <w:marRight w:val="0"/>
      <w:marTop w:val="0"/>
      <w:marBottom w:val="0"/>
      <w:divBdr>
        <w:top w:val="none" w:sz="0" w:space="0" w:color="auto"/>
        <w:left w:val="none" w:sz="0" w:space="0" w:color="auto"/>
        <w:bottom w:val="none" w:sz="0" w:space="0" w:color="auto"/>
        <w:right w:val="none" w:sz="0" w:space="0" w:color="auto"/>
      </w:divBdr>
    </w:div>
    <w:div w:id="132913731">
      <w:bodyDiv w:val="1"/>
      <w:marLeft w:val="0"/>
      <w:marRight w:val="0"/>
      <w:marTop w:val="0"/>
      <w:marBottom w:val="0"/>
      <w:divBdr>
        <w:top w:val="none" w:sz="0" w:space="0" w:color="auto"/>
        <w:left w:val="none" w:sz="0" w:space="0" w:color="auto"/>
        <w:bottom w:val="none" w:sz="0" w:space="0" w:color="auto"/>
        <w:right w:val="none" w:sz="0" w:space="0" w:color="auto"/>
      </w:divBdr>
    </w:div>
    <w:div w:id="135341709">
      <w:bodyDiv w:val="1"/>
      <w:marLeft w:val="0"/>
      <w:marRight w:val="0"/>
      <w:marTop w:val="0"/>
      <w:marBottom w:val="0"/>
      <w:divBdr>
        <w:top w:val="none" w:sz="0" w:space="0" w:color="auto"/>
        <w:left w:val="none" w:sz="0" w:space="0" w:color="auto"/>
        <w:bottom w:val="none" w:sz="0" w:space="0" w:color="auto"/>
        <w:right w:val="none" w:sz="0" w:space="0" w:color="auto"/>
      </w:divBdr>
    </w:div>
    <w:div w:id="265967844">
      <w:bodyDiv w:val="1"/>
      <w:marLeft w:val="0"/>
      <w:marRight w:val="0"/>
      <w:marTop w:val="0"/>
      <w:marBottom w:val="0"/>
      <w:divBdr>
        <w:top w:val="none" w:sz="0" w:space="0" w:color="auto"/>
        <w:left w:val="none" w:sz="0" w:space="0" w:color="auto"/>
        <w:bottom w:val="none" w:sz="0" w:space="0" w:color="auto"/>
        <w:right w:val="none" w:sz="0" w:space="0" w:color="auto"/>
      </w:divBdr>
    </w:div>
    <w:div w:id="269708496">
      <w:bodyDiv w:val="1"/>
      <w:marLeft w:val="0"/>
      <w:marRight w:val="0"/>
      <w:marTop w:val="0"/>
      <w:marBottom w:val="0"/>
      <w:divBdr>
        <w:top w:val="none" w:sz="0" w:space="0" w:color="auto"/>
        <w:left w:val="none" w:sz="0" w:space="0" w:color="auto"/>
        <w:bottom w:val="none" w:sz="0" w:space="0" w:color="auto"/>
        <w:right w:val="none" w:sz="0" w:space="0" w:color="auto"/>
      </w:divBdr>
    </w:div>
    <w:div w:id="296692400">
      <w:bodyDiv w:val="1"/>
      <w:marLeft w:val="0"/>
      <w:marRight w:val="0"/>
      <w:marTop w:val="0"/>
      <w:marBottom w:val="0"/>
      <w:divBdr>
        <w:top w:val="none" w:sz="0" w:space="0" w:color="auto"/>
        <w:left w:val="none" w:sz="0" w:space="0" w:color="auto"/>
        <w:bottom w:val="none" w:sz="0" w:space="0" w:color="auto"/>
        <w:right w:val="none" w:sz="0" w:space="0" w:color="auto"/>
      </w:divBdr>
    </w:div>
    <w:div w:id="354040771">
      <w:bodyDiv w:val="1"/>
      <w:marLeft w:val="0"/>
      <w:marRight w:val="0"/>
      <w:marTop w:val="0"/>
      <w:marBottom w:val="0"/>
      <w:divBdr>
        <w:top w:val="none" w:sz="0" w:space="0" w:color="auto"/>
        <w:left w:val="none" w:sz="0" w:space="0" w:color="auto"/>
        <w:bottom w:val="none" w:sz="0" w:space="0" w:color="auto"/>
        <w:right w:val="none" w:sz="0" w:space="0" w:color="auto"/>
      </w:divBdr>
    </w:div>
    <w:div w:id="373119457">
      <w:bodyDiv w:val="1"/>
      <w:marLeft w:val="0"/>
      <w:marRight w:val="0"/>
      <w:marTop w:val="0"/>
      <w:marBottom w:val="0"/>
      <w:divBdr>
        <w:top w:val="none" w:sz="0" w:space="0" w:color="auto"/>
        <w:left w:val="none" w:sz="0" w:space="0" w:color="auto"/>
        <w:bottom w:val="none" w:sz="0" w:space="0" w:color="auto"/>
        <w:right w:val="none" w:sz="0" w:space="0" w:color="auto"/>
      </w:divBdr>
    </w:div>
    <w:div w:id="530266655">
      <w:bodyDiv w:val="1"/>
      <w:marLeft w:val="0"/>
      <w:marRight w:val="0"/>
      <w:marTop w:val="0"/>
      <w:marBottom w:val="0"/>
      <w:divBdr>
        <w:top w:val="none" w:sz="0" w:space="0" w:color="auto"/>
        <w:left w:val="none" w:sz="0" w:space="0" w:color="auto"/>
        <w:bottom w:val="none" w:sz="0" w:space="0" w:color="auto"/>
        <w:right w:val="none" w:sz="0" w:space="0" w:color="auto"/>
      </w:divBdr>
    </w:div>
    <w:div w:id="531265741">
      <w:bodyDiv w:val="1"/>
      <w:marLeft w:val="0"/>
      <w:marRight w:val="0"/>
      <w:marTop w:val="0"/>
      <w:marBottom w:val="0"/>
      <w:divBdr>
        <w:top w:val="none" w:sz="0" w:space="0" w:color="auto"/>
        <w:left w:val="none" w:sz="0" w:space="0" w:color="auto"/>
        <w:bottom w:val="none" w:sz="0" w:space="0" w:color="auto"/>
        <w:right w:val="none" w:sz="0" w:space="0" w:color="auto"/>
      </w:divBdr>
    </w:div>
    <w:div w:id="719212302">
      <w:bodyDiv w:val="1"/>
      <w:marLeft w:val="0"/>
      <w:marRight w:val="0"/>
      <w:marTop w:val="0"/>
      <w:marBottom w:val="0"/>
      <w:divBdr>
        <w:top w:val="none" w:sz="0" w:space="0" w:color="auto"/>
        <w:left w:val="none" w:sz="0" w:space="0" w:color="auto"/>
        <w:bottom w:val="none" w:sz="0" w:space="0" w:color="auto"/>
        <w:right w:val="none" w:sz="0" w:space="0" w:color="auto"/>
      </w:divBdr>
    </w:div>
    <w:div w:id="772435903">
      <w:bodyDiv w:val="1"/>
      <w:marLeft w:val="0"/>
      <w:marRight w:val="0"/>
      <w:marTop w:val="0"/>
      <w:marBottom w:val="0"/>
      <w:divBdr>
        <w:top w:val="none" w:sz="0" w:space="0" w:color="auto"/>
        <w:left w:val="none" w:sz="0" w:space="0" w:color="auto"/>
        <w:bottom w:val="none" w:sz="0" w:space="0" w:color="auto"/>
        <w:right w:val="none" w:sz="0" w:space="0" w:color="auto"/>
      </w:divBdr>
    </w:div>
    <w:div w:id="778061084">
      <w:bodyDiv w:val="1"/>
      <w:marLeft w:val="0"/>
      <w:marRight w:val="0"/>
      <w:marTop w:val="0"/>
      <w:marBottom w:val="0"/>
      <w:divBdr>
        <w:top w:val="none" w:sz="0" w:space="0" w:color="auto"/>
        <w:left w:val="none" w:sz="0" w:space="0" w:color="auto"/>
        <w:bottom w:val="none" w:sz="0" w:space="0" w:color="auto"/>
        <w:right w:val="none" w:sz="0" w:space="0" w:color="auto"/>
      </w:divBdr>
    </w:div>
    <w:div w:id="791484306">
      <w:bodyDiv w:val="1"/>
      <w:marLeft w:val="0"/>
      <w:marRight w:val="0"/>
      <w:marTop w:val="0"/>
      <w:marBottom w:val="0"/>
      <w:divBdr>
        <w:top w:val="none" w:sz="0" w:space="0" w:color="auto"/>
        <w:left w:val="none" w:sz="0" w:space="0" w:color="auto"/>
        <w:bottom w:val="none" w:sz="0" w:space="0" w:color="auto"/>
        <w:right w:val="none" w:sz="0" w:space="0" w:color="auto"/>
      </w:divBdr>
      <w:divsChild>
        <w:div w:id="682442241">
          <w:marLeft w:val="446"/>
          <w:marRight w:val="0"/>
          <w:marTop w:val="0"/>
          <w:marBottom w:val="0"/>
          <w:divBdr>
            <w:top w:val="none" w:sz="0" w:space="0" w:color="auto"/>
            <w:left w:val="none" w:sz="0" w:space="0" w:color="auto"/>
            <w:bottom w:val="none" w:sz="0" w:space="0" w:color="auto"/>
            <w:right w:val="none" w:sz="0" w:space="0" w:color="auto"/>
          </w:divBdr>
        </w:div>
        <w:div w:id="778836141">
          <w:marLeft w:val="446"/>
          <w:marRight w:val="0"/>
          <w:marTop w:val="0"/>
          <w:marBottom w:val="0"/>
          <w:divBdr>
            <w:top w:val="none" w:sz="0" w:space="0" w:color="auto"/>
            <w:left w:val="none" w:sz="0" w:space="0" w:color="auto"/>
            <w:bottom w:val="none" w:sz="0" w:space="0" w:color="auto"/>
            <w:right w:val="none" w:sz="0" w:space="0" w:color="auto"/>
          </w:divBdr>
        </w:div>
        <w:div w:id="1305770880">
          <w:marLeft w:val="446"/>
          <w:marRight w:val="0"/>
          <w:marTop w:val="0"/>
          <w:marBottom w:val="0"/>
          <w:divBdr>
            <w:top w:val="none" w:sz="0" w:space="0" w:color="auto"/>
            <w:left w:val="none" w:sz="0" w:space="0" w:color="auto"/>
            <w:bottom w:val="none" w:sz="0" w:space="0" w:color="auto"/>
            <w:right w:val="none" w:sz="0" w:space="0" w:color="auto"/>
          </w:divBdr>
        </w:div>
      </w:divsChild>
    </w:div>
    <w:div w:id="835655583">
      <w:bodyDiv w:val="1"/>
      <w:marLeft w:val="0"/>
      <w:marRight w:val="0"/>
      <w:marTop w:val="0"/>
      <w:marBottom w:val="0"/>
      <w:divBdr>
        <w:top w:val="none" w:sz="0" w:space="0" w:color="auto"/>
        <w:left w:val="none" w:sz="0" w:space="0" w:color="auto"/>
        <w:bottom w:val="none" w:sz="0" w:space="0" w:color="auto"/>
        <w:right w:val="none" w:sz="0" w:space="0" w:color="auto"/>
      </w:divBdr>
    </w:div>
    <w:div w:id="992756048">
      <w:bodyDiv w:val="1"/>
      <w:marLeft w:val="0"/>
      <w:marRight w:val="0"/>
      <w:marTop w:val="0"/>
      <w:marBottom w:val="0"/>
      <w:divBdr>
        <w:top w:val="none" w:sz="0" w:space="0" w:color="auto"/>
        <w:left w:val="none" w:sz="0" w:space="0" w:color="auto"/>
        <w:bottom w:val="none" w:sz="0" w:space="0" w:color="auto"/>
        <w:right w:val="none" w:sz="0" w:space="0" w:color="auto"/>
      </w:divBdr>
    </w:div>
    <w:div w:id="1093942301">
      <w:bodyDiv w:val="1"/>
      <w:marLeft w:val="0"/>
      <w:marRight w:val="0"/>
      <w:marTop w:val="0"/>
      <w:marBottom w:val="0"/>
      <w:divBdr>
        <w:top w:val="none" w:sz="0" w:space="0" w:color="auto"/>
        <w:left w:val="none" w:sz="0" w:space="0" w:color="auto"/>
        <w:bottom w:val="none" w:sz="0" w:space="0" w:color="auto"/>
        <w:right w:val="none" w:sz="0" w:space="0" w:color="auto"/>
      </w:divBdr>
    </w:div>
    <w:div w:id="1149783150">
      <w:bodyDiv w:val="1"/>
      <w:marLeft w:val="0"/>
      <w:marRight w:val="0"/>
      <w:marTop w:val="0"/>
      <w:marBottom w:val="0"/>
      <w:divBdr>
        <w:top w:val="none" w:sz="0" w:space="0" w:color="auto"/>
        <w:left w:val="none" w:sz="0" w:space="0" w:color="auto"/>
        <w:bottom w:val="none" w:sz="0" w:space="0" w:color="auto"/>
        <w:right w:val="none" w:sz="0" w:space="0" w:color="auto"/>
      </w:divBdr>
    </w:div>
    <w:div w:id="1153838179">
      <w:bodyDiv w:val="1"/>
      <w:marLeft w:val="0"/>
      <w:marRight w:val="0"/>
      <w:marTop w:val="0"/>
      <w:marBottom w:val="0"/>
      <w:divBdr>
        <w:top w:val="none" w:sz="0" w:space="0" w:color="auto"/>
        <w:left w:val="none" w:sz="0" w:space="0" w:color="auto"/>
        <w:bottom w:val="none" w:sz="0" w:space="0" w:color="auto"/>
        <w:right w:val="none" w:sz="0" w:space="0" w:color="auto"/>
      </w:divBdr>
    </w:div>
    <w:div w:id="1283999879">
      <w:bodyDiv w:val="1"/>
      <w:marLeft w:val="0"/>
      <w:marRight w:val="0"/>
      <w:marTop w:val="0"/>
      <w:marBottom w:val="0"/>
      <w:divBdr>
        <w:top w:val="none" w:sz="0" w:space="0" w:color="auto"/>
        <w:left w:val="none" w:sz="0" w:space="0" w:color="auto"/>
        <w:bottom w:val="none" w:sz="0" w:space="0" w:color="auto"/>
        <w:right w:val="none" w:sz="0" w:space="0" w:color="auto"/>
      </w:divBdr>
    </w:div>
    <w:div w:id="1347097655">
      <w:bodyDiv w:val="1"/>
      <w:marLeft w:val="0"/>
      <w:marRight w:val="0"/>
      <w:marTop w:val="0"/>
      <w:marBottom w:val="0"/>
      <w:divBdr>
        <w:top w:val="none" w:sz="0" w:space="0" w:color="auto"/>
        <w:left w:val="none" w:sz="0" w:space="0" w:color="auto"/>
        <w:bottom w:val="none" w:sz="0" w:space="0" w:color="auto"/>
        <w:right w:val="none" w:sz="0" w:space="0" w:color="auto"/>
      </w:divBdr>
    </w:div>
    <w:div w:id="1370568721">
      <w:bodyDiv w:val="1"/>
      <w:marLeft w:val="0"/>
      <w:marRight w:val="0"/>
      <w:marTop w:val="0"/>
      <w:marBottom w:val="0"/>
      <w:divBdr>
        <w:top w:val="none" w:sz="0" w:space="0" w:color="auto"/>
        <w:left w:val="none" w:sz="0" w:space="0" w:color="auto"/>
        <w:bottom w:val="none" w:sz="0" w:space="0" w:color="auto"/>
        <w:right w:val="none" w:sz="0" w:space="0" w:color="auto"/>
      </w:divBdr>
    </w:div>
    <w:div w:id="1516647661">
      <w:bodyDiv w:val="1"/>
      <w:marLeft w:val="0"/>
      <w:marRight w:val="0"/>
      <w:marTop w:val="0"/>
      <w:marBottom w:val="0"/>
      <w:divBdr>
        <w:top w:val="none" w:sz="0" w:space="0" w:color="auto"/>
        <w:left w:val="none" w:sz="0" w:space="0" w:color="auto"/>
        <w:bottom w:val="none" w:sz="0" w:space="0" w:color="auto"/>
        <w:right w:val="none" w:sz="0" w:space="0" w:color="auto"/>
      </w:divBdr>
    </w:div>
    <w:div w:id="1539705362">
      <w:bodyDiv w:val="1"/>
      <w:marLeft w:val="0"/>
      <w:marRight w:val="0"/>
      <w:marTop w:val="0"/>
      <w:marBottom w:val="0"/>
      <w:divBdr>
        <w:top w:val="none" w:sz="0" w:space="0" w:color="auto"/>
        <w:left w:val="none" w:sz="0" w:space="0" w:color="auto"/>
        <w:bottom w:val="none" w:sz="0" w:space="0" w:color="auto"/>
        <w:right w:val="none" w:sz="0" w:space="0" w:color="auto"/>
      </w:divBdr>
    </w:div>
    <w:div w:id="1633437680">
      <w:bodyDiv w:val="1"/>
      <w:marLeft w:val="0"/>
      <w:marRight w:val="0"/>
      <w:marTop w:val="0"/>
      <w:marBottom w:val="0"/>
      <w:divBdr>
        <w:top w:val="none" w:sz="0" w:space="0" w:color="auto"/>
        <w:left w:val="none" w:sz="0" w:space="0" w:color="auto"/>
        <w:bottom w:val="none" w:sz="0" w:space="0" w:color="auto"/>
        <w:right w:val="none" w:sz="0" w:space="0" w:color="auto"/>
      </w:divBdr>
    </w:div>
    <w:div w:id="1674600017">
      <w:bodyDiv w:val="1"/>
      <w:marLeft w:val="0"/>
      <w:marRight w:val="0"/>
      <w:marTop w:val="0"/>
      <w:marBottom w:val="0"/>
      <w:divBdr>
        <w:top w:val="none" w:sz="0" w:space="0" w:color="auto"/>
        <w:left w:val="none" w:sz="0" w:space="0" w:color="auto"/>
        <w:bottom w:val="none" w:sz="0" w:space="0" w:color="auto"/>
        <w:right w:val="none" w:sz="0" w:space="0" w:color="auto"/>
      </w:divBdr>
      <w:divsChild>
        <w:div w:id="852689135">
          <w:marLeft w:val="446"/>
          <w:marRight w:val="0"/>
          <w:marTop w:val="0"/>
          <w:marBottom w:val="0"/>
          <w:divBdr>
            <w:top w:val="none" w:sz="0" w:space="0" w:color="auto"/>
            <w:left w:val="none" w:sz="0" w:space="0" w:color="auto"/>
            <w:bottom w:val="none" w:sz="0" w:space="0" w:color="auto"/>
            <w:right w:val="none" w:sz="0" w:space="0" w:color="auto"/>
          </w:divBdr>
        </w:div>
      </w:divsChild>
    </w:div>
    <w:div w:id="1690570977">
      <w:bodyDiv w:val="1"/>
      <w:marLeft w:val="0"/>
      <w:marRight w:val="0"/>
      <w:marTop w:val="0"/>
      <w:marBottom w:val="0"/>
      <w:divBdr>
        <w:top w:val="none" w:sz="0" w:space="0" w:color="auto"/>
        <w:left w:val="none" w:sz="0" w:space="0" w:color="auto"/>
        <w:bottom w:val="none" w:sz="0" w:space="0" w:color="auto"/>
        <w:right w:val="none" w:sz="0" w:space="0" w:color="auto"/>
      </w:divBdr>
    </w:div>
    <w:div w:id="1759519425">
      <w:bodyDiv w:val="1"/>
      <w:marLeft w:val="0"/>
      <w:marRight w:val="0"/>
      <w:marTop w:val="0"/>
      <w:marBottom w:val="0"/>
      <w:divBdr>
        <w:top w:val="none" w:sz="0" w:space="0" w:color="auto"/>
        <w:left w:val="none" w:sz="0" w:space="0" w:color="auto"/>
        <w:bottom w:val="none" w:sz="0" w:space="0" w:color="auto"/>
        <w:right w:val="none" w:sz="0" w:space="0" w:color="auto"/>
      </w:divBdr>
    </w:div>
    <w:div w:id="1946033564">
      <w:bodyDiv w:val="1"/>
      <w:marLeft w:val="0"/>
      <w:marRight w:val="0"/>
      <w:marTop w:val="0"/>
      <w:marBottom w:val="0"/>
      <w:divBdr>
        <w:top w:val="none" w:sz="0" w:space="0" w:color="auto"/>
        <w:left w:val="none" w:sz="0" w:space="0" w:color="auto"/>
        <w:bottom w:val="none" w:sz="0" w:space="0" w:color="auto"/>
        <w:right w:val="none" w:sz="0" w:space="0" w:color="auto"/>
      </w:divBdr>
    </w:div>
    <w:div w:id="2021154131">
      <w:bodyDiv w:val="1"/>
      <w:marLeft w:val="0"/>
      <w:marRight w:val="0"/>
      <w:marTop w:val="0"/>
      <w:marBottom w:val="0"/>
      <w:divBdr>
        <w:top w:val="none" w:sz="0" w:space="0" w:color="auto"/>
        <w:left w:val="none" w:sz="0" w:space="0" w:color="auto"/>
        <w:bottom w:val="none" w:sz="0" w:space="0" w:color="auto"/>
        <w:right w:val="none" w:sz="0" w:space="0" w:color="auto"/>
      </w:divBdr>
    </w:div>
    <w:div w:id="2071535382">
      <w:bodyDiv w:val="1"/>
      <w:marLeft w:val="0"/>
      <w:marRight w:val="0"/>
      <w:marTop w:val="0"/>
      <w:marBottom w:val="0"/>
      <w:divBdr>
        <w:top w:val="none" w:sz="0" w:space="0" w:color="auto"/>
        <w:left w:val="none" w:sz="0" w:space="0" w:color="auto"/>
        <w:bottom w:val="none" w:sz="0" w:space="0" w:color="auto"/>
        <w:right w:val="none" w:sz="0" w:space="0" w:color="auto"/>
      </w:divBdr>
    </w:div>
    <w:div w:id="2077894889">
      <w:bodyDiv w:val="1"/>
      <w:marLeft w:val="0"/>
      <w:marRight w:val="0"/>
      <w:marTop w:val="0"/>
      <w:marBottom w:val="0"/>
      <w:divBdr>
        <w:top w:val="none" w:sz="0" w:space="0" w:color="auto"/>
        <w:left w:val="none" w:sz="0" w:space="0" w:color="auto"/>
        <w:bottom w:val="none" w:sz="0" w:space="0" w:color="auto"/>
        <w:right w:val="none" w:sz="0" w:space="0" w:color="auto"/>
      </w:divBdr>
    </w:div>
    <w:div w:id="2107993199">
      <w:bodyDiv w:val="1"/>
      <w:marLeft w:val="0"/>
      <w:marRight w:val="0"/>
      <w:marTop w:val="0"/>
      <w:marBottom w:val="0"/>
      <w:divBdr>
        <w:top w:val="none" w:sz="0" w:space="0" w:color="auto"/>
        <w:left w:val="none" w:sz="0" w:space="0" w:color="auto"/>
        <w:bottom w:val="none" w:sz="0" w:space="0" w:color="auto"/>
        <w:right w:val="none" w:sz="0" w:space="0" w:color="auto"/>
      </w:divBdr>
    </w:div>
    <w:div w:id="211166012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065E1-28BD-46A2-9E42-5843B19DF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25</Pages>
  <Words>1954</Words>
  <Characters>11143</Characters>
  <Application>Microsoft Office Word</Application>
  <DocSecurity>0</DocSecurity>
  <Lines>92</Lines>
  <Paragraphs>26</Paragraphs>
  <ScaleCrop>false</ScaleCrop>
  <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蒙 邵</cp:lastModifiedBy>
  <cp:revision>2</cp:revision>
  <cp:lastPrinted>2025-01-15T18:40:00Z</cp:lastPrinted>
  <dcterms:created xsi:type="dcterms:W3CDTF">2025-01-13T08:05:00Z</dcterms:created>
  <dcterms:modified xsi:type="dcterms:W3CDTF">2025-02-19T14:22:00Z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