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TALLER –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 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APIREST HEROES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</w:r>
      <w:r>
        <w:rPr>
          <w:rFonts w:ascii="Arial" w:hAnsi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</w:r>
      <w:r>
        <w:rPr>
          <w:rFonts w:ascii="Arial" w:hAnsi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873151" cy="1190625"/>
                <wp:effectExtent l="0" t="0" r="0" b="0"/>
                <wp:docPr id="1" name="Imagen 3" descr="Logo - UAO Port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Logo - UAO Portal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895764" cy="1199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226.23pt;height:93.75pt;mso-wrap-distance-left:0.00pt;mso-wrap-distance-top:0.00pt;mso-wrap-distance-right:0.00pt;mso-wrap-distance-bottom:0.00pt;z-index:1;" stroked="f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</w:r>
      <w:r>
        <w:rPr>
          <w:rFonts w:ascii="Arial" w:hAnsi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ALMACENAMIENTO DE DATOS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Bdr/>
        <w:spacing w:after="0"/>
        <w:ind/>
        <w:jc w:val="lef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DEYTON RIASCOS ORTIZ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224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6208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  <w:t xml:space="preserve">SAMUEL IZQUIERDO BONILLA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  <w:t xml:space="preserve">2246993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rPr>
          <w:rFonts w:ascii="Arial" w:hAnsi="Arial" w:eastAsia="Arial" w:cs="Arial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  <w:br/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Bdr/>
        <w:spacing w:after="0"/>
        <w:ind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sz w:val="24"/>
          <w:szCs w:val="24"/>
          <w:highlight w:val="none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UNIVERSIDAD AUTÓNOMA DE OCCIDENTE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FACULTAD DE INGENIERÍA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lef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Bdr/>
        <w:spacing w:after="0"/>
        <w:ind/>
        <w:jc w:val="lef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Bdr/>
        <w:spacing w:after="0"/>
        <w:ind/>
        <w:jc w:val="left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sz w:val="24"/>
          <w:szCs w:val="24"/>
          <w:lang w:val="es-CO"/>
        </w:rPr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PROGRAMA INGENIERÍA DE DATOS E INTELIGENCIA ARTIFICIAL</w:t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SANTIAGO DE CALI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/>
        <w:spacing w:after="0"/>
        <w:ind/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202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5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</w:p>
    <w:p>
      <w:pPr>
        <w:pBdr/>
        <w:spacing w:after="0"/>
        <w:ind/>
        <w:jc w:val="right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Octubre 1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 de 2025</w:t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  <w:r>
        <w:rPr>
          <w:rFonts w:ascii="Arial" w:hAnsi="Arial" w:eastAsia="Arial" w:cs="Arial"/>
          <w:b/>
          <w:bCs/>
          <w:sz w:val="24"/>
          <w:szCs w:val="24"/>
          <w:lang w:val="es-CO"/>
        </w:rPr>
      </w:r>
    </w:p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jc w:val="center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DOCUMENTACIÓN PROYECTO BACKEND</w:t>
      </w: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 APIREST HERO</w:t>
      </w: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ES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1. MIGRACIÓN Y ESTÁNDARES DE DESARROLLO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1.1 Migración a Módulos ES (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import/export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)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El proyecto ha sido configurado para utilizar la sintaxis moderna de módulos de JavaScript, abandonando la estructura clásica de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require()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.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  <w:tblStyle w:val="713"/>
      </w:tblPr>
      <w:tblGrid>
        <w:gridCol w:w="1423"/>
        <w:gridCol w:w="3514"/>
        <w:gridCol w:w="2713"/>
        <w:gridCol w:w="170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Característica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Sintaxis Antigua (CommonJS)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Sintaxis Actual (ES Modules)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Archivos Clave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Importación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const express = require('express');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import express from 'express';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Múltiples, ej: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server.js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Exportación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module.exports = { miFuncion };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export const miFuncion = ...;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o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export default ...;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i/>
                <w:color w:val="000000"/>
                <w:sz w:val="16"/>
                <w:szCs w:val="16"/>
                <w:lang w:val="es-CO"/>
              </w:rPr>
              <w:t xml:space="preserve">Middlewares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i/>
                <w:color w:val="000000"/>
                <w:sz w:val="16"/>
                <w:szCs w:val="16"/>
                <w:lang w:val="es-CO"/>
              </w:rPr>
              <w:t xml:space="preserve">Helpers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i/>
                <w:color w:val="000000"/>
                <w:sz w:val="16"/>
                <w:szCs w:val="16"/>
                <w:lang w:val="es-CO"/>
              </w:rPr>
              <w:t xml:space="preserve">Routes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2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Rutas Dinámicas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514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Se utiliza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(await import(...)).default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para cargar rutas dinámicamente en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server.js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70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</w:tbl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b/>
          <w:color w:val="000000"/>
          <w:sz w:val="24"/>
          <w:szCs w:val="24"/>
          <w:highlight w:val="none"/>
          <w:lang w:val="es-CO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1.2 Configuración de Variables de Entorno (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.env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)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El archivo principal (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app.js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) carga las variables de entorno al iniciar el servidor usando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dotenv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.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Style w:val="908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JavaScript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1417"/>
        <w:rPr>
          <w:rFonts w:ascii="Arial" w:hAnsi="Arial" w:eastAsia="Arial" w:cs="Arial"/>
          <w:b/>
          <w:bCs/>
          <w:color w:val="000000"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  <w:lang w:val="es-CO"/>
        </w:rPr>
        <w:t xml:space="preserve">// </w:t>
      </w:r>
      <w:r>
        <w:rPr>
          <w:rFonts w:ascii="Arial" w:hAnsi="Arial" w:eastAsia="Arial" w:cs="Arial"/>
          <w:b/>
          <w:bCs/>
          <w:color w:val="000000"/>
          <w:sz w:val="16"/>
          <w:szCs w:val="16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1417"/>
        <w:rPr>
          <w:rFonts w:ascii="Arial" w:hAnsi="Arial" w:eastAsia="Arial" w:cs="Arial"/>
          <w:b/>
          <w:bCs/>
          <w:color w:val="000000"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  <w:lang w:val="es-CO"/>
        </w:rPr>
        <w:t xml:space="preserve">app.js</w:t>
        <w:br/>
        <w:t xml:space="preserve">import dotenv from 'dotenv'; dotenv.config(); // Carga las variables del archivo .env</w:t>
      </w:r>
      <w:r>
        <w:rPr>
          <w:rFonts w:ascii="Arial" w:hAnsi="Arial" w:cs="Arial"/>
          <w:b/>
          <w:bCs/>
          <w:sz w:val="16"/>
          <w:szCs w:val="16"/>
          <w:lang w:val="es-CO"/>
        </w:rPr>
      </w:r>
      <w:r>
        <w:rPr>
          <w:b/>
          <w:bCs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1417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  <w:lang w:val="es-CO"/>
        </w:rPr>
        <w:t xml:space="preserve">// ...</w:t>
      </w:r>
      <w:r>
        <w:rPr>
          <w:rFonts w:ascii="Arial" w:hAnsi="Arial" w:eastAsia="Arial" w:cs="Arial"/>
          <w:b/>
          <w:bCs/>
          <w:sz w:val="16"/>
          <w:szCs w:val="16"/>
          <w:lang w:val="es-CO"/>
        </w:rPr>
      </w:r>
      <w:r>
        <w:rPr>
          <w:b/>
          <w:bCs/>
          <w:sz w:val="16"/>
          <w:szCs w:val="1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Estas variables son utilizadas para la 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conexión a la base de datos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y la 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generación/validación de JWT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.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2113"/>
        <w:gridCol w:w="11253"/>
        <w:gridCol w:w="346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Variable de Entorno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Propósito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Uso en Archivo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PORT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Puerto de escucha del servidor (ej. 8080).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server.js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SECRETORPRIVATEKEY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Clave secreta para firmar y verificar los JSON Web Tokens (JWT).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generar-jwt.js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validar-jwt.js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DB_LOCAL_*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Credenciales y configuración para la conexión a la base de datos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local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database/connection.js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1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DB_REMOTE_*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253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Credenciales y configuración para la conexión a la base de datos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en la nube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(actualmente comentada en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server.js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46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</w:tbl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b/>
          <w:color w:val="000000"/>
          <w:sz w:val="24"/>
          <w:szCs w:val="24"/>
          <w:highlight w:val="none"/>
          <w:lang w:val="es-CO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2. BASE DE DATOS Y MODELOS (SEQUELIZE)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2.1 Conexión a Base de Datos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El archivo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database/connection.js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define dos instancias de conexión de Sequelize, aunque solo la conexión 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local (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bdmysql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)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se autentica actualmente en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server.js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.</w:t>
      </w:r>
      <w:r>
        <w:rPr>
          <w:rFonts w:ascii="Arial" w:hAnsi="Arial" w:eastAsia="Arial" w:cs="Arial"/>
          <w:sz w:val="24"/>
          <w:szCs w:val="24"/>
          <w:lang w:val="es-CO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cs="Arial"/>
          <w:sz w:val="24"/>
          <w:szCs w:val="24"/>
          <w:lang w:val="es-CO"/>
        </w:rPr>
      </w:r>
    </w:p>
    <w:p>
      <w:pPr>
        <w:pStyle w:val="908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JavaScript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1417"/>
        <w:rPr>
          <w:rFonts w:ascii="Arial" w:hAnsi="Arial" w:eastAsia="Arial" w:cs="Arial"/>
          <w:color w:val="000000"/>
          <w:sz w:val="20"/>
          <w:szCs w:val="20"/>
          <w:lang w:val="es-CO"/>
        </w:rPr>
      </w:pPr>
      <w:r>
        <w:rPr>
          <w:rFonts w:ascii="Arial" w:hAnsi="Arial" w:eastAsia="Arial" w:cs="Arial"/>
          <w:color w:val="000000"/>
          <w:sz w:val="20"/>
          <w:szCs w:val="20"/>
          <w:lang w:val="es-CO"/>
        </w:rPr>
        <w:t xml:space="preserve">// </w:t>
      </w:r>
      <w:r>
        <w:rPr>
          <w:rFonts w:ascii="Arial" w:hAnsi="Arial" w:cs="Arial"/>
          <w:sz w:val="20"/>
          <w:szCs w:val="20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1417"/>
        <w:rPr>
          <w:rFonts w:ascii="Arial" w:hAnsi="Arial" w:eastAsia="Arial" w:cs="Arial"/>
          <w:b/>
          <w:bCs/>
          <w:color w:val="000000"/>
          <w:sz w:val="16"/>
          <w:szCs w:val="16"/>
        </w:rPr>
      </w:pPr>
      <w:r>
        <w:rPr>
          <w:rFonts w:ascii="Arial" w:hAnsi="Arial" w:eastAsia="Arial" w:cs="Arial"/>
          <w:b/>
          <w:bCs/>
          <w:color w:val="000000"/>
          <w:sz w:val="16"/>
          <w:szCs w:val="16"/>
          <w:lang w:val="es-CO"/>
        </w:rPr>
        <w:t xml:space="preserve">database/connection.jsexport const bdmysql = new Sequelize(     process.env.DB_LOCAL_NAME,     process.env.DB_LOCAL_USER,     process.env.DB_LOCAL_PASSWORD,     // ... host, port, dialect ... ); </w:t>
      </w:r>
      <w:r>
        <w:rPr>
          <w:rFonts w:ascii="Arial" w:hAnsi="Arial" w:cs="Arial"/>
          <w:b/>
          <w:bCs/>
          <w:sz w:val="16"/>
          <w:szCs w:val="16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1417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eastAsia="Arial" w:cs="Arial"/>
          <w:color w:val="000000"/>
          <w:sz w:val="20"/>
          <w:szCs w:val="20"/>
          <w:lang w:val="es-CO"/>
        </w:rPr>
        <w:t xml:space="preserve">// ...</w:t>
      </w:r>
      <w:r>
        <w:rPr>
          <w:sz w:val="20"/>
          <w:szCs w:val="20"/>
        </w:rPr>
      </w:r>
      <w:r>
        <w:rPr>
          <w:sz w:val="20"/>
          <w:szCs w:val="20"/>
        </w:rPr>
      </w:r>
    </w:p>
    <w:p>
      <w:pPr>
        <w:pStyle w:val="90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Conexión Activa: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bdmysql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(Base de datos local).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Style w:val="908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Convenciones Sequelize: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Todos los modelos usan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freezeTableName: true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createdAt: false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y 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updatedAt: false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.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lang w:val="es-CO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2.2 Esquema de Modelos y Relaciones</w:t>
      </w:r>
      <w:r>
        <w:rPr>
          <w:rFonts w:ascii="Arial" w:hAnsi="Arial" w:eastAsia="Arial" w:cs="Arial"/>
          <w:sz w:val="24"/>
          <w:szCs w:val="24"/>
          <w:lang w:val="es-CO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1996"/>
        <w:gridCol w:w="2466"/>
        <w:gridCol w:w="9410"/>
        <w:gridCol w:w="38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Modelo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Tabla (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_ds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en BD)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Campos Clave / Tipo de Datos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Relaciones / Notas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Usuarios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usuarios_ds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(PK, AI),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correo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(UNIQUE),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(HASH),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rol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ENUM: 'ADMIN_ROLE', 'USER_ROLE'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Gestión de autenticación.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Heroes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heroes_ds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(PK),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nombre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bio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casa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aparicion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Entidad principal.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Peliculas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peliculas_ds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(PK, AI),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nombre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Entidad principal.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Multimedias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multimedias_ds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idmultimedia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(PK, AI),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nombre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url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tipo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Recursos (Imágenes, Videos).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Protagonistas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protagonistas_ds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heroes_id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(FK),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peliculas_id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(FK),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papel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fecha_participacion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Tabla pivote N:M (Héroe - Película).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99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MultimediasHeroes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multimedias_heroes_ds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410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heroes_id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(FK),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idmultimedia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(FK).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88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eastAsia="Arial" w:cs="Arial"/>
                <w:color w:val="000000"/>
                <w:sz w:val="16"/>
                <w:szCs w:val="16"/>
                <w:highlight w:val="none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Tabla pivote N:M (Héroe - Multimedia).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highlight w:val="none"/>
                <w:lang w:val="es-CO"/>
              </w:rPr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highlight w:val="none"/>
                <w:lang w:val="es-CO"/>
              </w:rPr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highlight w:val="none"/>
                <w:lang w:val="es-CO"/>
              </w:rPr>
            </w:r>
          </w:p>
        </w:tc>
      </w:tr>
    </w:tbl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highlight w:val="none"/>
          <w:lang w:val="es-CO"/>
        </w:rPr>
      </w:r>
      <w:r>
        <w:rPr>
          <w:rFonts w:ascii="Arial" w:hAnsi="Arial" w:eastAsia="Arial" w:cs="Arial"/>
          <w:b/>
          <w:color w:val="000000"/>
          <w:sz w:val="24"/>
          <w:szCs w:val="24"/>
          <w:highlight w:val="none"/>
          <w:lang w:val="es-CO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3. DOCUMENTACIÓN DE API (ENDPOINTS Y VALIDACIONES)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  <w:lang w:val="es-CO"/>
        </w:rPr>
      </w:pP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Todos los </w:t>
      </w:r>
      <w:r>
        <w:rPr>
          <w:rFonts w:ascii="Arial" w:hAnsi="Arial" w:eastAsia="Arial" w:cs="Arial"/>
          <w:i/>
          <w:color w:val="000000"/>
          <w:sz w:val="24"/>
          <w:szCs w:val="24"/>
          <w:lang w:val="es-CO"/>
        </w:rPr>
        <w:t xml:space="preserve">endpoints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 se sirven bajo el prefijo 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/api</w:t>
      </w:r>
      <w:r>
        <w:rPr>
          <w:rFonts w:ascii="Arial" w:hAnsi="Arial" w:eastAsia="Arial" w:cs="Arial"/>
          <w:color w:val="000000"/>
          <w:sz w:val="24"/>
          <w:szCs w:val="24"/>
          <w:lang w:val="es-CO"/>
        </w:rPr>
        <w:t xml:space="preserve">.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3.1. Rutas de Usuarios (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/api/usuarios</w:t>
      </w: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)</w:t>
      </w:r>
      <w:r>
        <w:rPr>
          <w:rFonts w:ascii="Arial" w:hAnsi="Arial" w:eastAsia="Arial" w:cs="Arial"/>
          <w:sz w:val="24"/>
          <w:szCs w:val="24"/>
          <w:lang w:val="es-CO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747"/>
        <w:gridCol w:w="1151"/>
        <w:gridCol w:w="2722"/>
        <w:gridCol w:w="1417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Método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Path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Seguridad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Validaciones de Entrada (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express-validator</w:t>
            </w:r>
            <w:r>
              <w:rPr>
                <w:rFonts w:ascii="Arial" w:hAnsi="Arial" w:eastAsia="Arial" w:cs="Arial"/>
                <w:b/>
                <w:bCs/>
                <w:color w:val="000000"/>
                <w:sz w:val="16"/>
                <w:szCs w:val="16"/>
                <w:lang w:val="es-CO"/>
              </w:rPr>
              <w:t xml:space="preserve"> + Helpers)</w:t>
            </w:r>
            <w:r>
              <w:rPr>
                <w:rFonts w:ascii="Arial" w:hAnsi="Arial" w:eastAsia="Arial" w:cs="Arial"/>
                <w:b/>
                <w:bCs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/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(Registro)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Ninguna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nombre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(Obligatorio);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(Mínimo 6 chars);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correo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(Formato email +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custom(existeEmail)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);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rol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isIn('ADMIN_ROLE', 'USER_ROLE')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/login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Ninguna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correo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(Formato email +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custom(noExisteEmail)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);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password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 (Obligatoria + Mínimo 6 chars).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47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51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722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validarJWT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 +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  <w:lang w:val="es-CO"/>
              </w:rPr>
              <w:t xml:space="preserve">esAdminRole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79" w:type="dxa"/>
            <w:vAlign w:val="center"/>
            <w:textDirection w:val="lrTb"/>
            <w:noWrap w:val="false"/>
          </w:tcPr>
          <w:p>
            <w:pPr>
              <w:pBdr/>
              <w:spacing w:before="0" w:line="240"/>
              <w:ind/>
              <w:rPr>
                <w:rFonts w:ascii="Arial" w:hAnsi="Arial" w:cs="Arial"/>
                <w:sz w:val="16"/>
                <w:szCs w:val="16"/>
                <w:lang w:val="es-CO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  <w:lang w:val="es-CO"/>
              </w:rPr>
              <w:t xml:space="preserve">Ninguna (Solo Auth/Auth)</w:t>
            </w:r>
            <w:r>
              <w:rPr>
                <w:rFonts w:ascii="Arial" w:hAnsi="Arial" w:eastAsia="Arial" w:cs="Arial"/>
                <w:sz w:val="16"/>
                <w:szCs w:val="16"/>
                <w:lang w:val="es-CO"/>
              </w:rPr>
            </w:r>
          </w:p>
        </w:tc>
      </w:tr>
    </w:tbl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s-CO"/>
        </w:rPr>
        <w:t xml:space="preserve">3.2. Rutas CRUD Generales</w:t>
      </w:r>
      <w:r>
        <w:rPr>
          <w:rFonts w:ascii="Arial" w:hAnsi="Arial" w:eastAsia="Arial" w:cs="Arial"/>
          <w:sz w:val="24"/>
          <w:szCs w:val="24"/>
          <w:lang w:val="es-CO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Esta tabla describe las entidades de la API, los prefijos de las rutas, las operaciones permitidas y las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validaciones/middlewares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implementados en el orden de ejecución.</w:t>
      </w:r>
      <w:r/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2009"/>
        <w:gridCol w:w="2293"/>
        <w:gridCol w:w="1520"/>
        <w:gridCol w:w="2107"/>
        <w:gridCol w:w="2430"/>
        <w:gridCol w:w="13591"/>
        <w:gridCol w:w="8588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Entidad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Prefijo API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Path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Operación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Validaciones (Ruta)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Lógica Adicional (Controller)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Héroes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/:id, /como/:termino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Detalle, Búsqueda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 La Búsqueda (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/como/:termino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) utiliza un operador LIKE.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Héroes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body)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Héroes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Películas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/api/peliculas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Películas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/api/peliculas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check('nombre')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nombre)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 que el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nombre no exista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antes de crear.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Películas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/api/peliculas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4.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/api/protagonistas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 para tabla pivote.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/api/protagonistas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body: IDs)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 para tabla pivote.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Protagonistas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/api/protagonistas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 para tabla pivote.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/api/multimedias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/api/multimedias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body)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/api/multimedias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/api/multimediasHeroes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/, 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Listar, Detalle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Ninguna.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 para tabla pivote.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/api/multimediasHeroes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campos body: IDs)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 para tabla pivote.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MultimediasHeroes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/api/multimediasHeroes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PUT/DELETE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/:id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Actualizar, Eliminar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check('id')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(Validación de ID)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CRUD estándar de Sequelize para tabla pivote.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Crear Usuario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(nombre, password, rol)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check('correo').custom(existeEmail)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 correo único)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Encriptación de contraseña. Generación y retorno de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/login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Iniciar Sesión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(correo, password, longitud)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check('correo').custom(noExisteEmail)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(Valida que el correo exista) 3.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validarCampos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Autenticación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: Verifica estado y contraseña. Genera y retorna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0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9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10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3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Listar 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359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1.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token) 2.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(Requiere ADMIN_ROLE)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58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Listado estándar de Sequelize.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Style w:val="88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Autenticación y Autorización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Este documento describe los módulos de seguridad (JWT y Roles) y las validaciones implementadas para la gestión y autenticación de usuarios en la API.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 </w:t>
      </w:r>
      <w:r/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Middlewares de Seguridad y Autorización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Los middlewares son funciones que se ejecutan secuencialmente antes de que un controlador maneje la petición, permitiendo verificar credenciales y permisos.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validarJWT (../middlewares/validar-jwt.js)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Propósito: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Verificar la autenticidad del usuario a través de un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JSON Web Token (JWT)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1895"/>
        <w:gridCol w:w="9006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Header Requerido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8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x-token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00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El JWT generado tras un inicio de sesión exitoso. Debe enviarse en los headers de la petición.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b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eastAsia="arial" w:cs="arial"/>
          <w:b/>
          <w:bCs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Flujo: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Verifica la existencia del token en el header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x-token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Decodifica y valida el token usando la clave secreta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SECRETORPRIVATEKEY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Utiliza el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uid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(ID de usuario) del payload del token para buscar el usuario en la base de datos.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Verifica que el usuario exista y que su estado sea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true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Si es exitoso, adjunta el objeto del usuario a la petición: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req.usuario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esAdminRole y tieneRole (../middlewares/validar-roles.js)</w:t>
        <w:br/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Estos middlewares se utilizan para la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Autorización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(verificar si el usuario tiene permiso para realizar una acción).</w:t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2231"/>
        <w:gridCol w:w="16658"/>
        <w:gridCol w:w="92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Middleware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5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Propósito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2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Dependencia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esAdminRole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5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Restringe el acceso únicamente a usuarios con el rol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ADMIN\_ROLE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2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Requiere que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se haya ejecutado previamente para asegurar que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req.usuario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exista.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tieneRole(...roles)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6658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Genera un middleware que restringe el acceso a usuarios que posean </w:t>
            </w: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al menos uno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de los roles pasados como argumento (ej: tieneRole(’ADMIN_ROLE’, ’USER_ROLE’)).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928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Requiere que 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validarJWT</w:t>
            </w: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 se haya ejecutado previamente.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Rutas y Endpoints de Usuarios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Las rutas de usuarios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../routes/usuarios.route.js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 definen los endpoints para la creación y autenticación.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</w:t>
      </w: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4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. Registro de Usuario (POST /api/usuarios)</w:t>
        <w:br/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787"/>
        <w:gridCol w:w="1526"/>
        <w:gridCol w:w="1409"/>
        <w:gridCol w:w="4085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URL</w:t>
              <w:br/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52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usuariosPost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408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Crea un nuevo usuario en la base de datos.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Validaciones Requeridas (en orden):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nombre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Obligatorio.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password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Obligatorio y mínimo de 6 caracteres. (Se hashea con bcryptjs antes de guardar).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Obligatorio, formato de email válido y debe ser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único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(usa el helper existeEmail).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rol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Debe ser uno de los roles permitidos (ej: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ADMIN\_ROLE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USER\_ROLE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validarCampos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Recolecta y devuelve todos los errores de validación de express-validator si los hay.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</w:t>
      </w: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5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. Inicio de Sesioˊn (POST /api/usuarios/login)</w:t>
        <w:br/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787"/>
        <w:gridCol w:w="2231"/>
        <w:gridCol w:w="840"/>
        <w:gridCol w:w="3681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Método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URL</w:t>
              <w:br/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78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23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/api/usuarios/login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4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81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Autentica al usuario y genera un JWT.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Validaciones Requeridas: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Obligatorio, formato de email válido y debe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existir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en BD (usa el helper noExisteEmail).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password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Obligatorio y mínimo de 6 caracteres.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Respuesta Exitosa: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Si el correo y la contraseña son correctos, el endpoint retorna el objeto del usuario y el JWT: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{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"ok": true,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"msg": "Login OK",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"usuario": { 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    "id": 1, 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    "nombre": "Jane Doe", 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    "correo": "jane.doe@test.com", 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    "rol": "USER_ROLE",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    // ... otros campos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},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  "token": "eyJhbGciOiJIUzI1NiIsInR5cCI6IkpXVCJ9.eyJ1aWQiOjEsImlhdCI6MTYzNjUwNTY3MywiZXhwIjoxNjM2NTIwMDczfQ.exampleToken"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eastAsia="arial" w:cs="arial"/>
          <w:b w:val="0"/>
          <w:bCs w:val="0"/>
          <w:color w:val="000000"/>
          <w:sz w:val="24"/>
          <w:szCs w:val="24"/>
        </w:rPr>
        <w:t xml:space="preserve">}</w:t>
      </w:r>
      <w:r>
        <w:rPr>
          <w:rFonts w:ascii="arial" w:hAnsi="arial" w:eastAsia="arial" w:cs="arial"/>
          <w:b w:val="0"/>
          <w:bCs w:val="0"/>
          <w:sz w:val="24"/>
          <w:szCs w:val="24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Funciones Auxiliares (Helpers)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lang w:val="en-US"/>
        </w:rPr>
        <w:t xml:space="preserve">3.3.6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. generarJWT (../helpers/generar-jwt.js)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Función asíncrona que crea un nuevo JWT para el usuario especificado.</w:t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1102"/>
        <w:gridCol w:w="5452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Parámetro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10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uid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5452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El ID del usuario que se incluirá en el payload del token.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El token generado tiene una caducidad de 4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horas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Validadores de Base de Datos (../helpers/db-validators.js)</w:t>
        <w:br/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2466"/>
        <w:gridCol w:w="10123"/>
        <w:gridCol w:w="322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2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Propósito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Uso en Ruta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existeEmail(correo)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2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Lanza un error si el correo ya existe. Garantiza que no se registren correos duplicados.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POST /api/usuarios (Registro)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466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noExisteEmail(correo)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012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Lanza un error si el correo no existe. Garantiza que solo se intente iniciar sesión con usuarios registrados.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227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POST /api/usuarios/login (Login)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Ejemplo de Aplicacioˊn de Middlewares</w:t>
        <w:br/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Para proteger el endpoint de listado de usuarios (solo para Administradores):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// En /routes/usuarios.route.js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router.get('/', 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validarJWT,   // 1. Verifica que el usuario esté autenticado.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esAdminRole,  // 2. Verifica que el usuario autenticado sea ADMIN_ROLE.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    usuariosGet   // 3. Si pasa, se ejecuta el controlador.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);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Controladores (Controllers)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Se añadieron y modificaron las siguientes funciones en ../controllers/usuarios.controller.js:</w:t>
      </w:r>
      <w:r>
        <w:rPr>
          <w:rFonts w:ascii="arial" w:hAnsi="arial" w:eastAsia="arial" w:cs="arial"/>
          <w:sz w:val="24"/>
          <w:szCs w:val="24"/>
        </w:rPr>
      </w:r>
    </w:p>
    <w:tbl>
      <w:tblPr>
        <w:tblInd w:w="0" w:type="dxa"/>
        <w:tblW w:w="0" w:type="auto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  <w:tblStyle w:val="713"/>
      </w:tblPr>
      <w:tblGrid>
        <w:gridCol w:w="1409"/>
        <w:gridCol w:w="14183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Función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Descripción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usuariosPost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Recibe datos del cuerpo, hashea la contraseña usando bcryptjs y guarda el nuevo usuario en la BD.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login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Busca el usuario por correo, compara la contraseña (compareSync), verifica el estado del usuario y genera un JWT si las credenciales son correctas.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09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b/>
                <w:color w:val="000000"/>
                <w:sz w:val="16"/>
                <w:szCs w:val="16"/>
              </w:rPr>
              <w:t xml:space="preserve">usuariosGet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14183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 w:firstLine="0" w:left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color w:val="000000"/>
                <w:sz w:val="16"/>
                <w:szCs w:val="16"/>
              </w:rPr>
              <w:t xml:space="preserve">Lista todos los usuarios (rutas protegidas con validarJWT y esAdminRole).</w:t>
            </w:r>
            <w:r>
              <w:rPr>
                <w:rFonts w:ascii="arial" w:hAnsi="arial" w:eastAsia="arial" w:cs="arial"/>
                <w:sz w:val="16"/>
                <w:szCs w:val="16"/>
              </w:rPr>
            </w:r>
          </w:p>
        </w:tc>
      </w:tr>
    </w:tbl>
    <w:p>
      <w:pPr>
        <w:pBdr/>
        <w:spacing w:after="0"/>
        <w:ind w:left="0"/>
        <w:jc w:val="lef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 w:left="0"/>
        <w:jc w:val="lef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 w:left="0"/>
        <w:jc w:val="lef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 w:left="0"/>
        <w:jc w:val="left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</w:r>
      <w:r>
        <w:rPr>
          <w:rFonts w:ascii="arial" w:hAnsi="arial" w:cs="arial"/>
          <w:b/>
          <w:bCs/>
          <w:sz w:val="16"/>
          <w:szCs w:val="16"/>
        </w:rPr>
      </w:r>
    </w:p>
    <w:p>
      <w:pPr>
        <w:pBdr/>
        <w:spacing w:after="0"/>
        <w:ind w:left="0"/>
        <w:jc w:val="left"/>
        <w:rPr>
          <w:rFonts w:ascii="arial" w:hAnsi="arial" w:eastAsia="arial" w:cs="arial"/>
          <w:b/>
          <w:bCs/>
          <w:sz w:val="24"/>
          <w:szCs w:val="24"/>
          <w:highlight w:val="none"/>
          <w:lang w:val="en-US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n-US"/>
        </w:rPr>
        <w:t xml:space="preserve">4. USO DE APIREST HEROES</w:t>
      </w:r>
      <w:r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/ Ejemplo de uso</w:t>
      </w:r>
      <w:r>
        <w:rPr>
          <w:rFonts w:ascii="arial" w:hAnsi="arial" w:cs="arial"/>
          <w:b/>
          <w:bCs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creación de un nuevo usuario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POST /api/usuarios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 como ejemplo, ya que incluye varias validaciones: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Validación de campos obligatorios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nombre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password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Validación de longitud de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password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Validación de formato de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Validación personalizada de correo existente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existeEmail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Validación de rol permitido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rol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8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Guía para usar Thunder Client: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POST /api/usuarios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1. Iniciar Thunder Client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Abre Visual Studio Code.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el icono de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Thunder Client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en la barra lateral izquierda (o presiona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Ctrl+Alt+Z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el botón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"New Request"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para crear una nueva solicitud.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</w:rPr>
      </w:r>
      <w:r>
        <w:rPr>
          <w:rFonts w:ascii="Arial" w:hAnsi="Arial" w:eastAsia="Arial" w:cs="Arial"/>
          <w:sz w:val="24"/>
          <w:szCs w:val="24"/>
          <w:highlight w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2. Configurar la Solicitud (Request)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A. Método y URL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Método: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Selecciona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POST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en el menú desplegable.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URL: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Ingresa la URL base de tu API y el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endpoint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para crear usuarios. Asumiremos que tu servidor se ejecuta en el puerto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$3000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(el puerto predeterminado en el archivo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server.js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es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process.env.PORT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http://localhost:3000/api/usuarios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B. Cuerpo de la Solicitud (Body)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Ve a la pestaña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Body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Selecciona el tipo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JSON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Ingresa el cuerpo de la solicitud con los datos que deseas enviar.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Asegúrate de incluir todos los campos requeridos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según tu archivo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usuarios.route.js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nombre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password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img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y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rol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Ejemplo de Petición Exitosa: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JSON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{     "nombre": "Tony Stark",     "correo": "tony.stark@starkindustries.com",     "password": "unpasswordseguro123",     "img": "no-image.jpg",     "rol": "USER_ROLE",     "google": false } 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3. Ejecución y Validación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eastAsia="Arial" w:cs="Arial"/>
          <w:color w:val="000000"/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Ahora probaremos el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endpoint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y cómo responde a las diferentes validaciones implementadas en tus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middlewares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validar-campos.js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db-validators.js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y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usuarios.route.js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1: Petición Exitosa (Status 200/201)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Utiliza el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Ejemplo de Petición Exitosa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 arriba.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"Send"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Resultado Esperado: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200 OK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201 Created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si tu controlador lo retorna así, pero tu controlador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usuariosPost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parece retornar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200 OK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por defecto).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Un objeto JSON que confirma la creación del usuario, posiblemente mostrando el objeto del usuario y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ok: true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2: Validación de Campos Obligatorios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validarCampos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Status 400)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Si omites un campo obligatorio (como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nombre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password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), el </w:t>
      </w:r>
      <w:r>
        <w:rPr>
          <w:rFonts w:ascii="Arial" w:hAnsi="Arial" w:eastAsia="Arial" w:cs="Arial"/>
          <w:i/>
          <w:color w:val="000000"/>
          <w:sz w:val="24"/>
          <w:szCs w:val="24"/>
        </w:rPr>
        <w:t xml:space="preserve">middleware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validarCampos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que utiliza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express-validator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interceptará la solicitud.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Modifica el 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Elimina la línea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nombre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JSON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{     "correo": "fallo@ejemplo.com",     "password": "password123",     "img": "no-image.jpg",     "rol": "USER_ROLE",     "google": false } 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"Send"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Resultado Esperado: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400 Bad Request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Un objeto JSON de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express-validator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detallando los errores, incluyendo el mensaje que definiste en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usuarios.route.js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(e.g.,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"El nombre es obligatorio"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3: Validación de Formato de Correo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isEmail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Status 400)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Si el formato del correo es incorrecto.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Modifica el 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Usa un correo inválido.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JSON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{     "nombre": "Fallo Email",     "correo": "correoinvalido",     "password": "password123",     "img": "no-image.jpg",     "rol": "USER_ROLE",     "google": false } 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"Send"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Resultado Esperado: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400 Bad Request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El error de validación para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(e.g.,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"El correo es obligatorio"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aunque debería ser más específico al usar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isEmail()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709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4: Validación de Correo Existente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existeEmail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Status 400)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Esta validación personalizada se encuentra en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db-validators.js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y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usuarios.route.js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 Para probarla, primero debes crear un usuario exitosamente (Caso 1), y luego intentar crearlo de nuevo con el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mismo correo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Modifica el 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Usa el correo que acabas de registrar en el Caso 1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tony.stark@starkindustries.com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JSON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{     "nombre": "Otro Usuario",     "correo": "tony.stark@starkindustries.com", // El correo ya existe en la BD     "password": "otrapassword",     "img": "no-image.jpg",     "rol": "USER_ROLE",     "google": false } 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"Send"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Resultado Esperado: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400 Bad Request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El mensaje de error personalizado que configuraste en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db-validators.js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: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"El email tony.stark@starkindustries.com ya existe en la Base de Datos..."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</w:p>
    <w:p>
      <w:pPr>
        <w:pStyle w:val="88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Caso 5: Validación de Rol (Role) (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isIn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 - Status 400)</w:t>
      </w:r>
      <w:r>
        <w:rPr>
          <w:rFonts w:ascii="Arial" w:hAnsi="Arial" w:eastAsia="Arial" w:cs="Arial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Si intentas asignar un rol que no está definido en tu ruta (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ADMIN_ROLE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o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USER_ROLE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).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Modifica el 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Usa un rol inválido.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JSON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{     "nombre": "Goku",     "correo": "goku@saiyan.com",     "password": "password123456",     "img": "no-image.jpg",     "rol": "GOD_ROLE", // Rol no permitido     "google": false } 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Haz clic en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"Send"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Resultado Esperado: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Status: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400 Bad Request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Style w:val="908"/>
        <w:numPr>
          <w:ilvl w:val="1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/>
        <w:rPr>
          <w:rFonts w:ascii="Arial" w:hAnsi="Arial" w:cs="Arial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Body: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El error de validación para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rol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con el mensaje: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"No es un rol valido"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.</w:t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 w:after="0"/>
        <w:ind w:left="0"/>
        <w:jc w:val="lef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  <w:highlight w:val="none"/>
          <w:lang w:val="en-US"/>
        </w:rPr>
      </w:r>
      <w:r>
        <w:rPr>
          <w:rFonts w:ascii="Arial" w:hAnsi="Arial" w:eastAsia="Arial" w:cs="Arial"/>
          <w:b/>
          <w:bCs/>
          <w:sz w:val="24"/>
          <w:szCs w:val="24"/>
          <w:highlight w:val="none"/>
          <w:lang w:val="en-US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5040102010807070707"/>
  </w:font>
  <w:font w:name="Times New Roman">
    <w:panose1 w:val="02040503050406030204"/>
  </w:font>
  <w:font w:name="Wingdings">
    <w:panose1 w:val="05010000000000000000"/>
  </w:font>
  <w:font w:name="Courier New">
    <w:panose1 w:val="020B0306030504020204"/>
  </w:font>
  <w:font w:name="Symbol">
    <w:panose1 w:val="05010000000000000000"/>
  </w:font>
  <w:font w:name="Arial">
    <w:panose1 w:val="020F050202020403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068"/>
        </w:tabs>
        <w:spacing/>
        <w:ind w:hanging="360" w:left="1068"/>
      </w:pPr>
      <w:rPr/>
      <w:start w:val="37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788"/>
        </w:tabs>
        <w:spacing/>
        <w:ind w:hanging="360" w:left="1788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508"/>
        </w:tabs>
        <w:spacing/>
        <w:ind w:hanging="36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228"/>
        </w:tabs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948"/>
        </w:tabs>
        <w:spacing/>
        <w:ind w:hanging="360" w:left="3948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668"/>
        </w:tabs>
        <w:spacing/>
        <w:ind w:hanging="36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388"/>
        </w:tabs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6108"/>
        </w:tabs>
        <w:spacing/>
        <w:ind w:hanging="360" w:left="6108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828"/>
        </w:tabs>
        <w:spacing/>
        <w:ind w:hanging="360" w:left="6828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1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s-CO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3">
    <w:name w:val="Table Grid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Table Grid Light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1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2"/>
    <w:basedOn w:val="89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1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2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3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4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5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6"/>
    <w:basedOn w:val="89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1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2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3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4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5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6"/>
    <w:basedOn w:val="89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1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2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3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4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5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6"/>
    <w:basedOn w:val="89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9">
    <w:name w:val="Heading 1 Char"/>
    <w:basedOn w:val="890"/>
    <w:link w:val="88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90"/>
    <w:link w:val="88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90"/>
    <w:link w:val="88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90"/>
    <w:link w:val="88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90"/>
    <w:link w:val="88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90"/>
    <w:link w:val="88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90"/>
    <w:link w:val="88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90"/>
    <w:link w:val="8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90"/>
    <w:link w:val="88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Title Char"/>
    <w:basedOn w:val="890"/>
    <w:link w:val="90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Subtitle Char"/>
    <w:basedOn w:val="890"/>
    <w:link w:val="90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0">
    <w:name w:val="Quote Char"/>
    <w:basedOn w:val="890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1">
    <w:name w:val="Intense Quote Char"/>
    <w:basedOn w:val="890"/>
    <w:link w:val="910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No Spacing"/>
    <w:basedOn w:val="880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9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90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90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9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9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0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90"/>
    <w:link w:val="858"/>
    <w:uiPriority w:val="99"/>
    <w:pPr>
      <w:pBdr/>
      <w:spacing/>
      <w:ind/>
    </w:pPr>
  </w:style>
  <w:style w:type="paragraph" w:styleId="860">
    <w:name w:val="Footer"/>
    <w:basedOn w:val="880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90"/>
    <w:link w:val="860"/>
    <w:uiPriority w:val="99"/>
    <w:pPr>
      <w:pBdr/>
      <w:spacing/>
      <w:ind/>
    </w:pPr>
  </w:style>
  <w:style w:type="paragraph" w:styleId="862">
    <w:name w:val="Caption"/>
    <w:basedOn w:val="880"/>
    <w:next w:val="88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0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90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0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90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90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toc 1"/>
    <w:basedOn w:val="880"/>
    <w:next w:val="880"/>
    <w:uiPriority w:val="39"/>
    <w:unhideWhenUsed/>
    <w:pPr>
      <w:pBdr/>
      <w:spacing w:after="100"/>
      <w:ind/>
    </w:pPr>
  </w:style>
  <w:style w:type="paragraph" w:styleId="870">
    <w:name w:val="toc 2"/>
    <w:basedOn w:val="880"/>
    <w:next w:val="880"/>
    <w:uiPriority w:val="39"/>
    <w:unhideWhenUsed/>
    <w:pPr>
      <w:pBdr/>
      <w:spacing w:after="100"/>
      <w:ind w:left="220"/>
    </w:pPr>
  </w:style>
  <w:style w:type="paragraph" w:styleId="871">
    <w:name w:val="toc 3"/>
    <w:basedOn w:val="880"/>
    <w:next w:val="880"/>
    <w:uiPriority w:val="39"/>
    <w:unhideWhenUsed/>
    <w:pPr>
      <w:pBdr/>
      <w:spacing w:after="100"/>
      <w:ind w:left="440"/>
    </w:pPr>
  </w:style>
  <w:style w:type="paragraph" w:styleId="872">
    <w:name w:val="toc 4"/>
    <w:basedOn w:val="880"/>
    <w:next w:val="880"/>
    <w:uiPriority w:val="39"/>
    <w:unhideWhenUsed/>
    <w:pPr>
      <w:pBdr/>
      <w:spacing w:after="100"/>
      <w:ind w:left="660"/>
    </w:pPr>
  </w:style>
  <w:style w:type="paragraph" w:styleId="873">
    <w:name w:val="toc 5"/>
    <w:basedOn w:val="880"/>
    <w:next w:val="880"/>
    <w:uiPriority w:val="39"/>
    <w:unhideWhenUsed/>
    <w:pPr>
      <w:pBdr/>
      <w:spacing w:after="100"/>
      <w:ind w:left="880"/>
    </w:pPr>
  </w:style>
  <w:style w:type="paragraph" w:styleId="874">
    <w:name w:val="toc 6"/>
    <w:basedOn w:val="880"/>
    <w:next w:val="880"/>
    <w:uiPriority w:val="39"/>
    <w:unhideWhenUsed/>
    <w:pPr>
      <w:pBdr/>
      <w:spacing w:after="100"/>
      <w:ind w:left="1100"/>
    </w:pPr>
  </w:style>
  <w:style w:type="paragraph" w:styleId="875">
    <w:name w:val="toc 7"/>
    <w:basedOn w:val="880"/>
    <w:next w:val="880"/>
    <w:uiPriority w:val="39"/>
    <w:unhideWhenUsed/>
    <w:pPr>
      <w:pBdr/>
      <w:spacing w:after="100"/>
      <w:ind w:left="1320"/>
    </w:pPr>
  </w:style>
  <w:style w:type="paragraph" w:styleId="876">
    <w:name w:val="toc 8"/>
    <w:basedOn w:val="880"/>
    <w:next w:val="880"/>
    <w:uiPriority w:val="39"/>
    <w:unhideWhenUsed/>
    <w:pPr>
      <w:pBdr/>
      <w:spacing w:after="100"/>
      <w:ind w:left="1540"/>
    </w:pPr>
  </w:style>
  <w:style w:type="paragraph" w:styleId="877">
    <w:name w:val="toc 9"/>
    <w:basedOn w:val="880"/>
    <w:next w:val="880"/>
    <w:uiPriority w:val="39"/>
    <w:unhideWhenUsed/>
    <w:pPr>
      <w:pBdr/>
      <w:spacing w:after="100"/>
      <w:ind w:left="1760"/>
    </w:pPr>
  </w:style>
  <w:style w:type="paragraph" w:styleId="878">
    <w:name w:val="TOC Heading"/>
    <w:uiPriority w:val="39"/>
    <w:unhideWhenUsed/>
    <w:pPr>
      <w:pBdr/>
      <w:spacing/>
      <w:ind/>
    </w:pPr>
  </w:style>
  <w:style w:type="paragraph" w:styleId="879">
    <w:name w:val="table of figures"/>
    <w:basedOn w:val="880"/>
    <w:next w:val="880"/>
    <w:uiPriority w:val="99"/>
    <w:unhideWhenUsed/>
    <w:pPr>
      <w:pBdr/>
      <w:spacing w:after="0" w:afterAutospacing="0"/>
      <w:ind/>
    </w:pPr>
  </w:style>
  <w:style w:type="paragraph" w:styleId="880" w:default="1">
    <w:name w:val="Normal"/>
    <w:qFormat/>
    <w:pPr>
      <w:pBdr/>
      <w:spacing/>
      <w:ind/>
    </w:pPr>
  </w:style>
  <w:style w:type="paragraph" w:styleId="881">
    <w:name w:val="Heading 1"/>
    <w:basedOn w:val="880"/>
    <w:next w:val="880"/>
    <w:link w:val="89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882">
    <w:name w:val="Heading 2"/>
    <w:basedOn w:val="880"/>
    <w:next w:val="880"/>
    <w:link w:val="89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883">
    <w:name w:val="Heading 3"/>
    <w:basedOn w:val="880"/>
    <w:next w:val="880"/>
    <w:link w:val="89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884">
    <w:name w:val="Heading 4"/>
    <w:basedOn w:val="880"/>
    <w:next w:val="880"/>
    <w:link w:val="89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885">
    <w:name w:val="Heading 5"/>
    <w:basedOn w:val="880"/>
    <w:next w:val="880"/>
    <w:link w:val="89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886">
    <w:name w:val="Heading 6"/>
    <w:basedOn w:val="880"/>
    <w:next w:val="880"/>
    <w:link w:val="89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87">
    <w:name w:val="Heading 7"/>
    <w:basedOn w:val="880"/>
    <w:next w:val="880"/>
    <w:link w:val="89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88">
    <w:name w:val="Heading 8"/>
    <w:basedOn w:val="880"/>
    <w:next w:val="880"/>
    <w:link w:val="90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89">
    <w:name w:val="Heading 9"/>
    <w:basedOn w:val="880"/>
    <w:next w:val="880"/>
    <w:link w:val="90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90" w:default="1">
    <w:name w:val="Default Paragraph Font"/>
    <w:uiPriority w:val="1"/>
    <w:semiHidden/>
    <w:unhideWhenUsed/>
    <w:pPr>
      <w:pBdr/>
      <w:spacing/>
      <w:ind/>
    </w:pPr>
  </w:style>
  <w:style w:type="table" w:styleId="89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2" w:default="1">
    <w:name w:val="No List"/>
    <w:uiPriority w:val="99"/>
    <w:semiHidden/>
    <w:unhideWhenUsed/>
    <w:pPr>
      <w:pBdr/>
      <w:spacing/>
      <w:ind/>
    </w:pPr>
  </w:style>
  <w:style w:type="character" w:styleId="893" w:customStyle="1">
    <w:name w:val="Título 1 Car"/>
    <w:basedOn w:val="890"/>
    <w:link w:val="881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894" w:customStyle="1">
    <w:name w:val="Título 2 Car"/>
    <w:basedOn w:val="890"/>
    <w:link w:val="88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895" w:customStyle="1">
    <w:name w:val="Título 3 Car"/>
    <w:basedOn w:val="890"/>
    <w:link w:val="883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896" w:customStyle="1">
    <w:name w:val="Título 4 Car"/>
    <w:basedOn w:val="890"/>
    <w:link w:val="884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897" w:customStyle="1">
    <w:name w:val="Título 5 Car"/>
    <w:basedOn w:val="890"/>
    <w:link w:val="885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898" w:customStyle="1">
    <w:name w:val="Título 6 Car"/>
    <w:basedOn w:val="890"/>
    <w:link w:val="88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99" w:customStyle="1">
    <w:name w:val="Título 7 Car"/>
    <w:basedOn w:val="890"/>
    <w:link w:val="88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900" w:customStyle="1">
    <w:name w:val="Título 8 Car"/>
    <w:basedOn w:val="890"/>
    <w:link w:val="88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901" w:customStyle="1">
    <w:name w:val="Título 9 Car"/>
    <w:basedOn w:val="890"/>
    <w:link w:val="88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902">
    <w:name w:val="Title"/>
    <w:basedOn w:val="880"/>
    <w:next w:val="880"/>
    <w:link w:val="90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03" w:customStyle="1">
    <w:name w:val="Título Car"/>
    <w:basedOn w:val="890"/>
    <w:link w:val="90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04">
    <w:name w:val="Subtitle"/>
    <w:basedOn w:val="880"/>
    <w:next w:val="880"/>
    <w:link w:val="90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905" w:customStyle="1">
    <w:name w:val="Subtítulo Car"/>
    <w:basedOn w:val="890"/>
    <w:link w:val="90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906">
    <w:name w:val="Quote"/>
    <w:basedOn w:val="880"/>
    <w:next w:val="880"/>
    <w:link w:val="90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07" w:customStyle="1">
    <w:name w:val="Cita Car"/>
    <w:basedOn w:val="890"/>
    <w:link w:val="90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08">
    <w:name w:val="List Paragraph"/>
    <w:basedOn w:val="880"/>
    <w:uiPriority w:val="34"/>
    <w:qFormat/>
    <w:pPr>
      <w:pBdr/>
      <w:spacing/>
      <w:ind w:left="720"/>
      <w:contextualSpacing w:val="true"/>
    </w:pPr>
  </w:style>
  <w:style w:type="character" w:styleId="909">
    <w:name w:val="Intense Emphasis"/>
    <w:basedOn w:val="89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0">
    <w:name w:val="Intense Quote"/>
    <w:basedOn w:val="880"/>
    <w:next w:val="880"/>
    <w:link w:val="91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1" w:customStyle="1">
    <w:name w:val="Cita destacada Car"/>
    <w:basedOn w:val="890"/>
    <w:link w:val="91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12">
    <w:name w:val="Intense Reference"/>
    <w:basedOn w:val="89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913">
    <w:name w:val="Hyperlink"/>
    <w:basedOn w:val="890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14">
    <w:name w:val="Placeholder Text"/>
    <w:basedOn w:val="890"/>
    <w:uiPriority w:val="99"/>
    <w:semiHidden/>
    <w:pPr>
      <w:pBdr/>
      <w:spacing/>
      <w:ind/>
    </w:pPr>
    <w:rPr>
      <w:color w:val="666666"/>
    </w:rPr>
  </w:style>
  <w:style w:type="character" w:styleId="915">
    <w:name w:val="FollowedHyperlink"/>
    <w:basedOn w:val="890"/>
    <w:uiPriority w:val="99"/>
    <w:semiHidden/>
    <w:unhideWhenUsed/>
    <w:pPr>
      <w:pBdr/>
      <w:spacing/>
      <w:ind/>
    </w:pPr>
    <w:rPr>
      <w:color w:val="96607d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ONLYOFFICE/9.0.0.172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DEYTON RIASCOS ORTIZ</dc:creator>
  <cp:keywords/>
  <dc:description/>
  <cp:revision>32</cp:revision>
  <dcterms:created xsi:type="dcterms:W3CDTF">2025-04-12T18:56:00Z</dcterms:created>
  <dcterms:modified xsi:type="dcterms:W3CDTF">2025-09-27T04:14:47Z</dcterms:modified>
</cp:coreProperties>
</file>