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0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Listado de Requerimientos - Proyecto SIMCOMP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 Requerimientos Funcionales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1.1 Gestión de Usuarios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RF01: Registro de usuarios.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RF02: Autenticación con username o email y contraseña.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RF03: Manejo de roles: Administrador, Agente, Supervisor, Ciudadano.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RF04: Actualización de usuarios.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RF05: Activar/Inactivar usuarios.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RF06: Manejo de JWT y refresh tokens.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1.2 Gestión de Personas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RF07: Registro de personas.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RF08: Consulta por ID, documento o email.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RF09: Gestión de estado (activo/inactivo).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RF10: Soft delete.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1.3 Licencias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RF11: Registro de licencias.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RF12: Asociación licencia-persona.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RF13: Estados: vigente, suspendida, vencida, cancelada.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1.4 Automotores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RF14: Registro de vehículos.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RF15: Consulta por placa.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RF16: Asociación vehículo-persona.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RF17: Estados del vehículo.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RF18: Condición legal.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1.5 Infracciones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RF19: Registro de infracciones.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RF20: Consulta por código.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RF21: Definición de sanciones.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RF22: Activación/desactivación.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1.6 Comparendos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RF23: Registro de comparendos.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RF24: Validación de persona, vehículo e infracción.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RF25: Cálculo automático de multa.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RF26: Estados: creado, pagado, anulado.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RF27: Pago de comparendos.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RF28: Anulación de comparendos.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RF29: Historial de estados.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2. Requerimientos No Funcionales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RNF01: Soporte de mínimo 5000 registros.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RNF02: Respuesta &lt; 2 segundos.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RNF03: Soporte multiusuario.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RNF04: Seguridad con JWT.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RNF05: Contraseñas cifradas.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RNF06: Validación de entradas.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RNF07: Uso de PostgreSQL.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RNF08: Arquitectura de microservicios.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RNF09: Docker/Podman para despliegue.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E53F357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02E7B26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8BEDB91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6FA361C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30203CD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49300" cy="481474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14098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649299" cy="4814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44.83pt;height:379.1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2026-04-06T15:29:52Z</dcterms:modified>
  <cp:category/>
</cp:coreProperties>
</file>