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4" w:rsidRPr="00152676" w:rsidRDefault="002812F4" w:rsidP="00152676">
      <w:pPr>
        <w:pStyle w:val="Cmsor2"/>
        <w:spacing w:before="75" w:beforeAutospacing="0" w:after="0" w:afterAutospacing="0"/>
        <w:ind w:right="75"/>
        <w:rPr>
          <w:color w:val="A115A1"/>
          <w:sz w:val="24"/>
          <w:szCs w:val="24"/>
        </w:rPr>
      </w:pPr>
      <w:r w:rsidRPr="00152676">
        <w:rPr>
          <w:color w:val="000000" w:themeColor="text1"/>
          <w:sz w:val="28"/>
          <w:szCs w:val="24"/>
        </w:rPr>
        <w:t>Általános alkalmazási rétegbeli protokollok</w:t>
      </w:r>
    </w:p>
    <w:p w:rsidR="002812F4" w:rsidRPr="00152676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Több tucat alkalmazási rétegbeli protokoll létezik, de egy átlagos napon </w:t>
      </w:r>
      <w:proofErr w:type="gramStart"/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talán</w:t>
      </w:r>
      <w:proofErr w:type="gramEnd"/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csak ha ötöt vagy hatot használunk. Három olyan alkalmazási rétegbeli protokoll van, amelyek a mindennapi munkánkat vagy játékainkat biztosítják:</w:t>
      </w:r>
    </w:p>
    <w:p w:rsidR="002812F4" w:rsidRPr="00152676" w:rsidRDefault="002812F4" w:rsidP="002812F4">
      <w:pPr>
        <w:numPr>
          <w:ilvl w:val="0"/>
          <w:numId w:val="1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proofErr w:type="spellStart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Hiperszöveg</w:t>
      </w:r>
      <w:proofErr w:type="spellEnd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továbbító protokoll</w:t>
      </w: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</w:t>
      </w:r>
      <w:proofErr w:type="spellStart"/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Hypertext</w:t>
      </w:r>
      <w:proofErr w:type="spellEnd"/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Transfer Protocol, HTTP)</w:t>
      </w:r>
    </w:p>
    <w:p w:rsidR="002812F4" w:rsidRPr="00152676" w:rsidRDefault="002812F4" w:rsidP="002812F4">
      <w:pPr>
        <w:numPr>
          <w:ilvl w:val="0"/>
          <w:numId w:val="2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Egyszerű levéltovábbító protokoll</w:t>
      </w: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</w:t>
      </w:r>
      <w:proofErr w:type="spellStart"/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Simple</w:t>
      </w:r>
      <w:proofErr w:type="spellEnd"/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Mail Transfer Protocol, SMTP)</w:t>
      </w:r>
    </w:p>
    <w:p w:rsidR="002812F4" w:rsidRPr="00152676" w:rsidRDefault="002812F4" w:rsidP="002812F4">
      <w:pPr>
        <w:numPr>
          <w:ilvl w:val="0"/>
          <w:numId w:val="3"/>
        </w:numPr>
        <w:spacing w:after="0" w:line="240" w:lineRule="auto"/>
        <w:ind w:left="476" w:hanging="35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Postahivatal protokoll</w:t>
      </w: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(Post Office Protocol, POP)</w:t>
      </w:r>
    </w:p>
    <w:p w:rsidR="002812F4" w:rsidRPr="00152676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Ezek az alkalmazási rétegbeli protokollok teszik lehetővé a világháló böngészését, valamint az e-mailek küldését és fogadását.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HTTP-t</w:t>
      </w:r>
      <w:proofErr w:type="spellEnd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internetes weboldalakhoz való kapcsolódásra használjuk. Az SMTP e-mailek k</w:t>
      </w: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üldését teszi lehetővé. A POP pedig az e-mailek fogadására szolgál.</w:t>
      </w:r>
    </w:p>
    <w:p w:rsidR="002812F4" w:rsidRPr="00152676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 következő néhány oldal erre a három alkalmazási rétegbeli protokollra fókuszál.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7EB0F0C9" wp14:editId="651246E7">
            <wp:extent cx="5760720" cy="4342130"/>
            <wp:effectExtent l="0" t="0" r="0" b="127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Amikor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 webcímet vagy URL-t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(Uniform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Resource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Locator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)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begépelünk egy </w:t>
      </w:r>
      <w:proofErr w:type="spellStart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webböngészőbe</w:t>
      </w:r>
      <w:proofErr w:type="spellEnd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, a böngésző a </w:t>
      </w:r>
      <w:proofErr w:type="spellStart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HTTP-protokollt</w:t>
      </w:r>
      <w:proofErr w:type="spellEnd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használva építi ki a kapcsolatot a szerveren futó web-szolgáltatással.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Az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URL-ek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azok az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egységes erőforrás-azonosító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(URI, Uniform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Resource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Identifier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)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nevek, amelyeket a legtöbb ember a webcímekkel társít.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 </w:t>
      </w:r>
      <w:hyperlink r:id="rId6" w:tgtFrame="_blank" w:history="1">
        <w:r w:rsidRPr="00E37AD2">
          <w:rPr>
            <w:rFonts w:ascii="Times New Roman" w:eastAsia="Times New Roman" w:hAnsi="Times New Roman" w:cs="Times New Roman"/>
            <w:color w:val="000000" w:themeColor="text1"/>
            <w:sz w:val="24"/>
            <w:szCs w:val="20"/>
            <w:lang w:eastAsia="hu-HU"/>
          </w:rPr>
          <w:t>http://www.cisco.com/index.html</w:t>
        </w:r>
      </w:hyperlink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URL egy olyan példa, amely egy meghatározott erőforrásra, az </w:t>
      </w: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index.html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nevű weboldalra hivatkozik a </w:t>
      </w: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cisco.com</w:t>
      </w:r>
      <w:r w:rsidR="001526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 xml:space="preserve"> 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nevű szerveren.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lastRenderedPageBreak/>
        <w:t xml:space="preserve">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webböngésző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 kliensalkalmazásoknak egy típusa, amelyet egy számítógép a világhálóra történő csatlakozásra, és egy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webszerveren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tárolt állományok elérésére használ. Mint a legtöbb szerverfolyamat,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webszerver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is háttérszolgáltatásként fut és különböző típusú fájlok elérését teszi lehetővé.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tartalom elérésére a webes kliensek kapcsolatokat alakítanak ki a szerverrel, majd kérik tőle a kívánt állományokat. A szerver a kért állománnyal válaszol, majd a böngésző értelmezi a kapott adatokat és megjeleníti a felhasználó számára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böngészők számos adattípust képesek értelmezni és megjeleníteni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(ilyenek például az egyszerű szöveg, vagy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hiperszöveg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 nyelv melyben a weboldalakat írják). </w:t>
      </w:r>
      <w:r w:rsidRPr="00152676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Bizonyos adattípusok ugyanakkor egyéb szolgáltatást vagy programot is igényelhetnek, amelyeket általában beépülő modulnak (</w:t>
      </w:r>
      <w:proofErr w:type="spellStart"/>
      <w:r w:rsidRPr="00152676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plug-in</w:t>
      </w:r>
      <w:proofErr w:type="spellEnd"/>
      <w:r w:rsidRPr="00152676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) vagy kiegészítőnek (</w:t>
      </w:r>
      <w:proofErr w:type="spellStart"/>
      <w:r w:rsidRPr="00152676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add-on</w:t>
      </w:r>
      <w:proofErr w:type="spellEnd"/>
      <w:r w:rsidRPr="00152676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 xml:space="preserve">) neveznek. 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 kapott fájl típusának megállapításában a böngészőt a szerver az állomány adattípusának meghatározásával segíti.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webböngésző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és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webszerver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interakciójának jobb megértése érdekében vizsgálhatjuk meg, hogy egy oldal hogyan nyílik meg a böngészőben. A példához használjuk a </w:t>
      </w:r>
      <w:hyperlink r:id="rId7" w:tgtFrame="_blank" w:history="1">
        <w:r w:rsidRPr="00E37AD2">
          <w:rPr>
            <w:rFonts w:ascii="Times New Roman" w:eastAsia="Times New Roman" w:hAnsi="Times New Roman" w:cs="Times New Roman"/>
            <w:color w:val="000000" w:themeColor="text1"/>
            <w:sz w:val="24"/>
            <w:szCs w:val="20"/>
            <w:lang w:eastAsia="hu-HU"/>
          </w:rPr>
          <w:t>http://www.cisco.com/index.html</w:t>
        </w:r>
      </w:hyperlink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URL-t!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Ahogy az 1. ábra mutatja, a böngésző az URL három részét vizsgálja: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1. </w:t>
      </w: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http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(az alkalmazott protokoll vagy séma)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2. </w:t>
      </w: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www.cisco.com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(a szerver neve)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3. </w:t>
      </w: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index.html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 (a kért fájl neve)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0936FDBD" wp14:editId="1DB0EBC4">
            <wp:extent cx="4735902" cy="1240877"/>
            <wp:effectExtent l="0" t="0" r="762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67" cy="125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1. ábra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Ahogy a 2. ábra mutatja, a böngésző ezek után a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névszerverhez fordul, hogy a www.cisco.com nevet egy numerikus címmé alakítsa át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amit majd a szerverhez történő csatlakozáshoz használ. A böngésző egy a HTTP szabványának megfelelő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GET-üzenet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küldésével kéri a kiszolgálótól az </w:t>
      </w:r>
      <w:r w:rsidRPr="00E37A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eastAsia="hu-HU"/>
        </w:rPr>
        <w:t>index.html 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fájl elküldését. 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27518935" wp14:editId="7E098945">
            <wp:extent cx="5216239" cy="2950234"/>
            <wp:effectExtent l="0" t="0" r="3810" b="254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6105" cy="29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2. ábra</w:t>
      </w:r>
    </w:p>
    <w:p w:rsidR="00152676" w:rsidRDefault="00152676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Majd ahogy a 3. ábra mutatja, a szerver elküldi a böngészőnek az oldal HTML kódját. 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4EE42629" wp14:editId="2198C3BF">
            <wp:extent cx="5124091" cy="3410348"/>
            <wp:effectExtent l="0" t="0" r="635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8437" cy="341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3. ábra</w:t>
      </w:r>
    </w:p>
    <w:p w:rsidR="00152676" w:rsidRDefault="00152676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Végül a böngésző értelmezi a HTML kódot és megjeleníti az oldalt a böngészőablakban (lásd 4. ábra).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7C9A297C" wp14:editId="4136759B">
            <wp:extent cx="4934310" cy="2727686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6571" cy="273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4. ábra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HTTP-t</w:t>
      </w:r>
      <w:proofErr w:type="spellEnd"/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</w:t>
      </w:r>
      <w:r w:rsidR="001C0325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(80-as port) </w:t>
      </w: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világhálón keresztüli adatátvitelre használjuk és egyike a leggyakrabban használt alkalmazási protokolloknak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Eredetileg egyszerűen HTML oldalak közzétételére és letöltésére találták ki, ám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HTTP-t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 sokoldalúsága az elosztott közösségi információs rendszerek egyik alapvető alkalmazásává tette.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152676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HTTP egy kérés/válasz protokoll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Amikor egy kliens, általában egy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webböngésző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kérést küld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webszervernek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 kommunikációhoz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HTTP-üzenettípusokat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használ. </w:t>
      </w: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három leggyakoribb üzenettípus a GET, a POST és a PUT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(lásd ábra).</w:t>
      </w:r>
    </w:p>
    <w:p w:rsidR="00EB272D" w:rsidRPr="00E37AD2" w:rsidRDefault="00EB272D" w:rsidP="00EB272D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4B16786C" wp14:editId="3816AE56">
            <wp:extent cx="4252714" cy="3348450"/>
            <wp:effectExtent l="0" t="0" r="0" b="444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1389" cy="335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Pr="00EB272D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GET a kliens adatkérése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kliens (</w:t>
      </w:r>
      <w:proofErr w:type="spellStart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webböngésző</w:t>
      </w:r>
      <w:proofErr w:type="spellEnd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) egy </w:t>
      </w:r>
      <w:proofErr w:type="spellStart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GET-üzenetet</w:t>
      </w:r>
      <w:proofErr w:type="spellEnd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küld a </w:t>
      </w:r>
      <w:proofErr w:type="spellStart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webszervernek</w:t>
      </w:r>
      <w:proofErr w:type="spellEnd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 HTML oldalak lekérésére.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Amikor a szerver megkapja a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GET-kérést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egy állapotkóddal (mint például a " HTTP/1.1 200 OK "), valamint magával az üzenettel válaszol. </w:t>
      </w: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kiszolgáló üzenete lehet maga a kért HTML fájl amennyiben az elérhető, vagy </w:t>
      </w: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lastRenderedPageBreak/>
        <w:t>tartalmazhat egy hiba-, illetve információs üzenetet, mint például "A kért oldal nem található".</w:t>
      </w:r>
    </w:p>
    <w:p w:rsidR="002812F4" w:rsidRPr="002A5F5F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POST és </w:t>
      </w:r>
      <w:proofErr w:type="spellStart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PUT-üzeneteket</w:t>
      </w:r>
      <w:proofErr w:type="spellEnd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az adatfájlok webkiszolgálóra történő feltöltésére használjuk.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Amikor </w:t>
      </w: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 felhasználó például kitölt egy weblapba ágyazott űrla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pot (mint amikor egy megrendelést töltünk ki), </w:t>
      </w:r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webszervernek</w:t>
      </w:r>
      <w:proofErr w:type="spellEnd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egy </w:t>
      </w:r>
      <w:proofErr w:type="spellStart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POST-üzenet</w:t>
      </w:r>
      <w:proofErr w:type="spellEnd"/>
      <w:r w:rsidRPr="00EB272D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lesz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elküldve. A felhasználó űrlapon beküldött adatait a </w:t>
      </w:r>
      <w:proofErr w:type="spellStart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POST-üzenet</w:t>
      </w:r>
      <w:proofErr w:type="spellEnd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tartalmazza.</w:t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PUT állományokat vagy egyéb tartalmakat tölt fel a </w:t>
      </w:r>
      <w:proofErr w:type="spellStart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webszerverre</w:t>
      </w:r>
      <w:proofErr w:type="spellEnd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. Ha egy felhasználó például megpróbál egy fájlt vagy képet feltölteni a weboldalra, a kliens egy PUT üzenet küld a szervernek a csatolt fájllal vagy képpel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2812F4" w:rsidRPr="002A5F5F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Bár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</w:t>
      </w:r>
      <w:r w:rsid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http </w:t>
      </w:r>
      <w:bookmarkStart w:id="0" w:name="_GoBack"/>
      <w:bookmarkEnd w:id="0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rendkívül rugalmas, de nem egy biztonságos protokoll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A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kérésüzenetek az információt kódolatlan szövegként továbbítják a szerverhez, amely így elfogható és mások által is elolvasható.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kiszolgálói válaszok, jellemzően HTML oldalak, ugyancsak titkosítatlanok.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biztonságos internetes kommunikáció érdekében a webkiszolgáló eléréséhez vagy adatok közzétételéhez a HTTPS (HTTP Secure) protokollt használjuk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Az adatbiztonság megvalósítására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HTTPS a kliens és a szerver közötti adatforgalomra hitelesítést és titkosítást is alkalmazhat.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Az adatok alkalmazási- és szállítási rétegek közötti továbbítására a HTTPS további szabályokat határoz meg. 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HTTPS</w:t>
      </w:r>
      <w:r w:rsid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(443-as port)</w:t>
      </w:r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ugyanazt a kliens kérés és szerver válasz folyamatot </w:t>
      </w:r>
      <w:proofErr w:type="gramStart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használja</w:t>
      </w:r>
      <w:proofErr w:type="gramEnd"/>
      <w:r w:rsidRPr="002A5F5F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mint a HTTP,</w:t>
      </w:r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csak a hálózati átvitelt megelőzően az adatfolyamot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SSL-el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(Secure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Socket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proofErr w:type="spellStart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Layer</w:t>
      </w:r>
      <w:proofErr w:type="spellEnd"/>
      <w:r w:rsidRPr="00E37AD2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) titkosítja. A forgalom titkosítása és visszafejtése miatt a HTTPS használata egy szerveren többletterhelést és feldolgozási időnövekedést okoz.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</w:p>
    <w:p w:rsidR="00E10EB1" w:rsidRPr="00E10EB1" w:rsidRDefault="00E10EB1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b/>
          <w:color w:val="000000" w:themeColor="text1"/>
          <w:sz w:val="28"/>
          <w:szCs w:val="20"/>
          <w:lang w:eastAsia="hu-HU"/>
        </w:rPr>
        <w:t>E-MAIL: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Az elektronikus levelezés az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ISP-k által nyújtott egyik elsődleges szolgáltatás.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Egyszerűsége és gyorsasága révén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az e-mail forradalmasította az emberek kommunikációját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Az e-mail használata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 számítógépen vagy más végberendezésen különböző alkalmazásokat és szolgáltatásokat is igényel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Az elektronikus levelezés egy tárol és továbbít (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store-and-forward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) módszer az üzenetek hálózaton keresztüli küldésére, tárolására és letöltésére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E10EB1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Az elektronikus leveleket a levelezőszervereken adatbázisokban tárolják.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Az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internetszolgáltatók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gyakran olyan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levelezőszervereket üzemeltetnek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amelyek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egyszerre több előfizető fiókjait is kezelik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levelezőkliensek a szervereken keresztül küldik és fogadják a leveleket. Az üzeneteket egyik tartományból egy másikba történő továbbítása esetén a levelezőszerverek más levelezőszerverekkel is kapcsolatba kerülnek.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r w:rsidRPr="00E10EB1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Levélküldéskor a kliensek nem közvetlenül egymással kommunikálnak.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Ehelyett mindkét kliens a levelezőszervert bízza meg az üzenetek továbbításával. Ez még abban az esetben is így történik, ha mindkét felhasználó ugyanabban a tartományban van.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Az levelezőkliensek az alkalmazás beállításaiban megadott levelezőszervernek küldik el az üzeneteket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Amikor a szerver megkapja az üzenetet, </w:t>
      </w:r>
      <w:proofErr w:type="gram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ellenőrzi</w:t>
      </w:r>
      <w:proofErr w:type="gram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hogy a címben szereplő tartomány megtalálható-e a helyi adatbázisában. Amennyiben nem, akkor egy DNS-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lastRenderedPageBreak/>
        <w:t>kérést küld a címzett tartományért felelős levelezőszerver IP-címének meghatározására. Az e-mailt ezek után már a megfelelő szerverhez továbbítja.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E10EB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lang w:eastAsia="hu-HU"/>
        </w:rPr>
        <w:t xml:space="preserve">Az e-mail három különböző protokollt használ a 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működéséhez: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SMTP (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Simple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Mail Transfer Protocol), POP (Post Office Protocol) és IMAP (Internet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Message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Access Protocol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).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A levelet elküldő alkalmazási rétegbeli folyamat az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SMTP-t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használja. Ez az az eset, amikor egy kliens a szervernek, vagy egy szerver egy másik szervernek küldi az üzenetet.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hu-HU"/>
        </w:rPr>
      </w:pPr>
      <w:r w:rsidRPr="00E10EB1">
        <w:rPr>
          <w:rFonts w:ascii="Times New Roman" w:eastAsia="Times New Roman" w:hAnsi="Times New Roman" w:cs="Times New Roman"/>
          <w:i/>
          <w:color w:val="000000" w:themeColor="text1"/>
          <w:sz w:val="24"/>
          <w:szCs w:val="24"/>
          <w:u w:val="single"/>
          <w:lang w:eastAsia="hu-HU"/>
        </w:rPr>
        <w:t>Ugyanakkor a levelek letöltéséhez a kliens a POP vagy az IMAP alkalmazási rétegbeli protokollok valamelyikét használja.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104A9C2C" wp14:editId="19560447">
            <wp:extent cx="3777018" cy="2518012"/>
            <wp:effectExtent l="0" t="0" r="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88" cy="2527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13EEDC6E" wp14:editId="4D8B2A1F">
            <wp:extent cx="4295955" cy="4027458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1246" cy="405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lastRenderedPageBreak/>
        <w:t>Az SMTP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(</w:t>
      </w:r>
      <w:proofErr w:type="spellStart"/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Simple</w:t>
      </w:r>
      <w:proofErr w:type="spellEnd"/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 Mail Transfer Protocol)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megbízhatóan és hatékonyan továbbítja a leveleket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Az SMTP alapú alkalmazások megfelelő működéséhez a levélüzenetnek megfelelő formátumúnak kell lenni, valamint az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SMTP-folyamatnak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mind a kliensen, mind pedig a szerveren futnia kell.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Az SMTP üzenetformátuma egy üzenetfejlécből és egy üzenettörzsből áll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Míg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az üzenet törzse tetszőleges mennyiségű szöveget tartalmazhat, addig a fejlécnek megfelelő formátumban meg kell tartalmaznia a címzett és a feladó e-mail címét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>. A fejléc minden más része opcionális.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</w:pP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Amikor egy kliens e-mailt küld, akkor az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SMTP-folyamata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a jól ismert 25-ös porton kapcsolódik a szerver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SMTP-folyamatához</w:t>
      </w:r>
      <w:proofErr w:type="spellEnd"/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 kapcsolat létrejötte után a kliens megpróbálja a levelet elküldeni a szervernek.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Amikor a szerver megkapja az üzenetet, helyi címzett esetén azt egy helyi postafiókban helyezi el, vagy további kézbesítésre egy ugyanilyen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SMTP-folyamattal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 xml:space="preserve"> átadja azt egy másik szervernek.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Előfordulhat, hogy az üzenetek küldésekor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a címzett levelezőszervere nem elérhető. Ilyenkor az SMTP várakoztatja az üzeneteket, hogy azokat egy későbbi időpontban elküldhesse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  <w:t xml:space="preserve">. A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hu-HU"/>
        </w:rPr>
        <w:t>szerver rendszeresen ellenőrzi, hogy vannak-e üzenetek a várakozási sorában, és megpróbálja azokat újra elküldeni. Ha az üzenet egy előre meghatározott idő lejárta után sem kézbesíthető, akkor kézbesítetlenül visszakerül a feladóhoz.</w:t>
      </w:r>
    </w:p>
    <w:p w:rsidR="002812F4" w:rsidRDefault="002812F4" w:rsidP="00E10EB1">
      <w:pPr>
        <w:spacing w:before="100" w:beforeAutospacing="1" w:after="24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6EDBD002" wp14:editId="01C7DA63">
            <wp:extent cx="4224111" cy="3446059"/>
            <wp:effectExtent l="0" t="0" r="5080" b="254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6073" cy="345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POP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(Post Office Protocol) </w:t>
      </w:r>
      <w:r w:rsidR="00E10EB1"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(110-es port)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lehetővé teszi, hogy a </w:t>
      </w:r>
      <w:proofErr w:type="gram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munkaállomások</w:t>
      </w:r>
      <w:proofErr w:type="gram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e-mailek fogadjanak egy levelezőszervertől. POP használatakor a levelek a szerverről letöltődnek a kliensre, majd törlődnek a szerverről.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</w:pP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A szerver a </w:t>
      </w:r>
      <w:proofErr w:type="spellStart"/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POP-szolgáltatást</w:t>
      </w:r>
      <w:proofErr w:type="spellEnd"/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 a kliensek kapcsolódási kéréseire várva a 110-es TCP port passzív figyelésével indítja. </w:t>
      </w:r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Amikor a kliens a szolgáltatást igénybe kívánja venni, akkor egy kérést küld a szervernek a TCP kapcsolat felépítésére. A kapcsolat létrejötte után a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lastRenderedPageBreak/>
        <w:t>POP-szerver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egy üdvözlő üzenetet küld. Majd a kliens és a </w:t>
      </w:r>
      <w:proofErr w:type="spellStart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POP-szerver</w:t>
      </w:r>
      <w:proofErr w:type="spellEnd"/>
      <w:r w:rsidRPr="00E10EB1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parancs- és válaszüzeneteket váltanak, amíg a kapcsolat le nem záródik, vagy meg nem szakad.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Mivel a kliensek letöltik az e-mail üzeneteket, majd azok eltávolításra kerülnek a szerverről, ezért a levelek nem egy központi helyen tárolódnak. A POP nem tárolja az üzeneteket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, </w:t>
      </w:r>
      <w:r w:rsidRPr="00686E40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ezért használata nem előnyös olyan kisvállalkozások esetében, amelyeknek központosított biztonsági mentésre van szükség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ük.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A POP3 ugyanakkor megfelelő választás az ISP-k számára, mivel csökkenti a levelezőszervereiken kialakítandó nagyméretű tárolóterület kezelésének felelősségét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6B11AC9A" wp14:editId="20178955">
            <wp:extent cx="5760720" cy="4324985"/>
            <wp:effectExtent l="0" t="0" r="0" b="0"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Az IMAP (Internet </w:t>
      </w:r>
      <w:proofErr w:type="spellStart"/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Message</w:t>
      </w:r>
      <w:proofErr w:type="spellEnd"/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Access Protocol) </w:t>
      </w:r>
      <w:r w:rsidR="00E10EB1"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(143-as port) </w:t>
      </w: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egy másik protokoll, amely ugyancsak az e-mail üzenetek letöltésére szolgál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 xml:space="preserve">. </w:t>
      </w: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A </w:t>
      </w:r>
      <w:proofErr w:type="spellStart"/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POP-al</w:t>
      </w:r>
      <w:proofErr w:type="spellEnd"/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ellentétben, amikor a felhasználó egy </w:t>
      </w:r>
      <w:proofErr w:type="spellStart"/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>IMAP-szerverhez</w:t>
      </w:r>
      <w:proofErr w:type="spellEnd"/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 csatlakozik, a kliensalkalmazáshoz csak az üzeneteknek egy másolata töltődik le. Az eredeti üzenetek továbbra is a szerveren maradnak, míg azokat külön le nem töröljük. A felhasználók az üzeneteknek csak a másolatát látják a levelezőprogramjukb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an.</w:t>
      </w:r>
    </w:p>
    <w:p w:rsidR="002812F4" w:rsidRPr="00E10EB1" w:rsidRDefault="002812F4" w:rsidP="00E10EB1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 w:rsidRPr="00686E40">
        <w:rPr>
          <w:rFonts w:ascii="Times New Roman" w:eastAsia="Times New Roman" w:hAnsi="Times New Roman" w:cs="Times New Roman"/>
          <w:i/>
          <w:color w:val="000000" w:themeColor="text1"/>
          <w:sz w:val="24"/>
          <w:szCs w:val="20"/>
          <w:lang w:eastAsia="hu-HU"/>
        </w:rPr>
        <w:t>A felhasználók a szerveren a levelek tárolására és rendszerezésére egy fájlhierarchiát hozhatnak létre</w:t>
      </w:r>
      <w:r w:rsidRPr="00E10EB1"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  <w:t>. A fájlhierarchia másolata a levelezőkliensen is létrejön. Amikor a felhasználó egy üzenet törléséről dönt, a szerver szinkronizálja a műveletet és törli azt a szerverről is.</w:t>
      </w:r>
    </w:p>
    <w:p w:rsidR="002812F4" w:rsidRPr="00686E40" w:rsidRDefault="002812F4" w:rsidP="00686E4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hu-HU"/>
        </w:rPr>
      </w:pP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t xml:space="preserve">Kis- és középvállalkozások szempontjából számos előnye van az IMAP használatának. Az IMAP támogatja az e-mailek hosszú távú tárolását és központosított biztonsági mentéstét </w:t>
      </w:r>
      <w:r w:rsidRPr="00686E40">
        <w:rPr>
          <w:rFonts w:ascii="Times New Roman" w:eastAsia="Times New Roman" w:hAnsi="Times New Roman" w:cs="Times New Roman"/>
          <w:b/>
          <w:color w:val="000000" w:themeColor="text1"/>
          <w:sz w:val="24"/>
          <w:szCs w:val="20"/>
          <w:lang w:eastAsia="hu-HU"/>
        </w:rPr>
        <w:lastRenderedPageBreak/>
        <w:t xml:space="preserve">is. </w:t>
      </w:r>
      <w:r w:rsidRPr="001C0325">
        <w:rPr>
          <w:rFonts w:ascii="Times New Roman" w:eastAsia="Times New Roman" w:hAnsi="Times New Roman" w:cs="Times New Roman"/>
          <w:b/>
          <w:color w:val="000000" w:themeColor="text1"/>
          <w:sz w:val="24"/>
          <w:lang w:eastAsia="hu-HU"/>
        </w:rPr>
        <w:t>Több helyről, különböző eszközökről és különböző kliensprogramokkal is biztosítja az alkalmazottak hozzáférését e-mailjeikhez</w:t>
      </w:r>
      <w:r w:rsidRPr="00686E40">
        <w:rPr>
          <w:rFonts w:ascii="Times New Roman" w:eastAsia="Times New Roman" w:hAnsi="Times New Roman" w:cs="Times New Roman"/>
          <w:color w:val="000000" w:themeColor="text1"/>
          <w:sz w:val="24"/>
          <w:lang w:eastAsia="hu-HU"/>
        </w:rPr>
        <w:t>. A postafiók mappaszerkezetének megtekintése független annak elérési módjától.</w:t>
      </w:r>
    </w:p>
    <w:p w:rsidR="002812F4" w:rsidRPr="00686E40" w:rsidRDefault="002812F4" w:rsidP="00686E40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lang w:eastAsia="hu-HU"/>
        </w:rPr>
      </w:pPr>
      <w:r w:rsidRPr="001C0325">
        <w:rPr>
          <w:rFonts w:ascii="Times New Roman" w:eastAsia="Times New Roman" w:hAnsi="Times New Roman" w:cs="Times New Roman"/>
          <w:i/>
          <w:color w:val="000000" w:themeColor="text1"/>
          <w:sz w:val="24"/>
          <w:lang w:eastAsia="hu-HU"/>
        </w:rPr>
        <w:t>Egy ISP számára az IMAP nem biztos, hogy a legmegfelelőbb választás</w:t>
      </w:r>
      <w:r w:rsidRPr="00686E40">
        <w:rPr>
          <w:rFonts w:ascii="Times New Roman" w:eastAsia="Times New Roman" w:hAnsi="Times New Roman" w:cs="Times New Roman"/>
          <w:color w:val="000000" w:themeColor="text1"/>
          <w:sz w:val="24"/>
          <w:lang w:eastAsia="hu-HU"/>
        </w:rPr>
        <w:t xml:space="preserve">. </w:t>
      </w:r>
      <w:r w:rsidRPr="001C0325">
        <w:rPr>
          <w:rFonts w:ascii="Times New Roman" w:eastAsia="Times New Roman" w:hAnsi="Times New Roman" w:cs="Times New Roman"/>
          <w:b/>
          <w:color w:val="000000" w:themeColor="text1"/>
          <w:sz w:val="24"/>
          <w:lang w:eastAsia="hu-HU"/>
        </w:rPr>
        <w:t>Költséges lehet a nagyszámú e-mail tárolásához szükséges lemezterület megvásárlása és karbantartása</w:t>
      </w:r>
      <w:r w:rsidRPr="00686E40">
        <w:rPr>
          <w:rFonts w:ascii="Times New Roman" w:eastAsia="Times New Roman" w:hAnsi="Times New Roman" w:cs="Times New Roman"/>
          <w:color w:val="000000" w:themeColor="text1"/>
          <w:sz w:val="24"/>
          <w:lang w:eastAsia="hu-HU"/>
        </w:rPr>
        <w:t>. Ezenkívül amennyiben az előfizetők elvárják postafiókjainak rendszeres biztonsági mentését, az tovább növelheti az ISP költségeit.</w:t>
      </w: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  <w:r>
        <w:rPr>
          <w:noProof/>
          <w:lang w:eastAsia="hu-HU"/>
        </w:rPr>
        <w:drawing>
          <wp:inline distT="0" distB="0" distL="0" distR="0" wp14:anchorId="41FC5653" wp14:editId="08887CD5">
            <wp:extent cx="5760720" cy="4480560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</w:p>
    <w:p w:rsidR="002812F4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0"/>
          <w:lang w:eastAsia="hu-HU"/>
        </w:rPr>
      </w:pP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0"/>
          <w:szCs w:val="20"/>
          <w:lang w:eastAsia="hu-HU"/>
        </w:rPr>
      </w:pP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2812F4" w:rsidRPr="00E37AD2" w:rsidRDefault="002812F4" w:rsidP="002812F4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hu-HU"/>
        </w:rPr>
      </w:pPr>
    </w:p>
    <w:p w:rsidR="002812F4" w:rsidRPr="00E37AD2" w:rsidRDefault="002812F4" w:rsidP="002812F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6005" w:rsidRDefault="00676005"/>
    <w:sectPr w:rsidR="006760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4B34CE"/>
    <w:multiLevelType w:val="multilevel"/>
    <w:tmpl w:val="0DA4A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550851"/>
    <w:multiLevelType w:val="multilevel"/>
    <w:tmpl w:val="6338E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2A5C63"/>
    <w:multiLevelType w:val="multilevel"/>
    <w:tmpl w:val="175A2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2F4"/>
    <w:rsid w:val="00152676"/>
    <w:rsid w:val="001C0325"/>
    <w:rsid w:val="002812F4"/>
    <w:rsid w:val="002A5F5F"/>
    <w:rsid w:val="00676005"/>
    <w:rsid w:val="00686E40"/>
    <w:rsid w:val="00E10EB1"/>
    <w:rsid w:val="00EB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02B1C2-E1C1-4F13-AAD2-251F6363D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812F4"/>
  </w:style>
  <w:style w:type="paragraph" w:styleId="Cmsor2">
    <w:name w:val="heading 2"/>
    <w:basedOn w:val="Norml"/>
    <w:link w:val="Cmsor2Char"/>
    <w:uiPriority w:val="9"/>
    <w:qFormat/>
    <w:rsid w:val="002812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812F4"/>
    <w:rPr>
      <w:rFonts w:ascii="Times New Roman" w:eastAsia="Times New Roman" w:hAnsi="Times New Roman" w:cs="Times New Roman"/>
      <w:b/>
      <w:bCs/>
      <w:sz w:val="36"/>
      <w:szCs w:val="3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isco.com/index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://www.cisco.com/index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1476</Words>
  <Characters>10188</Characters>
  <Application>Microsoft Office Word</Application>
  <DocSecurity>0</DocSecurity>
  <Lines>84</Lines>
  <Paragraphs>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</dc:creator>
  <cp:keywords/>
  <dc:description/>
  <cp:lastModifiedBy>fg</cp:lastModifiedBy>
  <cp:revision>4</cp:revision>
  <dcterms:created xsi:type="dcterms:W3CDTF">2021-03-01T09:30:00Z</dcterms:created>
  <dcterms:modified xsi:type="dcterms:W3CDTF">2021-03-06T12:25:00Z</dcterms:modified>
</cp:coreProperties>
</file>