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5A32" w14:textId="77777777" w:rsidR="00110024" w:rsidRDefault="008F6019">
      <w:pPr>
        <w:jc w:val="center"/>
      </w:pPr>
      <w:commentRangeStart w:id="0"/>
      <w:r>
        <w:t>Final Report</w:t>
      </w:r>
      <w:commentRangeEnd w:id="0"/>
      <w:r w:rsidR="00440686">
        <w:rPr>
          <w:rStyle w:val="CommentReference"/>
        </w:rPr>
        <w:commentReference w:id="0"/>
      </w:r>
      <w:r>
        <w:t xml:space="preserve">: </w:t>
      </w:r>
      <w:proofErr w:type="spellStart"/>
      <w:r>
        <w:t>GitGud</w:t>
      </w:r>
      <w:proofErr w:type="spellEnd"/>
      <w:r>
        <w:t xml:space="preserve"> Project 1 - </w:t>
      </w:r>
      <w:proofErr w:type="spellStart"/>
      <w:r>
        <w:rPr>
          <w:i/>
        </w:rPr>
        <w:t>Aliivibrio</w:t>
      </w:r>
      <w:proofErr w:type="spellEnd"/>
      <w:r>
        <w:rPr>
          <w:i/>
        </w:rPr>
        <w:t xml:space="preserve"> </w:t>
      </w:r>
      <w:proofErr w:type="spellStart"/>
      <w:r>
        <w:rPr>
          <w:i/>
        </w:rPr>
        <w:t>fischeri</w:t>
      </w:r>
      <w:proofErr w:type="spellEnd"/>
      <w:r>
        <w:t xml:space="preserve"> Genome Assembly</w:t>
      </w:r>
    </w:p>
    <w:p w14:paraId="381A0728" w14:textId="77777777" w:rsidR="00110024" w:rsidRDefault="008F6019">
      <w:pPr>
        <w:jc w:val="center"/>
        <w:rPr>
          <w:sz w:val="18"/>
          <w:szCs w:val="18"/>
        </w:rPr>
      </w:pPr>
      <w:proofErr w:type="spellStart"/>
      <w:r>
        <w:rPr>
          <w:sz w:val="18"/>
          <w:szCs w:val="18"/>
        </w:rPr>
        <w:t>GitGud</w:t>
      </w:r>
      <w:proofErr w:type="spellEnd"/>
      <w:r>
        <w:rPr>
          <w:sz w:val="18"/>
          <w:szCs w:val="18"/>
        </w:rPr>
        <w:t xml:space="preserve">: Mason </w:t>
      </w:r>
      <w:proofErr w:type="spellStart"/>
      <w:r>
        <w:rPr>
          <w:sz w:val="18"/>
          <w:szCs w:val="18"/>
        </w:rPr>
        <w:t>Tatro</w:t>
      </w:r>
      <w:proofErr w:type="spellEnd"/>
      <w:r>
        <w:rPr>
          <w:sz w:val="18"/>
          <w:szCs w:val="18"/>
        </w:rPr>
        <w:t xml:space="preserve">, Bennett </w:t>
      </w:r>
      <w:proofErr w:type="spellStart"/>
      <w:r>
        <w:rPr>
          <w:sz w:val="18"/>
          <w:szCs w:val="18"/>
        </w:rPr>
        <w:t>Yunker</w:t>
      </w:r>
      <w:proofErr w:type="spellEnd"/>
      <w:r>
        <w:rPr>
          <w:sz w:val="18"/>
          <w:szCs w:val="18"/>
        </w:rPr>
        <w:t>, Naomi Williamson,</w:t>
      </w:r>
      <w:r>
        <w:rPr>
          <w:i/>
          <w:sz w:val="18"/>
          <w:szCs w:val="18"/>
        </w:rPr>
        <w:t xml:space="preserve"> </w:t>
      </w:r>
      <w:r>
        <w:rPr>
          <w:sz w:val="18"/>
          <w:szCs w:val="18"/>
        </w:rPr>
        <w:t>Ellie Spahr</w:t>
      </w:r>
    </w:p>
    <w:p w14:paraId="59915EF3" w14:textId="77777777" w:rsidR="00110024" w:rsidRDefault="00110024"/>
    <w:p w14:paraId="38F46CD1" w14:textId="77777777" w:rsidR="00110024" w:rsidRDefault="008F6019">
      <w:pPr>
        <w:rPr>
          <w:b/>
        </w:rPr>
      </w:pPr>
      <w:commentRangeStart w:id="1"/>
      <w:r>
        <w:rPr>
          <w:b/>
          <w:i/>
        </w:rPr>
        <w:t>Response to Reviewers</w:t>
      </w:r>
      <w:r>
        <w:rPr>
          <w:b/>
        </w:rPr>
        <w:t xml:space="preserve"> </w:t>
      </w:r>
      <w:commentRangeEnd w:id="1"/>
      <w:r w:rsidR="001E7430">
        <w:rPr>
          <w:rStyle w:val="CommentReference"/>
        </w:rPr>
        <w:commentReference w:id="1"/>
      </w:r>
    </w:p>
    <w:p w14:paraId="13FF4DEB" w14:textId="77777777" w:rsidR="00110024" w:rsidRDefault="008F6019">
      <w:pPr>
        <w:ind w:firstLine="720"/>
      </w:pPr>
      <w:r>
        <w:t xml:space="preserve">Proposal review focused on four key concerns; significance, shortcomings of the previous assembler, software choice, and group contributions. </w:t>
      </w:r>
    </w:p>
    <w:p w14:paraId="445CE87E" w14:textId="77777777" w:rsidR="00110024" w:rsidRDefault="008F6019">
      <w:pPr>
        <w:ind w:firstLine="720"/>
      </w:pPr>
      <w:r>
        <w:t>The significance of this study was justified in two parts; (</w:t>
      </w:r>
      <w:proofErr w:type="spellStart"/>
      <w:r>
        <w:t>i</w:t>
      </w:r>
      <w:proofErr w:type="spellEnd"/>
      <w:r>
        <w:t>) generating resources to further the biological understanding of symbioses and (ii) using an assembler with a notably low rate of error (</w:t>
      </w:r>
      <w:proofErr w:type="spellStart"/>
      <w:r>
        <w:t>ABySS</w:t>
      </w:r>
      <w:proofErr w:type="spellEnd"/>
      <w:r>
        <w:t xml:space="preserve">) to increase genome assembly accuracy. Establishing this system as a model for symbiotic acquisition requires a reliable complete genome for each partner organism. The </w:t>
      </w:r>
      <w:proofErr w:type="spellStart"/>
      <w:r>
        <w:t>signalling</w:t>
      </w:r>
      <w:proofErr w:type="spellEnd"/>
      <w:r>
        <w:t xml:space="preserve"> pathways utilized for symbiotic establishment from the squid side of the relationship are well categorized; the molecular pathways utilized from the bacterial side are relatively unknown in comparison. By having access to a genome for</w:t>
      </w:r>
      <w:r>
        <w:rPr>
          <w:i/>
        </w:rPr>
        <w:t xml:space="preserve"> A. </w:t>
      </w:r>
      <w:proofErr w:type="spellStart"/>
      <w:r>
        <w:rPr>
          <w:i/>
        </w:rPr>
        <w:t>fischeri</w:t>
      </w:r>
      <w:proofErr w:type="spellEnd"/>
      <w:r>
        <w:t>, we can more readily predict and elucidate genes integral to symbiosis as well as compare and contrast these elements between other symbiotic bacteria. Our interest in this project does not come from a distinct functional end, but rather to contribute resources so that we may study how symbioses are established mechanistically and from that- how they may have evolved.</w:t>
      </w:r>
    </w:p>
    <w:p w14:paraId="3B50057C" w14:textId="77777777" w:rsidR="00110024" w:rsidRDefault="008F6019">
      <w:pPr>
        <w:ind w:firstLine="720"/>
      </w:pPr>
      <w:r>
        <w:t>Drawbacks of the 2019 assembly software choice (</w:t>
      </w:r>
      <w:proofErr w:type="spellStart"/>
      <w:r>
        <w:t>SPAdes</w:t>
      </w:r>
      <w:proofErr w:type="spellEnd"/>
      <w:r>
        <w:t xml:space="preserve">) were omitted as none were notable. </w:t>
      </w:r>
      <w:proofErr w:type="spellStart"/>
      <w:r>
        <w:t>SPAdes</w:t>
      </w:r>
      <w:proofErr w:type="spellEnd"/>
      <w:r>
        <w:t xml:space="preserve"> is a new hybrid assembler that performs very well for assembly of small prokaryotic genomes. Due to our limitations by only having access to those assemblers available in the </w:t>
      </w:r>
      <w:proofErr w:type="spellStart"/>
      <w:r>
        <w:t>bioconda</w:t>
      </w:r>
      <w:proofErr w:type="spellEnd"/>
      <w:r>
        <w:t xml:space="preserve"> environment, we elected to choose a </w:t>
      </w:r>
      <w:commentRangeStart w:id="2"/>
      <w:r>
        <w:t xml:space="preserve">more accurate </w:t>
      </w:r>
      <w:commentRangeEnd w:id="2"/>
      <w:r w:rsidR="005B6925">
        <w:rPr>
          <w:rStyle w:val="CommentReference"/>
        </w:rPr>
        <w:commentReference w:id="2"/>
      </w:r>
      <w:r>
        <w:t>assembler (</w:t>
      </w:r>
      <w:proofErr w:type="spellStart"/>
      <w:r>
        <w:t>ABySS</w:t>
      </w:r>
      <w:proofErr w:type="spellEnd"/>
      <w:r>
        <w:t>) as determined by the GAGE-B assessment. Ultimately, using already published data through NCBI’s SRA database, we selected our data based on organism and not the previous assembler used. Their choice was very appropriate for the task so we sought to improve upon it in the only way we could find.</w:t>
      </w:r>
    </w:p>
    <w:p w14:paraId="07EF4C7A" w14:textId="77777777" w:rsidR="00110024" w:rsidRDefault="008F6019">
      <w:pPr>
        <w:ind w:firstLine="720"/>
      </w:pPr>
      <w:r>
        <w:t xml:space="preserve">The Read Quality software was amended; initial quality control was conducted by </w:t>
      </w:r>
      <w:proofErr w:type="spellStart"/>
      <w:r>
        <w:t>FastQC</w:t>
      </w:r>
      <w:proofErr w:type="spellEnd"/>
      <w:r>
        <w:t xml:space="preserve">. Trimming software used was </w:t>
      </w:r>
      <w:proofErr w:type="spellStart"/>
      <w:r>
        <w:t>Trimmomatic</w:t>
      </w:r>
      <w:proofErr w:type="spellEnd"/>
      <w:r>
        <w:t>.</w:t>
      </w:r>
    </w:p>
    <w:p w14:paraId="0255A36A" w14:textId="77777777" w:rsidR="00110024" w:rsidRDefault="008F6019">
      <w:pPr>
        <w:ind w:firstLine="720"/>
      </w:pPr>
      <w:r>
        <w:t xml:space="preserve">Roles for each group member were vague due to misinterpretations on proposal and software requirements (identifying pipeline steps vs specific packages). Specific roles were assigned as follows; Ellie and Naomi ran quality control, trimmed the data, and evaluated results through secondary QC. Ben and Mason lead the effort to write code and optimize assembly using </w:t>
      </w:r>
      <w:proofErr w:type="spellStart"/>
      <w:r>
        <w:t>ABySS</w:t>
      </w:r>
      <w:proofErr w:type="spellEnd"/>
      <w:r>
        <w:t xml:space="preserve">. Ellie, Naomi, and Mason contributed to the final report document. </w:t>
      </w:r>
    </w:p>
    <w:p w14:paraId="2A6ACABD" w14:textId="77777777" w:rsidR="00110024" w:rsidRDefault="00110024"/>
    <w:p w14:paraId="5DF07519" w14:textId="77777777" w:rsidR="00110024" w:rsidRDefault="008F6019">
      <w:commentRangeStart w:id="3"/>
      <w:r>
        <w:rPr>
          <w:b/>
          <w:i/>
        </w:rPr>
        <w:t>Results</w:t>
      </w:r>
      <w:r>
        <w:t xml:space="preserve"> </w:t>
      </w:r>
      <w:commentRangeEnd w:id="3"/>
      <w:r w:rsidR="00BE6373">
        <w:rPr>
          <w:rStyle w:val="CommentReference"/>
        </w:rPr>
        <w:commentReference w:id="3"/>
      </w:r>
    </w:p>
    <w:p w14:paraId="6CC93904" w14:textId="77777777" w:rsidR="00110024" w:rsidRDefault="008F6019">
      <w:pPr>
        <w:rPr>
          <w:i/>
        </w:rPr>
      </w:pPr>
      <w:r>
        <w:rPr>
          <w:i/>
        </w:rPr>
        <w:t xml:space="preserve">Data Retrieval </w:t>
      </w:r>
    </w:p>
    <w:p w14:paraId="7E9D2EBC" w14:textId="77777777" w:rsidR="00110024" w:rsidRDefault="008F6019">
      <w:r>
        <w:tab/>
      </w:r>
      <w:proofErr w:type="spellStart"/>
      <w:r>
        <w:rPr>
          <w:i/>
        </w:rPr>
        <w:t>Aliivibrio</w:t>
      </w:r>
      <w:proofErr w:type="spellEnd"/>
      <w:r>
        <w:rPr>
          <w:i/>
        </w:rPr>
        <w:t xml:space="preserve"> </w:t>
      </w:r>
      <w:proofErr w:type="spellStart"/>
      <w:r>
        <w:rPr>
          <w:i/>
        </w:rPr>
        <w:t>fischeri</w:t>
      </w:r>
      <w:proofErr w:type="spellEnd"/>
      <w:r>
        <w:rPr>
          <w:i/>
        </w:rPr>
        <w:t xml:space="preserve"> </w:t>
      </w:r>
      <w:proofErr w:type="spellStart"/>
      <w:r>
        <w:t>fastq</w:t>
      </w:r>
      <w:proofErr w:type="spellEnd"/>
      <w:r>
        <w:t xml:space="preserve"> data was retrieved from the NCBI SRA database (SRA: SRR8647324, Experiment: SRX5445104) and copied to the Spruce Knob Supercomputer for analysis.</w:t>
      </w:r>
    </w:p>
    <w:p w14:paraId="6F16CBDE" w14:textId="77777777" w:rsidR="00110024" w:rsidRDefault="00110024"/>
    <w:p w14:paraId="5898014D" w14:textId="77777777" w:rsidR="00110024" w:rsidRDefault="008F6019">
      <w:pPr>
        <w:rPr>
          <w:i/>
        </w:rPr>
      </w:pPr>
      <w:r>
        <w:rPr>
          <w:i/>
        </w:rPr>
        <w:t>Quality Control and Trimming</w:t>
      </w:r>
    </w:p>
    <w:p w14:paraId="5A76D856" w14:textId="77777777" w:rsidR="00110024" w:rsidRDefault="008F6019">
      <w:pPr>
        <w:ind w:firstLine="720"/>
      </w:pPr>
      <w:r>
        <w:t xml:space="preserve">Quality control was conducted using </w:t>
      </w:r>
      <w:proofErr w:type="spellStart"/>
      <w:r>
        <w:t>FastQC</w:t>
      </w:r>
      <w:proofErr w:type="spellEnd"/>
      <w:r>
        <w:t xml:space="preserve"> (</w:t>
      </w:r>
      <w:proofErr w:type="spellStart"/>
      <w:r>
        <w:t>ver</w:t>
      </w:r>
      <w:proofErr w:type="spellEnd"/>
      <w:r>
        <w:t xml:space="preserve"> 0.11.7) in </w:t>
      </w:r>
      <w:proofErr w:type="spellStart"/>
      <w:r>
        <w:t>Bioconda</w:t>
      </w:r>
      <w:proofErr w:type="spellEnd"/>
      <w:r>
        <w:t xml:space="preserve">. Trimming was conducted through the </w:t>
      </w:r>
      <w:proofErr w:type="spellStart"/>
      <w:r>
        <w:t>bioconda</w:t>
      </w:r>
      <w:proofErr w:type="spellEnd"/>
      <w:r>
        <w:t xml:space="preserve"> package </w:t>
      </w:r>
      <w:proofErr w:type="spellStart"/>
      <w:r>
        <w:t>Trimmomatic</w:t>
      </w:r>
      <w:proofErr w:type="spellEnd"/>
      <w:r>
        <w:t xml:space="preserve"> (</w:t>
      </w:r>
      <w:proofErr w:type="spellStart"/>
      <w:r>
        <w:t>ver</w:t>
      </w:r>
      <w:proofErr w:type="spellEnd"/>
      <w:r>
        <w:t xml:space="preserve"> 0.38). Initial quality control was run on our paired-end data through a single file. The first trimming submission attempted to remove </w:t>
      </w:r>
      <w:r>
        <w:lastRenderedPageBreak/>
        <w:t xml:space="preserve">small reads below 200nt, but was terminated as the paired end data was interleaved into a single file and violated the ‘PE’ argument. </w:t>
      </w:r>
    </w:p>
    <w:p w14:paraId="1C5654A1" w14:textId="77777777" w:rsidR="00110024" w:rsidRDefault="008F6019">
      <w:pPr>
        <w:jc w:val="center"/>
      </w:pPr>
      <w:r>
        <w:rPr>
          <w:noProof/>
        </w:rPr>
        <w:drawing>
          <wp:inline distT="114300" distB="114300" distL="114300" distR="114300" wp14:anchorId="223F4E46" wp14:editId="71AA9152">
            <wp:extent cx="4271963" cy="172122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71963" cy="1721228"/>
                    </a:xfrm>
                    <a:prstGeom prst="rect">
                      <a:avLst/>
                    </a:prstGeom>
                    <a:ln/>
                  </pic:spPr>
                </pic:pic>
              </a:graphicData>
            </a:graphic>
          </wp:inline>
        </w:drawing>
      </w:r>
    </w:p>
    <w:p w14:paraId="36F961DB" w14:textId="77777777" w:rsidR="00110024" w:rsidRDefault="008F6019">
      <w:pPr>
        <w:ind w:left="720"/>
        <w:rPr>
          <w:sz w:val="18"/>
          <w:szCs w:val="18"/>
        </w:rPr>
      </w:pPr>
      <w:r>
        <w:rPr>
          <w:b/>
          <w:sz w:val="18"/>
          <w:szCs w:val="18"/>
        </w:rPr>
        <w:t xml:space="preserve">Figure 1. </w:t>
      </w:r>
      <w:proofErr w:type="spellStart"/>
      <w:r>
        <w:rPr>
          <w:b/>
          <w:sz w:val="18"/>
          <w:szCs w:val="18"/>
        </w:rPr>
        <w:t>FastQC</w:t>
      </w:r>
      <w:proofErr w:type="spellEnd"/>
      <w:r>
        <w:rPr>
          <w:b/>
          <w:sz w:val="18"/>
          <w:szCs w:val="18"/>
        </w:rPr>
        <w:t xml:space="preserve"> output for initial Quality Control. </w:t>
      </w:r>
      <w:r>
        <w:rPr>
          <w:sz w:val="18"/>
          <w:szCs w:val="18"/>
        </w:rPr>
        <w:t>Per Base Sequence Quality graphs from pre-trimming QC showed a small proportion of data with poor base quality in the 3’ ends of reads for (A) forward and (B) reverse sequences.</w:t>
      </w:r>
    </w:p>
    <w:p w14:paraId="182BDF56" w14:textId="77777777" w:rsidR="00110024" w:rsidRDefault="00110024">
      <w:pPr>
        <w:ind w:left="720" w:firstLine="720"/>
        <w:rPr>
          <w:b/>
          <w:sz w:val="18"/>
          <w:szCs w:val="18"/>
        </w:rPr>
      </w:pPr>
    </w:p>
    <w:p w14:paraId="6623925F" w14:textId="77777777" w:rsidR="00110024" w:rsidRDefault="008F6019">
      <w:r>
        <w:tab/>
      </w:r>
      <w:proofErr w:type="spellStart"/>
      <w:r>
        <w:t>FastQC</w:t>
      </w:r>
      <w:proofErr w:type="spellEnd"/>
      <w:r>
        <w:t xml:space="preserve"> was rerun on the separated read files, but only output results for the forward sequences. We trimmed to 240 bases and removed reads under 200 nt. Trimming was able to discard truncated sequences from a partial reverse </w:t>
      </w:r>
      <w:proofErr w:type="spellStart"/>
      <w:r>
        <w:t>fastq</w:t>
      </w:r>
      <w:proofErr w:type="spellEnd"/>
      <w:r>
        <w:t xml:space="preserve"> file (file upload had been disrupted) and post-trimming </w:t>
      </w:r>
      <w:proofErr w:type="spellStart"/>
      <w:r>
        <w:t>fastqc</w:t>
      </w:r>
      <w:proofErr w:type="spellEnd"/>
      <w:r>
        <w:t xml:space="preserve"> output both forward and reverse results. Reverse files were removed from scratch and re-uploaded successfully; </w:t>
      </w:r>
      <w:proofErr w:type="spellStart"/>
      <w:r>
        <w:t>FastQC</w:t>
      </w:r>
      <w:proofErr w:type="spellEnd"/>
      <w:r>
        <w:t xml:space="preserve"> for the amended reverse file was successful. </w:t>
      </w:r>
      <w:proofErr w:type="spellStart"/>
      <w:r>
        <w:t>FastQC</w:t>
      </w:r>
      <w:proofErr w:type="spellEnd"/>
      <w:r>
        <w:t xml:space="preserve"> results for per base sequence quality of forward and reverse </w:t>
      </w:r>
      <w:proofErr w:type="spellStart"/>
      <w:r>
        <w:t>fastq</w:t>
      </w:r>
      <w:proofErr w:type="spellEnd"/>
      <w:r>
        <w:t xml:space="preserve"> files is represented in Figure 1. </w:t>
      </w:r>
    </w:p>
    <w:p w14:paraId="7DB34630" w14:textId="77777777" w:rsidR="00110024" w:rsidRDefault="00110024"/>
    <w:p w14:paraId="61988D0E" w14:textId="77777777" w:rsidR="00110024" w:rsidRDefault="008F6019">
      <w:pPr>
        <w:jc w:val="center"/>
      </w:pPr>
      <w:r>
        <w:rPr>
          <w:noProof/>
        </w:rPr>
        <w:drawing>
          <wp:inline distT="114300" distB="114300" distL="114300" distR="114300" wp14:anchorId="3795DD7B" wp14:editId="0B5E7C19">
            <wp:extent cx="4405313" cy="177758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05313" cy="1777582"/>
                    </a:xfrm>
                    <a:prstGeom prst="rect">
                      <a:avLst/>
                    </a:prstGeom>
                    <a:ln/>
                  </pic:spPr>
                </pic:pic>
              </a:graphicData>
            </a:graphic>
          </wp:inline>
        </w:drawing>
      </w:r>
    </w:p>
    <w:p w14:paraId="34684866" w14:textId="77777777" w:rsidR="00110024" w:rsidRDefault="008F6019">
      <w:pPr>
        <w:ind w:left="720"/>
        <w:rPr>
          <w:sz w:val="18"/>
          <w:szCs w:val="18"/>
        </w:rPr>
      </w:pPr>
      <w:r>
        <w:rPr>
          <w:b/>
          <w:sz w:val="18"/>
          <w:szCs w:val="18"/>
        </w:rPr>
        <w:t xml:space="preserve">Figure 2. </w:t>
      </w:r>
      <w:proofErr w:type="spellStart"/>
      <w:r>
        <w:rPr>
          <w:b/>
          <w:sz w:val="18"/>
          <w:szCs w:val="18"/>
        </w:rPr>
        <w:t>FastQC</w:t>
      </w:r>
      <w:proofErr w:type="spellEnd"/>
      <w:r>
        <w:rPr>
          <w:b/>
          <w:sz w:val="18"/>
          <w:szCs w:val="18"/>
        </w:rPr>
        <w:t xml:space="preserve"> output from Trimmed Data</w:t>
      </w:r>
      <w:r>
        <w:rPr>
          <w:sz w:val="18"/>
          <w:szCs w:val="18"/>
        </w:rPr>
        <w:t xml:space="preserve">. Per Base Sequence Quality from trimmed reads reduced the 3’ read noise in (A) forward reads and (B) reverse reads. </w:t>
      </w:r>
    </w:p>
    <w:p w14:paraId="1FAE43A1" w14:textId="77777777" w:rsidR="00110024" w:rsidRDefault="00110024"/>
    <w:p w14:paraId="7B653168" w14:textId="77777777" w:rsidR="00110024" w:rsidRDefault="008F6019">
      <w:r>
        <w:tab/>
        <w:t xml:space="preserve">Trimming was conducted a final time with corrected files (CROP:240, MINLEN:200), along with one final post-trimming </w:t>
      </w:r>
      <w:proofErr w:type="spellStart"/>
      <w:r>
        <w:t>FastQC</w:t>
      </w:r>
      <w:proofErr w:type="spellEnd"/>
      <w:r>
        <w:t xml:space="preserve"> run. Interspersed low quality base calls that were observed in the untrimmed reverse data were discarded with the short read sequences (Fig 2B). A small proportion of low-quality 3’ bases were present, but average base sequence quality remained high. No sequences were flagged as poor quality in the pre- or post-trimming </w:t>
      </w:r>
      <w:proofErr w:type="spellStart"/>
      <w:r>
        <w:t>FastQC</w:t>
      </w:r>
      <w:proofErr w:type="spellEnd"/>
      <w:r>
        <w:t xml:space="preserve"> runs. During trimming, number of reads was reduced from 1,885,459 to 594,230 in each file; though these discarded reads were small in size (30-199 </w:t>
      </w:r>
      <w:proofErr w:type="spellStart"/>
      <w:r>
        <w:t>nt</w:t>
      </w:r>
      <w:proofErr w:type="spellEnd"/>
      <w:r>
        <w:t xml:space="preserve">) and likely contributed a low proportion of total data, we attempted to </w:t>
      </w:r>
      <w:commentRangeStart w:id="4"/>
      <w:r>
        <w:t xml:space="preserve">minimize coverage loss </w:t>
      </w:r>
      <w:commentRangeEnd w:id="4"/>
      <w:r w:rsidR="002E4202">
        <w:rPr>
          <w:rStyle w:val="CommentReference"/>
        </w:rPr>
        <w:commentReference w:id="4"/>
      </w:r>
      <w:r>
        <w:t>by trimming conservatively.</w:t>
      </w:r>
    </w:p>
    <w:p w14:paraId="74254C47" w14:textId="77777777" w:rsidR="00110024" w:rsidRDefault="00110024"/>
    <w:p w14:paraId="55EC3667" w14:textId="77777777" w:rsidR="00110024" w:rsidRDefault="008F6019">
      <w:pPr>
        <w:rPr>
          <w:i/>
        </w:rPr>
      </w:pPr>
      <w:r>
        <w:rPr>
          <w:i/>
        </w:rPr>
        <w:lastRenderedPageBreak/>
        <w:t>Data Processing</w:t>
      </w:r>
    </w:p>
    <w:p w14:paraId="61EFFBEF" w14:textId="77777777" w:rsidR="00110024" w:rsidRDefault="008F6019">
      <w:r>
        <w:tab/>
        <w:t xml:space="preserve">Our first successful </w:t>
      </w:r>
      <w:proofErr w:type="spellStart"/>
      <w:r>
        <w:t>ABySS</w:t>
      </w:r>
      <w:proofErr w:type="spellEnd"/>
      <w:r>
        <w:t xml:space="preserve"> (</w:t>
      </w:r>
      <w:proofErr w:type="spellStart"/>
      <w:r>
        <w:t>ver</w:t>
      </w:r>
      <w:proofErr w:type="spellEnd"/>
      <w:r>
        <w:t xml:space="preserve"> 2.1.0) assembly ran with k=79. To construct the highest quality assembly, data was run with multiple k values from 50-75 in increments of 5. This was then expanded to include both trimmed and untrimmed</w:t>
      </w:r>
      <w:r>
        <w:rPr>
          <w:i/>
        </w:rPr>
        <w:t xml:space="preserve"> A. </w:t>
      </w:r>
      <w:proofErr w:type="spellStart"/>
      <w:r>
        <w:rPr>
          <w:i/>
        </w:rPr>
        <w:t>fischeri</w:t>
      </w:r>
      <w:proofErr w:type="spellEnd"/>
      <w:r>
        <w:rPr>
          <w:i/>
        </w:rPr>
        <w:t xml:space="preserve"> </w:t>
      </w:r>
      <w:r>
        <w:t xml:space="preserve">data from k values of 45 to 95. </w:t>
      </w:r>
    </w:p>
    <w:p w14:paraId="4EA0FCF4" w14:textId="77777777" w:rsidR="00110024" w:rsidRDefault="00110024"/>
    <w:p w14:paraId="11150385" w14:textId="77777777" w:rsidR="00110024" w:rsidRDefault="008F6019">
      <w:pPr>
        <w:jc w:val="center"/>
      </w:pPr>
      <w:r>
        <w:rPr>
          <w:noProof/>
        </w:rPr>
        <w:drawing>
          <wp:inline distT="114300" distB="114300" distL="114300" distR="114300" wp14:anchorId="42CB7857" wp14:editId="12D4705C">
            <wp:extent cx="3505200" cy="20926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05200" cy="2092657"/>
                    </a:xfrm>
                    <a:prstGeom prst="rect">
                      <a:avLst/>
                    </a:prstGeom>
                    <a:ln/>
                  </pic:spPr>
                </pic:pic>
              </a:graphicData>
            </a:graphic>
          </wp:inline>
        </w:drawing>
      </w:r>
    </w:p>
    <w:p w14:paraId="6E34C7DA" w14:textId="77777777" w:rsidR="00110024" w:rsidRDefault="008F6019">
      <w:pPr>
        <w:ind w:left="720"/>
        <w:rPr>
          <w:sz w:val="18"/>
          <w:szCs w:val="18"/>
        </w:rPr>
      </w:pPr>
      <w:r>
        <w:rPr>
          <w:b/>
          <w:sz w:val="18"/>
          <w:szCs w:val="18"/>
        </w:rPr>
        <w:t xml:space="preserve">Figure 3, Trimmed and Untrimmed Data Assembly at Varying </w:t>
      </w:r>
      <w:r>
        <w:rPr>
          <w:b/>
          <w:i/>
          <w:sz w:val="18"/>
          <w:szCs w:val="18"/>
        </w:rPr>
        <w:t>k</w:t>
      </w:r>
      <w:r>
        <w:rPr>
          <w:b/>
          <w:sz w:val="18"/>
          <w:szCs w:val="18"/>
        </w:rPr>
        <w:t>.</w:t>
      </w:r>
      <w:r>
        <w:rPr>
          <w:sz w:val="18"/>
          <w:szCs w:val="18"/>
        </w:rPr>
        <w:t xml:space="preserve"> Data was run before and after trimming at k-values from 45-95 to optimize assembly parameters. This graph illustrates the change in N50 at varying k values, between data sets.</w:t>
      </w:r>
    </w:p>
    <w:p w14:paraId="79E3DB6C" w14:textId="77777777" w:rsidR="00110024" w:rsidRDefault="00110024">
      <w:pPr>
        <w:rPr>
          <w:sz w:val="18"/>
          <w:szCs w:val="18"/>
        </w:rPr>
      </w:pPr>
    </w:p>
    <w:p w14:paraId="3565A75C" w14:textId="77777777" w:rsidR="00110024" w:rsidRDefault="008F6019">
      <w:pPr>
        <w:ind w:firstLine="720"/>
      </w:pPr>
      <w:r>
        <w:t xml:space="preserve">Assembly outputs for varying </w:t>
      </w:r>
      <w:r>
        <w:rPr>
          <w:i/>
        </w:rPr>
        <w:t>k</w:t>
      </w:r>
      <w:r>
        <w:t>-values were evaluated by N50 and n values, though L50 was also considered when optimizing k-</w:t>
      </w:r>
      <w:proofErr w:type="spellStart"/>
      <w:r>
        <w:t>mers</w:t>
      </w:r>
      <w:proofErr w:type="spellEnd"/>
      <w:r>
        <w:t xml:space="preserve"> (see Discussion). Figure 3 illustrates the change in N50 across our assembly conditions. The largest N50 value was achieved for trimmed data at a </w:t>
      </w:r>
      <w:r>
        <w:rPr>
          <w:i/>
        </w:rPr>
        <w:t>k</w:t>
      </w:r>
      <w:r>
        <w:t xml:space="preserve"> of 90. This assembly also contained the lowest n across all assemblies (contigs: n=155 at k=90). To complete k-</w:t>
      </w:r>
      <w:proofErr w:type="spellStart"/>
      <w:r>
        <w:t>mer</w:t>
      </w:r>
      <w:proofErr w:type="spellEnd"/>
      <w:r>
        <w:t xml:space="preserve"> optimization, we closed the 90-95 k window by assembling with k-</w:t>
      </w:r>
      <w:proofErr w:type="spellStart"/>
      <w:r>
        <w:t>mers</w:t>
      </w:r>
      <w:proofErr w:type="spellEnd"/>
      <w:r>
        <w:t xml:space="preserve"> of 91, 92, 93, and 94 to capture the optimal k. When comparing the final results against those generated from k=90, k=92 showed the highest N50, the lowest n (n=151), as well as a low L50, suggesting more data was captured by fewer contigs and, in turn, larger coverage contigs than seen at other </w:t>
      </w:r>
      <w:proofErr w:type="spellStart"/>
      <w:r>
        <w:rPr>
          <w:i/>
        </w:rPr>
        <w:t>k</w:t>
      </w:r>
      <w:r>
        <w:t>s</w:t>
      </w:r>
      <w:proofErr w:type="spellEnd"/>
      <w:r>
        <w:t xml:space="preserve"> (see Table 1). </w:t>
      </w:r>
    </w:p>
    <w:p w14:paraId="17D24845" w14:textId="77777777" w:rsidR="00110024" w:rsidRDefault="00110024">
      <w:pPr>
        <w:ind w:firstLine="720"/>
        <w:rPr>
          <w:sz w:val="18"/>
          <w:szCs w:val="18"/>
        </w:rPr>
      </w:pPr>
    </w:p>
    <w:p w14:paraId="792B3C5B" w14:textId="77777777" w:rsidR="00110024" w:rsidRDefault="00110024">
      <w:pPr>
        <w:ind w:firstLine="720"/>
        <w:rPr>
          <w:sz w:val="18"/>
          <w:szCs w:val="18"/>
        </w:rPr>
      </w:pP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765"/>
        <w:gridCol w:w="774"/>
        <w:gridCol w:w="765"/>
        <w:gridCol w:w="765"/>
        <w:gridCol w:w="784"/>
        <w:gridCol w:w="784"/>
        <w:gridCol w:w="784"/>
        <w:gridCol w:w="784"/>
        <w:gridCol w:w="784"/>
        <w:gridCol w:w="784"/>
        <w:gridCol w:w="793"/>
        <w:gridCol w:w="793"/>
      </w:tblGrid>
      <w:tr w:rsidR="00110024" w14:paraId="3B50CA0F" w14:textId="77777777">
        <w:trPr>
          <w:trHeight w:val="400"/>
        </w:trPr>
        <w:tc>
          <w:tcPr>
            <w:tcW w:w="765" w:type="dxa"/>
            <w:tcMar>
              <w:top w:w="20" w:type="dxa"/>
              <w:left w:w="20" w:type="dxa"/>
              <w:bottom w:w="100" w:type="dxa"/>
              <w:right w:w="20" w:type="dxa"/>
            </w:tcMar>
            <w:vAlign w:val="bottom"/>
          </w:tcPr>
          <w:p w14:paraId="0AB75F3B"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w:t>
            </w:r>
          </w:p>
        </w:tc>
        <w:tc>
          <w:tcPr>
            <w:tcW w:w="774" w:type="dxa"/>
            <w:tcMar>
              <w:top w:w="20" w:type="dxa"/>
              <w:left w:w="20" w:type="dxa"/>
              <w:bottom w:w="100" w:type="dxa"/>
              <w:right w:w="20" w:type="dxa"/>
            </w:tcMar>
            <w:vAlign w:val="bottom"/>
          </w:tcPr>
          <w:p w14:paraId="37CD0AC3"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n:500</w:t>
            </w:r>
          </w:p>
        </w:tc>
        <w:tc>
          <w:tcPr>
            <w:tcW w:w="765" w:type="dxa"/>
            <w:tcMar>
              <w:top w:w="20" w:type="dxa"/>
              <w:left w:w="20" w:type="dxa"/>
              <w:bottom w:w="100" w:type="dxa"/>
              <w:right w:w="20" w:type="dxa"/>
            </w:tcMar>
            <w:vAlign w:val="bottom"/>
          </w:tcPr>
          <w:p w14:paraId="5022BAB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L50</w:t>
            </w:r>
          </w:p>
        </w:tc>
        <w:tc>
          <w:tcPr>
            <w:tcW w:w="765" w:type="dxa"/>
            <w:tcMar>
              <w:top w:w="20" w:type="dxa"/>
              <w:left w:w="20" w:type="dxa"/>
              <w:bottom w:w="100" w:type="dxa"/>
              <w:right w:w="20" w:type="dxa"/>
            </w:tcMar>
            <w:vAlign w:val="bottom"/>
          </w:tcPr>
          <w:p w14:paraId="5F631E68"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min</w:t>
            </w:r>
          </w:p>
        </w:tc>
        <w:tc>
          <w:tcPr>
            <w:tcW w:w="783" w:type="dxa"/>
            <w:tcMar>
              <w:top w:w="20" w:type="dxa"/>
              <w:left w:w="20" w:type="dxa"/>
              <w:bottom w:w="100" w:type="dxa"/>
              <w:right w:w="20" w:type="dxa"/>
            </w:tcMar>
            <w:vAlign w:val="bottom"/>
          </w:tcPr>
          <w:p w14:paraId="789260A2"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N80</w:t>
            </w:r>
          </w:p>
        </w:tc>
        <w:tc>
          <w:tcPr>
            <w:tcW w:w="783" w:type="dxa"/>
            <w:tcMar>
              <w:top w:w="20" w:type="dxa"/>
              <w:left w:w="20" w:type="dxa"/>
              <w:bottom w:w="100" w:type="dxa"/>
              <w:right w:w="20" w:type="dxa"/>
            </w:tcMar>
            <w:vAlign w:val="bottom"/>
          </w:tcPr>
          <w:p w14:paraId="2292136D"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N50</w:t>
            </w:r>
          </w:p>
        </w:tc>
        <w:tc>
          <w:tcPr>
            <w:tcW w:w="783" w:type="dxa"/>
            <w:tcMar>
              <w:top w:w="20" w:type="dxa"/>
              <w:left w:w="20" w:type="dxa"/>
              <w:bottom w:w="100" w:type="dxa"/>
              <w:right w:w="20" w:type="dxa"/>
            </w:tcMar>
            <w:vAlign w:val="bottom"/>
          </w:tcPr>
          <w:p w14:paraId="58FFF7B7"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N20</w:t>
            </w:r>
          </w:p>
        </w:tc>
        <w:tc>
          <w:tcPr>
            <w:tcW w:w="783" w:type="dxa"/>
            <w:tcMar>
              <w:top w:w="20" w:type="dxa"/>
              <w:left w:w="20" w:type="dxa"/>
              <w:bottom w:w="100" w:type="dxa"/>
              <w:right w:w="20" w:type="dxa"/>
            </w:tcMar>
            <w:vAlign w:val="bottom"/>
          </w:tcPr>
          <w:p w14:paraId="6ECF0D61"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E-size</w:t>
            </w:r>
          </w:p>
        </w:tc>
        <w:tc>
          <w:tcPr>
            <w:tcW w:w="783" w:type="dxa"/>
            <w:tcMar>
              <w:top w:w="20" w:type="dxa"/>
              <w:left w:w="20" w:type="dxa"/>
              <w:bottom w:w="100" w:type="dxa"/>
              <w:right w:w="20" w:type="dxa"/>
            </w:tcMar>
            <w:vAlign w:val="bottom"/>
          </w:tcPr>
          <w:p w14:paraId="184143A4"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max</w:t>
            </w:r>
          </w:p>
        </w:tc>
        <w:tc>
          <w:tcPr>
            <w:tcW w:w="783" w:type="dxa"/>
            <w:tcMar>
              <w:top w:w="20" w:type="dxa"/>
              <w:left w:w="20" w:type="dxa"/>
              <w:bottom w:w="100" w:type="dxa"/>
              <w:right w:w="20" w:type="dxa"/>
            </w:tcMar>
            <w:vAlign w:val="bottom"/>
          </w:tcPr>
          <w:p w14:paraId="1ACCB8BB"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sum</w:t>
            </w:r>
          </w:p>
        </w:tc>
        <w:tc>
          <w:tcPr>
            <w:tcW w:w="792" w:type="dxa"/>
            <w:tcMar>
              <w:top w:w="20" w:type="dxa"/>
              <w:left w:w="20" w:type="dxa"/>
              <w:bottom w:w="100" w:type="dxa"/>
              <w:right w:w="20" w:type="dxa"/>
            </w:tcMar>
            <w:vAlign w:val="bottom"/>
          </w:tcPr>
          <w:p w14:paraId="3AD7A2B8"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name</w:t>
            </w:r>
          </w:p>
        </w:tc>
        <w:tc>
          <w:tcPr>
            <w:tcW w:w="792" w:type="dxa"/>
            <w:tcMar>
              <w:top w:w="20" w:type="dxa"/>
              <w:left w:w="20" w:type="dxa"/>
              <w:bottom w:w="100" w:type="dxa"/>
              <w:right w:w="20" w:type="dxa"/>
            </w:tcMar>
            <w:vAlign w:val="bottom"/>
          </w:tcPr>
          <w:p w14:paraId="7D8A3CF0" w14:textId="77777777" w:rsidR="00110024" w:rsidRDefault="00110024">
            <w:pPr>
              <w:widowControl w:val="0"/>
              <w:pBdr>
                <w:top w:val="nil"/>
                <w:left w:val="nil"/>
                <w:bottom w:val="nil"/>
                <w:right w:val="nil"/>
                <w:between w:val="nil"/>
              </w:pBdr>
              <w:rPr>
                <w:sz w:val="18"/>
                <w:szCs w:val="18"/>
              </w:rPr>
            </w:pPr>
          </w:p>
        </w:tc>
      </w:tr>
      <w:tr w:rsidR="00110024" w14:paraId="2C8609A7" w14:textId="77777777">
        <w:trPr>
          <w:trHeight w:val="400"/>
        </w:trPr>
        <w:tc>
          <w:tcPr>
            <w:tcW w:w="765" w:type="dxa"/>
            <w:tcMar>
              <w:top w:w="20" w:type="dxa"/>
              <w:left w:w="20" w:type="dxa"/>
              <w:bottom w:w="100" w:type="dxa"/>
              <w:right w:w="20" w:type="dxa"/>
            </w:tcMar>
            <w:vAlign w:val="bottom"/>
          </w:tcPr>
          <w:p w14:paraId="2564797E"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228</w:t>
            </w:r>
          </w:p>
        </w:tc>
        <w:tc>
          <w:tcPr>
            <w:tcW w:w="774" w:type="dxa"/>
            <w:tcMar>
              <w:top w:w="20" w:type="dxa"/>
              <w:left w:w="20" w:type="dxa"/>
              <w:bottom w:w="100" w:type="dxa"/>
              <w:right w:w="20" w:type="dxa"/>
            </w:tcMar>
            <w:vAlign w:val="bottom"/>
          </w:tcPr>
          <w:p w14:paraId="1A959AA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62</w:t>
            </w:r>
          </w:p>
        </w:tc>
        <w:tc>
          <w:tcPr>
            <w:tcW w:w="765" w:type="dxa"/>
            <w:tcMar>
              <w:top w:w="20" w:type="dxa"/>
              <w:left w:w="20" w:type="dxa"/>
              <w:bottom w:w="100" w:type="dxa"/>
              <w:right w:w="20" w:type="dxa"/>
            </w:tcMar>
            <w:vAlign w:val="bottom"/>
          </w:tcPr>
          <w:p w14:paraId="785B0E9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9</w:t>
            </w:r>
          </w:p>
        </w:tc>
        <w:tc>
          <w:tcPr>
            <w:tcW w:w="765" w:type="dxa"/>
            <w:tcMar>
              <w:top w:w="20" w:type="dxa"/>
              <w:left w:w="20" w:type="dxa"/>
              <w:bottom w:w="100" w:type="dxa"/>
              <w:right w:w="20" w:type="dxa"/>
            </w:tcMar>
            <w:vAlign w:val="bottom"/>
          </w:tcPr>
          <w:p w14:paraId="584BEF2E"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503</w:t>
            </w:r>
          </w:p>
        </w:tc>
        <w:tc>
          <w:tcPr>
            <w:tcW w:w="783" w:type="dxa"/>
            <w:tcMar>
              <w:top w:w="20" w:type="dxa"/>
              <w:left w:w="20" w:type="dxa"/>
              <w:bottom w:w="100" w:type="dxa"/>
              <w:right w:w="20" w:type="dxa"/>
            </w:tcMar>
            <w:vAlign w:val="bottom"/>
          </w:tcPr>
          <w:p w14:paraId="74238B41"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95508</w:t>
            </w:r>
          </w:p>
        </w:tc>
        <w:tc>
          <w:tcPr>
            <w:tcW w:w="783" w:type="dxa"/>
            <w:tcMar>
              <w:top w:w="20" w:type="dxa"/>
              <w:left w:w="20" w:type="dxa"/>
              <w:bottom w:w="100" w:type="dxa"/>
              <w:right w:w="20" w:type="dxa"/>
            </w:tcMar>
            <w:vAlign w:val="bottom"/>
          </w:tcPr>
          <w:p w14:paraId="12A22AC3"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191253</w:t>
            </w:r>
          </w:p>
        </w:tc>
        <w:tc>
          <w:tcPr>
            <w:tcW w:w="783" w:type="dxa"/>
            <w:tcMar>
              <w:top w:w="20" w:type="dxa"/>
              <w:left w:w="20" w:type="dxa"/>
              <w:bottom w:w="100" w:type="dxa"/>
              <w:right w:w="20" w:type="dxa"/>
            </w:tcMar>
            <w:vAlign w:val="bottom"/>
          </w:tcPr>
          <w:p w14:paraId="724F2EEA"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261215</w:t>
            </w:r>
          </w:p>
        </w:tc>
        <w:tc>
          <w:tcPr>
            <w:tcW w:w="783" w:type="dxa"/>
            <w:tcMar>
              <w:top w:w="20" w:type="dxa"/>
              <w:left w:w="20" w:type="dxa"/>
              <w:bottom w:w="100" w:type="dxa"/>
              <w:right w:w="20" w:type="dxa"/>
            </w:tcMar>
            <w:vAlign w:val="bottom"/>
          </w:tcPr>
          <w:p w14:paraId="62C7AA10"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195682</w:t>
            </w:r>
          </w:p>
        </w:tc>
        <w:tc>
          <w:tcPr>
            <w:tcW w:w="783" w:type="dxa"/>
            <w:tcMar>
              <w:top w:w="20" w:type="dxa"/>
              <w:left w:w="20" w:type="dxa"/>
              <w:bottom w:w="100" w:type="dxa"/>
              <w:right w:w="20" w:type="dxa"/>
            </w:tcMar>
            <w:vAlign w:val="bottom"/>
          </w:tcPr>
          <w:p w14:paraId="20D406C0"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419465</w:t>
            </w:r>
          </w:p>
        </w:tc>
        <w:tc>
          <w:tcPr>
            <w:tcW w:w="783" w:type="dxa"/>
            <w:tcMar>
              <w:top w:w="20" w:type="dxa"/>
              <w:left w:w="20" w:type="dxa"/>
              <w:bottom w:w="100" w:type="dxa"/>
              <w:right w:w="20" w:type="dxa"/>
            </w:tcMar>
            <w:vAlign w:val="bottom"/>
          </w:tcPr>
          <w:p w14:paraId="0113AC8D"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4263273</w:t>
            </w:r>
          </w:p>
        </w:tc>
        <w:tc>
          <w:tcPr>
            <w:tcW w:w="1584" w:type="dxa"/>
            <w:gridSpan w:val="2"/>
            <w:tcMar>
              <w:top w:w="20" w:type="dxa"/>
              <w:left w:w="20" w:type="dxa"/>
              <w:bottom w:w="100" w:type="dxa"/>
              <w:right w:w="20" w:type="dxa"/>
            </w:tcMar>
            <w:vAlign w:val="bottom"/>
          </w:tcPr>
          <w:p w14:paraId="6ACF448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vfisch92-unitigs.fa</w:t>
            </w:r>
          </w:p>
        </w:tc>
      </w:tr>
      <w:tr w:rsidR="00110024" w14:paraId="192AD52B" w14:textId="77777777">
        <w:trPr>
          <w:trHeight w:val="400"/>
        </w:trPr>
        <w:tc>
          <w:tcPr>
            <w:tcW w:w="765" w:type="dxa"/>
            <w:shd w:val="clear" w:color="auto" w:fill="auto"/>
            <w:tcMar>
              <w:top w:w="20" w:type="dxa"/>
              <w:left w:w="20" w:type="dxa"/>
              <w:bottom w:w="100" w:type="dxa"/>
              <w:right w:w="20" w:type="dxa"/>
            </w:tcMar>
            <w:vAlign w:val="bottom"/>
          </w:tcPr>
          <w:p w14:paraId="2D2D19AB"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151</w:t>
            </w:r>
          </w:p>
        </w:tc>
        <w:tc>
          <w:tcPr>
            <w:tcW w:w="774" w:type="dxa"/>
            <w:shd w:val="clear" w:color="auto" w:fill="auto"/>
            <w:tcMar>
              <w:top w:w="20" w:type="dxa"/>
              <w:left w:w="20" w:type="dxa"/>
              <w:bottom w:w="100" w:type="dxa"/>
              <w:right w:w="20" w:type="dxa"/>
            </w:tcMar>
            <w:vAlign w:val="bottom"/>
          </w:tcPr>
          <w:p w14:paraId="363E9255"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35</w:t>
            </w:r>
          </w:p>
        </w:tc>
        <w:tc>
          <w:tcPr>
            <w:tcW w:w="765" w:type="dxa"/>
            <w:shd w:val="clear" w:color="auto" w:fill="auto"/>
            <w:tcMar>
              <w:top w:w="20" w:type="dxa"/>
              <w:left w:w="20" w:type="dxa"/>
              <w:bottom w:w="100" w:type="dxa"/>
              <w:right w:w="20" w:type="dxa"/>
            </w:tcMar>
            <w:vAlign w:val="bottom"/>
          </w:tcPr>
          <w:p w14:paraId="19809F3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6</w:t>
            </w:r>
          </w:p>
        </w:tc>
        <w:tc>
          <w:tcPr>
            <w:tcW w:w="765" w:type="dxa"/>
            <w:shd w:val="clear" w:color="auto" w:fill="auto"/>
            <w:tcMar>
              <w:top w:w="20" w:type="dxa"/>
              <w:left w:w="20" w:type="dxa"/>
              <w:bottom w:w="100" w:type="dxa"/>
              <w:right w:w="20" w:type="dxa"/>
            </w:tcMar>
            <w:vAlign w:val="bottom"/>
          </w:tcPr>
          <w:p w14:paraId="7669071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540</w:t>
            </w:r>
          </w:p>
        </w:tc>
        <w:tc>
          <w:tcPr>
            <w:tcW w:w="783" w:type="dxa"/>
            <w:shd w:val="clear" w:color="auto" w:fill="auto"/>
            <w:tcMar>
              <w:top w:w="20" w:type="dxa"/>
              <w:left w:w="20" w:type="dxa"/>
              <w:bottom w:w="100" w:type="dxa"/>
              <w:right w:w="20" w:type="dxa"/>
            </w:tcMar>
            <w:vAlign w:val="bottom"/>
          </w:tcPr>
          <w:p w14:paraId="36424F88"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114719</w:t>
            </w:r>
          </w:p>
        </w:tc>
        <w:tc>
          <w:tcPr>
            <w:tcW w:w="783" w:type="dxa"/>
            <w:shd w:val="clear" w:color="auto" w:fill="auto"/>
            <w:tcMar>
              <w:top w:w="20" w:type="dxa"/>
              <w:left w:w="20" w:type="dxa"/>
              <w:bottom w:w="100" w:type="dxa"/>
              <w:right w:w="20" w:type="dxa"/>
            </w:tcMar>
            <w:vAlign w:val="bottom"/>
          </w:tcPr>
          <w:p w14:paraId="28F1DB37"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240931</w:t>
            </w:r>
          </w:p>
        </w:tc>
        <w:tc>
          <w:tcPr>
            <w:tcW w:w="783" w:type="dxa"/>
            <w:shd w:val="clear" w:color="auto" w:fill="auto"/>
            <w:tcMar>
              <w:top w:w="20" w:type="dxa"/>
              <w:left w:w="20" w:type="dxa"/>
              <w:bottom w:w="100" w:type="dxa"/>
              <w:right w:w="20" w:type="dxa"/>
            </w:tcMar>
            <w:vAlign w:val="bottom"/>
          </w:tcPr>
          <w:p w14:paraId="61739968"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336011</w:t>
            </w:r>
          </w:p>
        </w:tc>
        <w:tc>
          <w:tcPr>
            <w:tcW w:w="783" w:type="dxa"/>
            <w:shd w:val="clear" w:color="auto" w:fill="auto"/>
            <w:tcMar>
              <w:top w:w="20" w:type="dxa"/>
              <w:left w:w="20" w:type="dxa"/>
              <w:bottom w:w="100" w:type="dxa"/>
              <w:right w:w="20" w:type="dxa"/>
            </w:tcMar>
            <w:vAlign w:val="bottom"/>
          </w:tcPr>
          <w:p w14:paraId="2AD10F1D"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301072</w:t>
            </w:r>
          </w:p>
        </w:tc>
        <w:tc>
          <w:tcPr>
            <w:tcW w:w="783" w:type="dxa"/>
            <w:shd w:val="clear" w:color="auto" w:fill="auto"/>
            <w:tcMar>
              <w:top w:w="20" w:type="dxa"/>
              <w:left w:w="20" w:type="dxa"/>
              <w:bottom w:w="100" w:type="dxa"/>
              <w:right w:w="20" w:type="dxa"/>
            </w:tcMar>
            <w:vAlign w:val="bottom"/>
          </w:tcPr>
          <w:p w14:paraId="313D8754"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765530</w:t>
            </w:r>
          </w:p>
        </w:tc>
        <w:tc>
          <w:tcPr>
            <w:tcW w:w="783" w:type="dxa"/>
            <w:shd w:val="clear" w:color="auto" w:fill="auto"/>
            <w:tcMar>
              <w:top w:w="20" w:type="dxa"/>
              <w:left w:w="20" w:type="dxa"/>
              <w:bottom w:w="100" w:type="dxa"/>
              <w:right w:w="20" w:type="dxa"/>
            </w:tcMar>
            <w:vAlign w:val="bottom"/>
          </w:tcPr>
          <w:p w14:paraId="207D796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4278329</w:t>
            </w:r>
          </w:p>
        </w:tc>
        <w:tc>
          <w:tcPr>
            <w:tcW w:w="1584" w:type="dxa"/>
            <w:gridSpan w:val="2"/>
            <w:shd w:val="clear" w:color="auto" w:fill="auto"/>
            <w:tcMar>
              <w:top w:w="20" w:type="dxa"/>
              <w:left w:w="20" w:type="dxa"/>
              <w:bottom w:w="100" w:type="dxa"/>
              <w:right w:w="20" w:type="dxa"/>
            </w:tcMar>
            <w:vAlign w:val="bottom"/>
          </w:tcPr>
          <w:p w14:paraId="08A76719"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vfisch92-contigs.fa</w:t>
            </w:r>
          </w:p>
        </w:tc>
      </w:tr>
      <w:tr w:rsidR="00110024" w14:paraId="4086AB43" w14:textId="77777777">
        <w:trPr>
          <w:trHeight w:val="400"/>
        </w:trPr>
        <w:tc>
          <w:tcPr>
            <w:tcW w:w="765" w:type="dxa"/>
            <w:shd w:val="clear" w:color="auto" w:fill="auto"/>
            <w:tcMar>
              <w:top w:w="20" w:type="dxa"/>
              <w:left w:w="20" w:type="dxa"/>
              <w:bottom w:w="100" w:type="dxa"/>
              <w:right w:w="20" w:type="dxa"/>
            </w:tcMar>
            <w:vAlign w:val="bottom"/>
          </w:tcPr>
          <w:p w14:paraId="1B40971C"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143</w:t>
            </w:r>
          </w:p>
        </w:tc>
        <w:tc>
          <w:tcPr>
            <w:tcW w:w="774" w:type="dxa"/>
            <w:shd w:val="clear" w:color="auto" w:fill="auto"/>
            <w:tcMar>
              <w:top w:w="20" w:type="dxa"/>
              <w:left w:w="20" w:type="dxa"/>
              <w:bottom w:w="100" w:type="dxa"/>
              <w:right w:w="20" w:type="dxa"/>
            </w:tcMar>
            <w:vAlign w:val="bottom"/>
          </w:tcPr>
          <w:p w14:paraId="17F1C166"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27</w:t>
            </w:r>
          </w:p>
        </w:tc>
        <w:tc>
          <w:tcPr>
            <w:tcW w:w="765" w:type="dxa"/>
            <w:shd w:val="clear" w:color="auto" w:fill="auto"/>
            <w:tcMar>
              <w:top w:w="20" w:type="dxa"/>
              <w:left w:w="20" w:type="dxa"/>
              <w:bottom w:w="100" w:type="dxa"/>
              <w:right w:w="20" w:type="dxa"/>
            </w:tcMar>
            <w:vAlign w:val="bottom"/>
          </w:tcPr>
          <w:p w14:paraId="309530A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w:t>
            </w:r>
          </w:p>
        </w:tc>
        <w:tc>
          <w:tcPr>
            <w:tcW w:w="765" w:type="dxa"/>
            <w:shd w:val="clear" w:color="auto" w:fill="auto"/>
            <w:tcMar>
              <w:top w:w="20" w:type="dxa"/>
              <w:left w:w="20" w:type="dxa"/>
              <w:bottom w:w="100" w:type="dxa"/>
              <w:right w:w="20" w:type="dxa"/>
            </w:tcMar>
            <w:vAlign w:val="bottom"/>
          </w:tcPr>
          <w:p w14:paraId="6679801D"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540</w:t>
            </w:r>
          </w:p>
        </w:tc>
        <w:tc>
          <w:tcPr>
            <w:tcW w:w="783" w:type="dxa"/>
            <w:shd w:val="clear" w:color="auto" w:fill="auto"/>
            <w:tcMar>
              <w:top w:w="20" w:type="dxa"/>
              <w:left w:w="20" w:type="dxa"/>
              <w:bottom w:w="100" w:type="dxa"/>
              <w:right w:w="20" w:type="dxa"/>
            </w:tcMar>
            <w:vAlign w:val="bottom"/>
          </w:tcPr>
          <w:p w14:paraId="5E34D0DE"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125849</w:t>
            </w:r>
          </w:p>
        </w:tc>
        <w:tc>
          <w:tcPr>
            <w:tcW w:w="783" w:type="dxa"/>
            <w:shd w:val="clear" w:color="auto" w:fill="auto"/>
            <w:tcMar>
              <w:top w:w="20" w:type="dxa"/>
              <w:left w:w="20" w:type="dxa"/>
              <w:bottom w:w="100" w:type="dxa"/>
              <w:right w:w="20" w:type="dxa"/>
            </w:tcMar>
            <w:vAlign w:val="bottom"/>
          </w:tcPr>
          <w:p w14:paraId="2B3DC9EA"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290664</w:t>
            </w:r>
          </w:p>
        </w:tc>
        <w:tc>
          <w:tcPr>
            <w:tcW w:w="783" w:type="dxa"/>
            <w:shd w:val="clear" w:color="auto" w:fill="auto"/>
            <w:tcMar>
              <w:top w:w="20" w:type="dxa"/>
              <w:left w:w="20" w:type="dxa"/>
              <w:bottom w:w="100" w:type="dxa"/>
              <w:right w:w="20" w:type="dxa"/>
            </w:tcMar>
            <w:vAlign w:val="bottom"/>
          </w:tcPr>
          <w:p w14:paraId="7C77D3B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617643</w:t>
            </w:r>
          </w:p>
        </w:tc>
        <w:tc>
          <w:tcPr>
            <w:tcW w:w="783" w:type="dxa"/>
            <w:shd w:val="clear" w:color="auto" w:fill="auto"/>
            <w:tcMar>
              <w:top w:w="20" w:type="dxa"/>
              <w:left w:w="20" w:type="dxa"/>
              <w:bottom w:w="100" w:type="dxa"/>
              <w:right w:w="20" w:type="dxa"/>
            </w:tcMar>
            <w:vAlign w:val="bottom"/>
          </w:tcPr>
          <w:p w14:paraId="1C033A01"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375828</w:t>
            </w:r>
          </w:p>
        </w:tc>
        <w:tc>
          <w:tcPr>
            <w:tcW w:w="783" w:type="dxa"/>
            <w:shd w:val="clear" w:color="auto" w:fill="auto"/>
            <w:tcMar>
              <w:top w:w="20" w:type="dxa"/>
              <w:left w:w="20" w:type="dxa"/>
              <w:bottom w:w="100" w:type="dxa"/>
              <w:right w:w="20" w:type="dxa"/>
            </w:tcMar>
            <w:vAlign w:val="bottom"/>
          </w:tcPr>
          <w:p w14:paraId="42D4F654"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765530</w:t>
            </w:r>
          </w:p>
        </w:tc>
        <w:tc>
          <w:tcPr>
            <w:tcW w:w="783" w:type="dxa"/>
            <w:shd w:val="clear" w:color="auto" w:fill="auto"/>
            <w:tcMar>
              <w:top w:w="20" w:type="dxa"/>
              <w:left w:w="20" w:type="dxa"/>
              <w:bottom w:w="100" w:type="dxa"/>
              <w:right w:w="20" w:type="dxa"/>
            </w:tcMar>
            <w:vAlign w:val="bottom"/>
          </w:tcPr>
          <w:p w14:paraId="7EFAD6AB"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4277803</w:t>
            </w:r>
          </w:p>
        </w:tc>
        <w:tc>
          <w:tcPr>
            <w:tcW w:w="1584" w:type="dxa"/>
            <w:gridSpan w:val="2"/>
            <w:shd w:val="clear" w:color="auto" w:fill="auto"/>
            <w:tcMar>
              <w:top w:w="20" w:type="dxa"/>
              <w:left w:w="20" w:type="dxa"/>
              <w:bottom w:w="100" w:type="dxa"/>
              <w:right w:w="20" w:type="dxa"/>
            </w:tcMar>
            <w:vAlign w:val="bottom"/>
          </w:tcPr>
          <w:p w14:paraId="780A5C5F" w14:textId="77777777" w:rsidR="00110024" w:rsidRDefault="008F6019">
            <w:pPr>
              <w:widowControl w:val="0"/>
              <w:pBdr>
                <w:top w:val="nil"/>
                <w:left w:val="nil"/>
                <w:bottom w:val="nil"/>
                <w:right w:val="nil"/>
                <w:between w:val="nil"/>
              </w:pBdr>
              <w:rPr>
                <w:sz w:val="18"/>
                <w:szCs w:val="18"/>
              </w:rPr>
            </w:pPr>
            <w:r>
              <w:rPr>
                <w:rFonts w:ascii="Calibri" w:eastAsia="Calibri" w:hAnsi="Calibri" w:cs="Calibri"/>
                <w:sz w:val="18"/>
                <w:szCs w:val="18"/>
              </w:rPr>
              <w:t>vfisch92-scaffolds.fa</w:t>
            </w:r>
          </w:p>
        </w:tc>
      </w:tr>
    </w:tbl>
    <w:p w14:paraId="096501D5" w14:textId="77777777" w:rsidR="00110024" w:rsidRDefault="00110024">
      <w:pPr>
        <w:ind w:firstLine="720"/>
      </w:pPr>
    </w:p>
    <w:p w14:paraId="03040FB7" w14:textId="77777777" w:rsidR="00110024" w:rsidRDefault="008F6019">
      <w:pPr>
        <w:ind w:left="720"/>
      </w:pPr>
      <w:r>
        <w:rPr>
          <w:b/>
          <w:sz w:val="18"/>
          <w:szCs w:val="18"/>
        </w:rPr>
        <w:t xml:space="preserve">Table 1. </w:t>
      </w:r>
      <w:proofErr w:type="spellStart"/>
      <w:r>
        <w:rPr>
          <w:b/>
          <w:sz w:val="18"/>
          <w:szCs w:val="18"/>
        </w:rPr>
        <w:t>ABySS</w:t>
      </w:r>
      <w:proofErr w:type="spellEnd"/>
      <w:r>
        <w:rPr>
          <w:b/>
          <w:sz w:val="18"/>
          <w:szCs w:val="18"/>
        </w:rPr>
        <w:t xml:space="preserve"> statistics for genome assembly using k=92. </w:t>
      </w:r>
      <w:r>
        <w:rPr>
          <w:sz w:val="18"/>
          <w:szCs w:val="18"/>
        </w:rPr>
        <w:t>The complete output statistics for the “best” genome assembly can be seen above, as generated from a k-</w:t>
      </w:r>
      <w:proofErr w:type="spellStart"/>
      <w:r>
        <w:rPr>
          <w:sz w:val="18"/>
          <w:szCs w:val="18"/>
        </w:rPr>
        <w:t>mer</w:t>
      </w:r>
      <w:proofErr w:type="spellEnd"/>
      <w:r>
        <w:rPr>
          <w:sz w:val="18"/>
          <w:szCs w:val="18"/>
        </w:rPr>
        <w:t xml:space="preserve"> of 92.</w:t>
      </w:r>
    </w:p>
    <w:p w14:paraId="4DDB8FF5" w14:textId="77777777" w:rsidR="00110024" w:rsidRDefault="00110024">
      <w:pPr>
        <w:ind w:left="2160"/>
      </w:pPr>
    </w:p>
    <w:p w14:paraId="7B2E97D9" w14:textId="77777777" w:rsidR="00110024" w:rsidRDefault="008F6019">
      <w:pPr>
        <w:rPr>
          <w:i/>
        </w:rPr>
      </w:pPr>
      <w:r>
        <w:rPr>
          <w:i/>
        </w:rPr>
        <w:t>Post-Processing</w:t>
      </w:r>
    </w:p>
    <w:p w14:paraId="45845B9D" w14:textId="77777777" w:rsidR="00110024" w:rsidRDefault="008F6019">
      <w:pPr>
        <w:ind w:firstLine="720"/>
      </w:pPr>
      <w:r>
        <w:lastRenderedPageBreak/>
        <w:t xml:space="preserve">The proposed post-assembly quality control software, QUAST, was </w:t>
      </w:r>
      <w:commentRangeStart w:id="5"/>
      <w:r>
        <w:t xml:space="preserve">not available </w:t>
      </w:r>
      <w:commentRangeEnd w:id="5"/>
      <w:r w:rsidR="0052184B">
        <w:rPr>
          <w:rStyle w:val="CommentReference"/>
        </w:rPr>
        <w:commentReference w:id="5"/>
      </w:r>
      <w:r>
        <w:t xml:space="preserve">in </w:t>
      </w:r>
      <w:proofErr w:type="spellStart"/>
      <w:r>
        <w:t>bioconda</w:t>
      </w:r>
      <w:proofErr w:type="spellEnd"/>
      <w:r>
        <w:t xml:space="preserve"> on Spruce. Instead, we elected to </w:t>
      </w:r>
      <w:commentRangeStart w:id="6"/>
      <w:r>
        <w:t xml:space="preserve">further assess </w:t>
      </w:r>
      <w:commentRangeEnd w:id="6"/>
      <w:r w:rsidR="0052184B">
        <w:rPr>
          <w:rStyle w:val="CommentReference"/>
        </w:rPr>
        <w:commentReference w:id="6"/>
      </w:r>
      <w:r>
        <w:t>the completeness of our assembly output by aligning it to a NCBI’s reference</w:t>
      </w:r>
      <w:r>
        <w:rPr>
          <w:i/>
        </w:rPr>
        <w:t xml:space="preserve"> A. </w:t>
      </w:r>
      <w:proofErr w:type="spellStart"/>
      <w:r>
        <w:rPr>
          <w:i/>
        </w:rPr>
        <w:t>fischeri</w:t>
      </w:r>
      <w:proofErr w:type="spellEnd"/>
      <w:r>
        <w:t xml:space="preserve"> genome (ES114) using the LASTZ plug-in for </w:t>
      </w:r>
      <w:proofErr w:type="spellStart"/>
      <w:r>
        <w:t>Geneious</w:t>
      </w:r>
      <w:proofErr w:type="spellEnd"/>
      <w:r>
        <w:t xml:space="preserve">. </w:t>
      </w:r>
    </w:p>
    <w:p w14:paraId="01BB7293" w14:textId="77777777" w:rsidR="00110024" w:rsidRDefault="00110024">
      <w:pPr>
        <w:ind w:firstLine="720"/>
      </w:pPr>
    </w:p>
    <w:p w14:paraId="0F273165" w14:textId="77777777" w:rsidR="00110024" w:rsidRDefault="008F6019">
      <w:pPr>
        <w:jc w:val="center"/>
      </w:pPr>
      <w:r>
        <w:rPr>
          <w:noProof/>
        </w:rPr>
        <w:drawing>
          <wp:inline distT="114300" distB="114300" distL="114300" distR="114300" wp14:anchorId="7AE72939" wp14:editId="11256B91">
            <wp:extent cx="5943600" cy="2540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540000"/>
                    </a:xfrm>
                    <a:prstGeom prst="rect">
                      <a:avLst/>
                    </a:prstGeom>
                    <a:ln/>
                  </pic:spPr>
                </pic:pic>
              </a:graphicData>
            </a:graphic>
          </wp:inline>
        </w:drawing>
      </w:r>
      <w:r>
        <w:rPr>
          <w:noProof/>
        </w:rPr>
        <w:drawing>
          <wp:inline distT="114300" distB="114300" distL="114300" distR="114300" wp14:anchorId="639C56E4" wp14:editId="7FBE5206">
            <wp:extent cx="5943600" cy="2616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616200"/>
                    </a:xfrm>
                    <a:prstGeom prst="rect">
                      <a:avLst/>
                    </a:prstGeom>
                    <a:ln/>
                  </pic:spPr>
                </pic:pic>
              </a:graphicData>
            </a:graphic>
          </wp:inline>
        </w:drawing>
      </w:r>
    </w:p>
    <w:p w14:paraId="6D9EA7D0" w14:textId="77777777" w:rsidR="00110024" w:rsidRDefault="00110024">
      <w:pPr>
        <w:jc w:val="center"/>
      </w:pPr>
    </w:p>
    <w:p w14:paraId="7A98C946" w14:textId="77777777" w:rsidR="00110024" w:rsidRDefault="008F6019">
      <w:pPr>
        <w:ind w:left="720"/>
        <w:rPr>
          <w:sz w:val="18"/>
          <w:szCs w:val="18"/>
        </w:rPr>
      </w:pPr>
      <w:commentRangeStart w:id="7"/>
      <w:r>
        <w:rPr>
          <w:b/>
          <w:sz w:val="18"/>
          <w:szCs w:val="18"/>
        </w:rPr>
        <w:t xml:space="preserve">Figure </w:t>
      </w:r>
      <w:commentRangeEnd w:id="7"/>
      <w:r w:rsidR="0052184B">
        <w:rPr>
          <w:rStyle w:val="CommentReference"/>
        </w:rPr>
        <w:commentReference w:id="7"/>
      </w:r>
      <w:r>
        <w:rPr>
          <w:b/>
          <w:sz w:val="18"/>
          <w:szCs w:val="18"/>
        </w:rPr>
        <w:t xml:space="preserve">4. Alignment of the final assembly to a reference </w:t>
      </w:r>
      <w:r>
        <w:rPr>
          <w:b/>
          <w:i/>
          <w:sz w:val="18"/>
          <w:szCs w:val="18"/>
        </w:rPr>
        <w:t xml:space="preserve">A. </w:t>
      </w:r>
      <w:proofErr w:type="spellStart"/>
      <w:r>
        <w:rPr>
          <w:b/>
          <w:i/>
          <w:sz w:val="18"/>
          <w:szCs w:val="18"/>
        </w:rPr>
        <w:t>fischeri</w:t>
      </w:r>
      <w:proofErr w:type="spellEnd"/>
      <w:r>
        <w:rPr>
          <w:b/>
          <w:sz w:val="18"/>
          <w:szCs w:val="18"/>
        </w:rPr>
        <w:t xml:space="preserve"> genome (ES114).</w:t>
      </w:r>
      <w:r>
        <w:rPr>
          <w:sz w:val="18"/>
          <w:szCs w:val="18"/>
        </w:rPr>
        <w:t xml:space="preserve"> The contigs generated from our assembly were aligned to the current reference </w:t>
      </w:r>
      <w:r>
        <w:rPr>
          <w:i/>
          <w:sz w:val="18"/>
          <w:szCs w:val="18"/>
        </w:rPr>
        <w:t xml:space="preserve">A. </w:t>
      </w:r>
      <w:proofErr w:type="spellStart"/>
      <w:r>
        <w:rPr>
          <w:i/>
          <w:sz w:val="18"/>
          <w:szCs w:val="18"/>
        </w:rPr>
        <w:t>fischeri</w:t>
      </w:r>
      <w:proofErr w:type="spellEnd"/>
      <w:r>
        <w:rPr>
          <w:i/>
          <w:sz w:val="18"/>
          <w:szCs w:val="18"/>
        </w:rPr>
        <w:t xml:space="preserve"> </w:t>
      </w:r>
      <w:r>
        <w:rPr>
          <w:sz w:val="18"/>
          <w:szCs w:val="18"/>
        </w:rPr>
        <w:t xml:space="preserve">genome as retrieved from NCBI. The </w:t>
      </w:r>
      <w:r>
        <w:rPr>
          <w:i/>
          <w:sz w:val="18"/>
          <w:szCs w:val="18"/>
        </w:rPr>
        <w:t xml:space="preserve">A. </w:t>
      </w:r>
      <w:proofErr w:type="spellStart"/>
      <w:r>
        <w:rPr>
          <w:i/>
          <w:sz w:val="18"/>
          <w:szCs w:val="18"/>
        </w:rPr>
        <w:t>fischeri</w:t>
      </w:r>
      <w:proofErr w:type="spellEnd"/>
      <w:r>
        <w:rPr>
          <w:sz w:val="18"/>
          <w:szCs w:val="18"/>
        </w:rPr>
        <w:t xml:space="preserve"> genome consists of two circular chromosomes (2.8 </w:t>
      </w:r>
      <w:proofErr w:type="spellStart"/>
      <w:r>
        <w:rPr>
          <w:sz w:val="18"/>
          <w:szCs w:val="18"/>
        </w:rPr>
        <w:t>Mbp</w:t>
      </w:r>
      <w:proofErr w:type="spellEnd"/>
      <w:r>
        <w:rPr>
          <w:sz w:val="18"/>
          <w:szCs w:val="18"/>
        </w:rPr>
        <w:t xml:space="preserve"> - top, 1.3Mbp - bottom). Contig sequences from the final assembly were aligned to both chromosomes. Identity is represented at the top of the graph; alignment of contigs is mapped along the bottom.</w:t>
      </w:r>
    </w:p>
    <w:p w14:paraId="526E863A" w14:textId="77777777" w:rsidR="00110024" w:rsidRDefault="00110024"/>
    <w:p w14:paraId="75204C63" w14:textId="77777777" w:rsidR="00110024" w:rsidRDefault="00110024"/>
    <w:p w14:paraId="731F72B0" w14:textId="77777777" w:rsidR="00110024" w:rsidRDefault="008F6019">
      <w:commentRangeStart w:id="8"/>
      <w:r>
        <w:rPr>
          <w:b/>
          <w:i/>
        </w:rPr>
        <w:t>Discussion</w:t>
      </w:r>
      <w:r>
        <w:t xml:space="preserve"> </w:t>
      </w:r>
      <w:commentRangeEnd w:id="8"/>
      <w:r w:rsidR="002F2D9D">
        <w:rPr>
          <w:rStyle w:val="CommentReference"/>
        </w:rPr>
        <w:commentReference w:id="8"/>
      </w:r>
    </w:p>
    <w:p w14:paraId="187FCC8A" w14:textId="77777777" w:rsidR="00110024" w:rsidRDefault="008F6019">
      <w:pPr>
        <w:rPr>
          <w:i/>
        </w:rPr>
      </w:pPr>
      <w:r>
        <w:rPr>
          <w:i/>
        </w:rPr>
        <w:t>Expected versus Actual Outcomes</w:t>
      </w:r>
    </w:p>
    <w:p w14:paraId="79D694AF" w14:textId="77777777" w:rsidR="00110024" w:rsidRDefault="008F6019">
      <w:r>
        <w:tab/>
        <w:t>To optimize k-</w:t>
      </w:r>
      <w:proofErr w:type="spellStart"/>
      <w:r>
        <w:t>mer</w:t>
      </w:r>
      <w:proofErr w:type="spellEnd"/>
      <w:r>
        <w:t xml:space="preserve"> values we evaluated </w:t>
      </w:r>
      <w:proofErr w:type="spellStart"/>
      <w:r>
        <w:t>ABySS</w:t>
      </w:r>
      <w:proofErr w:type="spellEnd"/>
      <w:r>
        <w:t xml:space="preserve"> output for contigs (paired sequences with scaffolding over covered gaps with no repeats) and scaffolds (paired end sequences with </w:t>
      </w:r>
      <w:r>
        <w:lastRenderedPageBreak/>
        <w:t xml:space="preserve">coverage gaps and repeats), but not </w:t>
      </w:r>
      <w:proofErr w:type="spellStart"/>
      <w:r>
        <w:t>unitigs</w:t>
      </w:r>
      <w:proofErr w:type="spellEnd"/>
      <w:r>
        <w:t xml:space="preserve">. We first assembled at k-values of 50-75 in steps of five in an effort to test wall time and observe preliminary trends in our </w:t>
      </w:r>
      <w:proofErr w:type="spellStart"/>
      <w:r>
        <w:t>ABySS</w:t>
      </w:r>
      <w:proofErr w:type="spellEnd"/>
      <w:r>
        <w:t xml:space="preserve"> statistics. In commonly cited metrics, such as contig length(N50) and number (L50),  it appeared that our assemblies were improving at larger k values. It quickly became clear that our ideal k was likely greater than 75.</w:t>
      </w:r>
    </w:p>
    <w:p w14:paraId="3812F383" w14:textId="77777777" w:rsidR="00110024" w:rsidRDefault="008F6019">
      <w:pPr>
        <w:ind w:firstLine="720"/>
      </w:pPr>
      <w:r>
        <w:t xml:space="preserve">Due to the reduction in the number of reads between trimmed and untrimmed sets, we </w:t>
      </w:r>
      <w:proofErr w:type="spellStart"/>
      <w:r>
        <w:t>alo</w:t>
      </w:r>
      <w:proofErr w:type="spellEnd"/>
      <w:r>
        <w:t xml:space="preserve"> assembled both data sets in our next </w:t>
      </w:r>
      <w:proofErr w:type="spellStart"/>
      <w:r>
        <w:t>ABySS</w:t>
      </w:r>
      <w:proofErr w:type="spellEnd"/>
      <w:r>
        <w:t xml:space="preserve"> iteration to test the contribution of small reads to final assembly size. There was little additional contribution from untrimmed data; assembly sum remained very similar between </w:t>
      </w:r>
      <w:commentRangeStart w:id="9"/>
      <w:r>
        <w:t>assemblies of equal k</w:t>
      </w:r>
      <w:commentRangeEnd w:id="9"/>
      <w:r w:rsidR="00691BCC">
        <w:rPr>
          <w:rStyle w:val="CommentReference"/>
        </w:rPr>
        <w:commentReference w:id="9"/>
      </w:r>
      <w:r>
        <w:t>. By graphing the N50 of contigs across k, we were able to track the contribution of k to the read lengths contributing to half of the total assembly. Typically, a higher N50 is preferred because this denotes the minimum length of contigs comprising 50% of the assembly and suggests the assembled genome is more complete (often compared to a weighted median value). We observed n (contig number) as a function of k, as well, since fewer contigs means less gaps between regions of genomic coverage. Our initial sweep suggested trimmed and untrimmed data assemblies were comparable in k values from 45-85, but k values above 85 did not improve the quality of untrimmed assemblies. For our trimmed reads, k=90 appeared to be close to our ideal k as n and L50 were lower than assemblies of k=85 and k=95, but the N50 was at its highest value. The decrease of N50 from k=90 to k=95 suggested a loss of assembly efficiency at k=95 and more fractionated contigs. We increased optimization by assembling within the 90-95 k window; The 92 k-</w:t>
      </w:r>
      <w:proofErr w:type="spellStart"/>
      <w:r>
        <w:t>mer</w:t>
      </w:r>
      <w:proofErr w:type="spellEnd"/>
      <w:r>
        <w:t xml:space="preserve"> size gave an assembly with the lowest number of contigs and </w:t>
      </w:r>
      <w:commentRangeStart w:id="10"/>
      <w:r>
        <w:t>scaffolds</w:t>
      </w:r>
      <w:commentRangeEnd w:id="10"/>
      <w:r w:rsidR="00F50507">
        <w:rPr>
          <w:rStyle w:val="CommentReference"/>
        </w:rPr>
        <w:commentReference w:id="10"/>
      </w:r>
      <w:r>
        <w:t>. This k-</w:t>
      </w:r>
      <w:proofErr w:type="spellStart"/>
      <w:r>
        <w:t>mer</w:t>
      </w:r>
      <w:proofErr w:type="spellEnd"/>
      <w:r>
        <w:t xml:space="preserve"> value also gave the highest N50 value, with low contig and scaffold L50. We therefore found a k-</w:t>
      </w:r>
      <w:proofErr w:type="spellStart"/>
      <w:r>
        <w:t>mer</w:t>
      </w:r>
      <w:proofErr w:type="spellEnd"/>
      <w:r>
        <w:t xml:space="preserve"> of 92 to be optimal when assembling our trimmed data sets and proceeded with post-processing.</w:t>
      </w:r>
    </w:p>
    <w:p w14:paraId="4A14BED5" w14:textId="77777777" w:rsidR="00110024" w:rsidRDefault="008F6019">
      <w:pPr>
        <w:ind w:firstLine="720"/>
      </w:pPr>
      <w:r>
        <w:t xml:space="preserve">While the total number of contigs in our </w:t>
      </w:r>
      <w:r>
        <w:rPr>
          <w:i/>
        </w:rPr>
        <w:t xml:space="preserve">de novo </w:t>
      </w:r>
      <w:r>
        <w:t xml:space="preserve">assembly seems large (151 contigs), looking at the data in </w:t>
      </w:r>
      <w:proofErr w:type="spellStart"/>
      <w:r>
        <w:t>Geneious</w:t>
      </w:r>
      <w:proofErr w:type="spellEnd"/>
      <w:r>
        <w:t xml:space="preserve"> showed a very large number of very small reads; a small number of contigs counted for a majority of our coverage (as </w:t>
      </w:r>
      <w:commentRangeStart w:id="11"/>
      <w:r>
        <w:t xml:space="preserve">corroborated by our L50 </w:t>
      </w:r>
      <w:commentRangeEnd w:id="11"/>
      <w:r w:rsidR="0071793C">
        <w:rPr>
          <w:rStyle w:val="CommentReference"/>
        </w:rPr>
        <w:commentReference w:id="11"/>
      </w:r>
      <w:r>
        <w:t xml:space="preserve">as seen in Table 1). By mapping the assembled contigs to the reference genome, we were able to easily </w:t>
      </w:r>
      <w:commentRangeStart w:id="12"/>
      <w:r>
        <w:t xml:space="preserve">visualize </w:t>
      </w:r>
      <w:commentRangeEnd w:id="12"/>
      <w:r w:rsidR="0071793C">
        <w:rPr>
          <w:rStyle w:val="CommentReference"/>
        </w:rPr>
        <w:commentReference w:id="12"/>
      </w:r>
      <w:r>
        <w:t xml:space="preserve">coverage. We had anticipated the possibility of many small contigs inflating our n, but had also expected more continuous genome coverage. We were, however, </w:t>
      </w:r>
      <w:commentRangeStart w:id="13"/>
      <w:r>
        <w:t xml:space="preserve">pleased </w:t>
      </w:r>
      <w:commentRangeEnd w:id="13"/>
      <w:r w:rsidR="0071793C">
        <w:rPr>
          <w:rStyle w:val="CommentReference"/>
        </w:rPr>
        <w:commentReference w:id="13"/>
      </w:r>
      <w:r>
        <w:t xml:space="preserve">with the alignment spread of our contigs across both linearized chromosomes. Despite many remaining gaps in our data, its ability to span most of the reference data suggests an adequate assembly for the resources and time involved. </w:t>
      </w:r>
      <w:commentRangeStart w:id="14"/>
      <w:r>
        <w:t>In order to rectify these gaps in coverage</w:t>
      </w:r>
      <w:commentRangeEnd w:id="14"/>
      <w:r w:rsidR="0071793C">
        <w:rPr>
          <w:rStyle w:val="CommentReference"/>
        </w:rPr>
        <w:commentReference w:id="14"/>
      </w:r>
      <w:r>
        <w:t xml:space="preserve">, any further </w:t>
      </w:r>
      <w:r>
        <w:rPr>
          <w:i/>
        </w:rPr>
        <w:t>de novo</w:t>
      </w:r>
      <w:r>
        <w:t xml:space="preserve"> assembly attempts would require the inclusion of more raw data or the use of another assembler that </w:t>
      </w:r>
      <w:commentRangeStart w:id="15"/>
      <w:r>
        <w:t xml:space="preserve">may perform better </w:t>
      </w:r>
      <w:commentRangeEnd w:id="15"/>
      <w:r w:rsidR="0071793C">
        <w:rPr>
          <w:rStyle w:val="CommentReference"/>
        </w:rPr>
        <w:commentReference w:id="15"/>
      </w:r>
      <w:r>
        <w:t xml:space="preserve">for a small prokaryotic genome such as </w:t>
      </w:r>
      <w:proofErr w:type="spellStart"/>
      <w:r>
        <w:t>MaSuRCA</w:t>
      </w:r>
      <w:proofErr w:type="spellEnd"/>
      <w:r>
        <w:t>.</w:t>
      </w:r>
    </w:p>
    <w:p w14:paraId="18E9CDD8" w14:textId="77777777" w:rsidR="00110024" w:rsidRDefault="00110024"/>
    <w:p w14:paraId="5C8A907D" w14:textId="77777777" w:rsidR="00110024" w:rsidRDefault="008F6019">
      <w:commentRangeStart w:id="16"/>
      <w:r>
        <w:rPr>
          <w:i/>
        </w:rPr>
        <w:t xml:space="preserve">Lessons Learned </w:t>
      </w:r>
      <w:commentRangeEnd w:id="16"/>
      <w:r w:rsidR="00107861">
        <w:rPr>
          <w:rStyle w:val="CommentReference"/>
        </w:rPr>
        <w:commentReference w:id="16"/>
      </w:r>
      <w:r>
        <w:rPr>
          <w:i/>
        </w:rPr>
        <w:t>and Troubleshooting</w:t>
      </w:r>
      <w:r>
        <w:t xml:space="preserve"> </w:t>
      </w:r>
    </w:p>
    <w:p w14:paraId="4AD5EE04" w14:textId="77777777" w:rsidR="00110024" w:rsidRDefault="008F6019">
      <w:pPr>
        <w:ind w:firstLine="720"/>
      </w:pPr>
      <w:r>
        <w:t xml:space="preserve">We encountered several complications during our assembly process that required varying degrees of troubleshooting, but also provided valuable learning experiences. Early errors occurred in our pipeline due to writing shell scripts on a Windows environment and submitting them to Spruce, resulting in line ending incompatibility. Once these were changed to be compatible in a Unix environment, the scripts ran as normal. The next error we encountered was repeated early job termination for </w:t>
      </w:r>
      <w:proofErr w:type="spellStart"/>
      <w:r>
        <w:t>Trimmomatic</w:t>
      </w:r>
      <w:proofErr w:type="spellEnd"/>
      <w:r>
        <w:t xml:space="preserve">. When we first downloaded our paired end data from the NCBI SRA database, we received one file. This didn’t disrupt our ability to run </w:t>
      </w:r>
      <w:proofErr w:type="spellStart"/>
      <w:r>
        <w:lastRenderedPageBreak/>
        <w:t>FastQC</w:t>
      </w:r>
      <w:proofErr w:type="spellEnd"/>
      <w:r>
        <w:t xml:space="preserve">, but had halted </w:t>
      </w:r>
      <w:proofErr w:type="spellStart"/>
      <w:r>
        <w:t>Trimmomatic</w:t>
      </w:r>
      <w:proofErr w:type="spellEnd"/>
      <w:r>
        <w:t xml:space="preserve"> by attempting to submit a single g-zipped </w:t>
      </w:r>
      <w:proofErr w:type="spellStart"/>
      <w:r>
        <w:t>fastq</w:t>
      </w:r>
      <w:proofErr w:type="spellEnd"/>
      <w:r>
        <w:t xml:space="preserve"> file with a ‘PE’ argument; de-interleaving the data and specifying two input files allowed our script to run without error. </w:t>
      </w:r>
    </w:p>
    <w:p w14:paraId="0C18EACB" w14:textId="77777777" w:rsidR="00110024" w:rsidRDefault="008F6019">
      <w:pPr>
        <w:ind w:firstLine="720"/>
      </w:pPr>
      <w:r>
        <w:t xml:space="preserve">After resolving the </w:t>
      </w:r>
      <w:proofErr w:type="spellStart"/>
      <w:r>
        <w:t>Trimmomatic</w:t>
      </w:r>
      <w:proofErr w:type="spellEnd"/>
      <w:r>
        <w:t xml:space="preserve"> issue and retrieving the separated data files, we noticed an inability to generate initial </w:t>
      </w:r>
      <w:proofErr w:type="spellStart"/>
      <w:r>
        <w:t>fastqc</w:t>
      </w:r>
      <w:proofErr w:type="spellEnd"/>
      <w:r>
        <w:t xml:space="preserve"> data for the reverse read files when compared to our post-trimming </w:t>
      </w:r>
      <w:proofErr w:type="spellStart"/>
      <w:r>
        <w:t>fastqc</w:t>
      </w:r>
      <w:proofErr w:type="spellEnd"/>
      <w:r>
        <w:t xml:space="preserve"> run. Re-downloading files from $SCRATCH showed that the reverse sequence file was half the size of the forward set; the truncated file set was removed from scratch and re-uploaded. When initially reuploading the two new </w:t>
      </w:r>
      <w:proofErr w:type="spellStart"/>
      <w:r>
        <w:t>fastq</w:t>
      </w:r>
      <w:proofErr w:type="spellEnd"/>
      <w:r>
        <w:t xml:space="preserve"> data files off-campus, Spruce had dropped the connection and truncated the reverse fastq.gz file, despite reading as complete. Removing and reuploading the reverse data fixed missing or incomplete outputs.</w:t>
      </w:r>
    </w:p>
    <w:p w14:paraId="32F43155" w14:textId="77777777" w:rsidR="00110024" w:rsidRDefault="008F6019">
      <w:pPr>
        <w:ind w:firstLine="720"/>
      </w:pPr>
      <w:r>
        <w:t xml:space="preserve">When first running </w:t>
      </w:r>
      <w:proofErr w:type="spellStart"/>
      <w:r>
        <w:t>ABySS</w:t>
      </w:r>
      <w:proofErr w:type="spellEnd"/>
      <w:r>
        <w:t>, jobs initially failed due to wall-time errors; PBS -q argument was changed to comm-</w:t>
      </w:r>
      <w:proofErr w:type="spellStart"/>
      <w:r>
        <w:t>mmem</w:t>
      </w:r>
      <w:proofErr w:type="spellEnd"/>
      <w:r>
        <w:t xml:space="preserve">-day and wall time increased to resolve the issue. We first attempted to run multiple jobs in one script and use the -C argument to specify output to k-specific directories within scratch. This seemed to create an error within the input file path and terminated jobs with an error saying the input </w:t>
      </w:r>
      <w:proofErr w:type="spellStart"/>
      <w:r>
        <w:t>fastq</w:t>
      </w:r>
      <w:proofErr w:type="spellEnd"/>
      <w:r>
        <w:t xml:space="preserve"> files were not found, despite that portion of code being unchanged. To combat this, we removed the -C argument and manually moved the output files to their respective directories after job completion.</w:t>
      </w:r>
    </w:p>
    <w:p w14:paraId="5D155D93" w14:textId="77777777" w:rsidR="00110024" w:rsidRDefault="008F6019">
      <w:pPr>
        <w:ind w:firstLine="720"/>
      </w:pPr>
      <w:r>
        <w:t xml:space="preserve">Most of our troubleshooting came from errors that weren’t readily visible in the code, but hidden line endings or incomplete files that prevented us from generating the intended output. Moving through the </w:t>
      </w:r>
      <w:r>
        <w:rPr>
          <w:i/>
        </w:rPr>
        <w:t>de novo</w:t>
      </w:r>
      <w:r>
        <w:t xml:space="preserve"> assembly process highlighted the necessity of checking the less obvious variables and not just the coding strings.</w:t>
      </w:r>
    </w:p>
    <w:p w14:paraId="17B3A620" w14:textId="77777777" w:rsidR="00110024" w:rsidRDefault="00110024">
      <w:pPr>
        <w:rPr>
          <w:i/>
        </w:rPr>
      </w:pPr>
    </w:p>
    <w:p w14:paraId="61F8C54E" w14:textId="77777777" w:rsidR="00110024" w:rsidRDefault="00110024">
      <w:pPr>
        <w:rPr>
          <w:i/>
        </w:rPr>
      </w:pPr>
    </w:p>
    <w:p w14:paraId="1FB63D92" w14:textId="77777777" w:rsidR="00110024" w:rsidRDefault="008F6019">
      <w:commentRangeStart w:id="17"/>
      <w:r>
        <w:rPr>
          <w:i/>
        </w:rPr>
        <w:t xml:space="preserve">Pipeline </w:t>
      </w:r>
      <w:commentRangeEnd w:id="17"/>
      <w:r w:rsidR="002F2D9D">
        <w:rPr>
          <w:rStyle w:val="CommentReference"/>
        </w:rPr>
        <w:commentReference w:id="17"/>
      </w:r>
      <w:r>
        <w:rPr>
          <w:i/>
        </w:rPr>
        <w:t>code</w:t>
      </w:r>
    </w:p>
    <w:p w14:paraId="2D64C3A9" w14:textId="77777777" w:rsidR="00110024" w:rsidRDefault="00110024"/>
    <w:p w14:paraId="0DB2F806" w14:textId="77777777" w:rsidR="00110024" w:rsidRDefault="008F6019">
      <w:r>
        <w:t xml:space="preserve"># </w:t>
      </w:r>
      <w:proofErr w:type="spellStart"/>
      <w:r>
        <w:t>FastQC</w:t>
      </w:r>
      <w:proofErr w:type="spellEnd"/>
      <w:r>
        <w:t xml:space="preserve"> run</w:t>
      </w:r>
    </w:p>
    <w:p w14:paraId="25E1B88D" w14:textId="77777777" w:rsidR="00110024" w:rsidRDefault="008F6019">
      <w:r>
        <w:t># vfischqc.sh contents:</w:t>
      </w:r>
    </w:p>
    <w:p w14:paraId="5F71BFCE" w14:textId="77777777" w:rsidR="00110024" w:rsidRDefault="008F6019">
      <w:r>
        <w:t>#</w:t>
      </w:r>
    </w:p>
    <w:p w14:paraId="29D81FB9" w14:textId="77777777" w:rsidR="00110024" w:rsidRDefault="008F6019">
      <w:r>
        <w:t>#! /bin/bash</w:t>
      </w:r>
    </w:p>
    <w:p w14:paraId="6345C689" w14:textId="77777777" w:rsidR="00110024" w:rsidRDefault="008F6019">
      <w:r>
        <w:t>module load genomics/</w:t>
      </w:r>
      <w:proofErr w:type="spellStart"/>
      <w:r>
        <w:t>bioconda</w:t>
      </w:r>
      <w:proofErr w:type="spellEnd"/>
    </w:p>
    <w:p w14:paraId="06DE56CE" w14:textId="77777777" w:rsidR="00110024" w:rsidRDefault="008F6019">
      <w:r>
        <w:t>source /shared/software/miniconda3/etc/profile.d/conda.sh</w:t>
      </w:r>
    </w:p>
    <w:p w14:paraId="1AB4D8EE" w14:textId="77777777" w:rsidR="00110024" w:rsidRDefault="008F6019">
      <w:proofErr w:type="spellStart"/>
      <w:r>
        <w:t>conda</w:t>
      </w:r>
      <w:proofErr w:type="spellEnd"/>
      <w:r>
        <w:t xml:space="preserve"> activate tpd0001</w:t>
      </w:r>
    </w:p>
    <w:p w14:paraId="26F2EFDD" w14:textId="77777777" w:rsidR="00110024" w:rsidRDefault="00110024"/>
    <w:p w14:paraId="50E8BD1D" w14:textId="77777777" w:rsidR="00110024" w:rsidRDefault="008F6019">
      <w:r>
        <w:t>cd $SCRATCH</w:t>
      </w:r>
    </w:p>
    <w:p w14:paraId="0BABD47C" w14:textId="77777777" w:rsidR="00110024" w:rsidRDefault="008F6019">
      <w:proofErr w:type="spellStart"/>
      <w:r>
        <w:t>fastqc</w:t>
      </w:r>
      <w:proofErr w:type="spellEnd"/>
      <w:r>
        <w:t xml:space="preserve"> vfisch1.fastq.gz vfisch2.fastq.gz</w:t>
      </w:r>
    </w:p>
    <w:p w14:paraId="5A034F72" w14:textId="77777777" w:rsidR="00110024" w:rsidRDefault="00110024"/>
    <w:p w14:paraId="4C0B9D4F" w14:textId="77777777" w:rsidR="00110024" w:rsidRDefault="008F6019">
      <w:proofErr w:type="spellStart"/>
      <w:r>
        <w:t>conda</w:t>
      </w:r>
      <w:proofErr w:type="spellEnd"/>
      <w:r>
        <w:t xml:space="preserve"> deactivate</w:t>
      </w:r>
    </w:p>
    <w:p w14:paraId="749EB1D1" w14:textId="77777777" w:rsidR="00110024" w:rsidRDefault="00110024"/>
    <w:p w14:paraId="0718A221" w14:textId="77777777" w:rsidR="00110024" w:rsidRDefault="008F6019">
      <w:r>
        <w:t># Trimming with de-interleaved data</w:t>
      </w:r>
    </w:p>
    <w:p w14:paraId="57108190" w14:textId="77777777" w:rsidR="00110024" w:rsidRDefault="008F6019">
      <w:r>
        <w:t># Followed by post-trim QC</w:t>
      </w:r>
    </w:p>
    <w:p w14:paraId="2F474648" w14:textId="77777777" w:rsidR="00110024" w:rsidRDefault="008F6019">
      <w:r>
        <w:t>#</w:t>
      </w:r>
    </w:p>
    <w:p w14:paraId="5C60113F" w14:textId="77777777" w:rsidR="00110024" w:rsidRDefault="008F6019">
      <w:r>
        <w:t>#! /bin/bash</w:t>
      </w:r>
    </w:p>
    <w:p w14:paraId="6C827699" w14:textId="77777777" w:rsidR="00110024" w:rsidRDefault="008F6019">
      <w:r>
        <w:t>module load genomics/</w:t>
      </w:r>
      <w:proofErr w:type="spellStart"/>
      <w:r>
        <w:t>bioconda</w:t>
      </w:r>
      <w:proofErr w:type="spellEnd"/>
    </w:p>
    <w:p w14:paraId="640CCE2E" w14:textId="77777777" w:rsidR="00110024" w:rsidRDefault="008F6019">
      <w:r>
        <w:t>source /shared/software/miniconda3/etc/profile.d/conda.sh</w:t>
      </w:r>
    </w:p>
    <w:p w14:paraId="5A4EABA0" w14:textId="77777777" w:rsidR="00110024" w:rsidRDefault="008F6019">
      <w:proofErr w:type="spellStart"/>
      <w:r>
        <w:lastRenderedPageBreak/>
        <w:t>conda</w:t>
      </w:r>
      <w:proofErr w:type="spellEnd"/>
      <w:r>
        <w:t xml:space="preserve"> activate tpd0001</w:t>
      </w:r>
    </w:p>
    <w:p w14:paraId="171B0F11" w14:textId="77777777" w:rsidR="00110024" w:rsidRDefault="00110024"/>
    <w:p w14:paraId="041DAEE9" w14:textId="77777777" w:rsidR="00110024" w:rsidRDefault="008F6019">
      <w:proofErr w:type="spellStart"/>
      <w:r>
        <w:t>trimmomatic</w:t>
      </w:r>
      <w:proofErr w:type="spellEnd"/>
      <w:r>
        <w:t xml:space="preserve"> PE -threads 6 -</w:t>
      </w:r>
      <w:proofErr w:type="spellStart"/>
      <w:r>
        <w:t>trimlog</w:t>
      </w:r>
      <w:proofErr w:type="spellEnd"/>
      <w:r>
        <w:t xml:space="preserve"> </w:t>
      </w:r>
      <w:proofErr w:type="spellStart"/>
      <w:r>
        <w:t>VfTrimm</w:t>
      </w:r>
      <w:proofErr w:type="spellEnd"/>
      <w:r>
        <w:t xml:space="preserve"> vfisch1.fastq.gz vfisch2.fastq.gz -</w:t>
      </w:r>
      <w:proofErr w:type="spellStart"/>
      <w:r>
        <w:t>baseout</w:t>
      </w:r>
      <w:proofErr w:type="spellEnd"/>
      <w:r>
        <w:t xml:space="preserve"> vfisch_trim2.fastq.gz CROP:240 MINLEN:200</w:t>
      </w:r>
    </w:p>
    <w:p w14:paraId="01CBC8CF" w14:textId="77777777" w:rsidR="00110024" w:rsidRDefault="008F6019">
      <w:proofErr w:type="spellStart"/>
      <w:r>
        <w:t>fastqc</w:t>
      </w:r>
      <w:proofErr w:type="spellEnd"/>
      <w:r>
        <w:t xml:space="preserve"> vfisch_trim2_1P.fastq.gz vfisch_trim2_2P.fastq.gz</w:t>
      </w:r>
    </w:p>
    <w:p w14:paraId="01E36E77" w14:textId="77777777" w:rsidR="00110024" w:rsidRDefault="00110024"/>
    <w:p w14:paraId="0D1186BB" w14:textId="77777777" w:rsidR="00110024" w:rsidRDefault="008F6019">
      <w:proofErr w:type="spellStart"/>
      <w:r>
        <w:t>conda</w:t>
      </w:r>
      <w:proofErr w:type="spellEnd"/>
      <w:r>
        <w:t xml:space="preserve"> deactivate</w:t>
      </w:r>
    </w:p>
    <w:p w14:paraId="746A6095" w14:textId="77777777" w:rsidR="00110024" w:rsidRDefault="00110024"/>
    <w:p w14:paraId="30083699" w14:textId="77777777" w:rsidR="00110024" w:rsidRDefault="008F6019">
      <w:r>
        <w:t xml:space="preserve"># </w:t>
      </w:r>
      <w:proofErr w:type="spellStart"/>
      <w:r>
        <w:t>ABySS</w:t>
      </w:r>
      <w:proofErr w:type="spellEnd"/>
      <w:r>
        <w:t xml:space="preserve"> assembly with a k-</w:t>
      </w:r>
      <w:proofErr w:type="spellStart"/>
      <w:r>
        <w:t>mer</w:t>
      </w:r>
      <w:proofErr w:type="spellEnd"/>
      <w:r>
        <w:t xml:space="preserve"> length of 79nt</w:t>
      </w:r>
    </w:p>
    <w:p w14:paraId="462366C5" w14:textId="77777777" w:rsidR="00110024" w:rsidRDefault="008F6019">
      <w:r>
        <w:t>#</w:t>
      </w:r>
    </w:p>
    <w:p w14:paraId="572A6F94" w14:textId="77777777" w:rsidR="00110024" w:rsidRDefault="008F6019">
      <w:r>
        <w:t>#! /bin/bash</w:t>
      </w:r>
    </w:p>
    <w:p w14:paraId="12075CB5" w14:textId="77777777" w:rsidR="00110024" w:rsidRDefault="008F6019">
      <w:r>
        <w:t>module load genomics/</w:t>
      </w:r>
      <w:proofErr w:type="spellStart"/>
      <w:r>
        <w:t>bioconda</w:t>
      </w:r>
      <w:proofErr w:type="spellEnd"/>
    </w:p>
    <w:p w14:paraId="3F7C3A5C" w14:textId="77777777" w:rsidR="00110024" w:rsidRDefault="008F6019">
      <w:r>
        <w:t>source /shared/software/miniconda3/etc/profile.d/conda.sh</w:t>
      </w:r>
    </w:p>
    <w:p w14:paraId="1BD7B484" w14:textId="77777777" w:rsidR="00110024" w:rsidRDefault="008F6019">
      <w:proofErr w:type="spellStart"/>
      <w:r>
        <w:t>conda</w:t>
      </w:r>
      <w:proofErr w:type="spellEnd"/>
      <w:r>
        <w:t xml:space="preserve"> activate tpd0001</w:t>
      </w:r>
    </w:p>
    <w:p w14:paraId="3D34DE4E" w14:textId="77777777" w:rsidR="00110024" w:rsidRDefault="00110024"/>
    <w:p w14:paraId="30413293" w14:textId="77777777" w:rsidR="00110024" w:rsidRDefault="008F6019">
      <w:r>
        <w:t>abyss-pe name=</w:t>
      </w:r>
      <w:proofErr w:type="spellStart"/>
      <w:r>
        <w:t>vfisch</w:t>
      </w:r>
      <w:proofErr w:type="spellEnd"/>
      <w:r>
        <w:t xml:space="preserve"> k=79 in='vfisch_trim2_1P.fastq.gz vfisch_trim2_2P.fastq.gz'</w:t>
      </w:r>
    </w:p>
    <w:p w14:paraId="503DFBE1" w14:textId="77777777" w:rsidR="00110024" w:rsidRDefault="00110024"/>
    <w:p w14:paraId="74F4D5B4" w14:textId="77777777" w:rsidR="00110024" w:rsidRDefault="008F6019">
      <w:proofErr w:type="spellStart"/>
      <w:r>
        <w:t>conda</w:t>
      </w:r>
      <w:proofErr w:type="spellEnd"/>
      <w:r>
        <w:t xml:space="preserve"> deactivate</w:t>
      </w:r>
    </w:p>
    <w:p w14:paraId="6FB75AF7" w14:textId="77777777" w:rsidR="00110024" w:rsidRDefault="00110024"/>
    <w:p w14:paraId="6829AA3E" w14:textId="77777777" w:rsidR="00110024" w:rsidRDefault="008F6019">
      <w:r>
        <w:t xml:space="preserve"># </w:t>
      </w:r>
      <w:proofErr w:type="spellStart"/>
      <w:r>
        <w:t>ABySS</w:t>
      </w:r>
      <w:proofErr w:type="spellEnd"/>
      <w:r>
        <w:t xml:space="preserve"> Assembly from k=50-75 in increments of five.</w:t>
      </w:r>
    </w:p>
    <w:p w14:paraId="2174F7BF" w14:textId="77777777" w:rsidR="00110024" w:rsidRDefault="008F6019">
      <w:r>
        <w:t>#</w:t>
      </w:r>
    </w:p>
    <w:p w14:paraId="1F513175" w14:textId="77777777" w:rsidR="00110024" w:rsidRDefault="008F6019">
      <w:r>
        <w:t>#! /bin/bash</w:t>
      </w:r>
    </w:p>
    <w:p w14:paraId="08E30B88" w14:textId="77777777" w:rsidR="00110024" w:rsidRDefault="008F6019">
      <w:r>
        <w:t>module load genomics/</w:t>
      </w:r>
      <w:proofErr w:type="spellStart"/>
      <w:r>
        <w:t>bioconda</w:t>
      </w:r>
      <w:proofErr w:type="spellEnd"/>
    </w:p>
    <w:p w14:paraId="093E1276" w14:textId="77777777" w:rsidR="00110024" w:rsidRDefault="008F6019">
      <w:r>
        <w:t>source /shared/software/miniconda3/etc/profile.d/conda.sh</w:t>
      </w:r>
    </w:p>
    <w:p w14:paraId="2D56F93B" w14:textId="77777777" w:rsidR="00110024" w:rsidRDefault="008F6019">
      <w:proofErr w:type="spellStart"/>
      <w:r>
        <w:t>conda</w:t>
      </w:r>
      <w:proofErr w:type="spellEnd"/>
      <w:r>
        <w:t xml:space="preserve"> activate tpd0001</w:t>
      </w:r>
    </w:p>
    <w:p w14:paraId="7CA42765" w14:textId="77777777" w:rsidR="00110024" w:rsidRDefault="00110024"/>
    <w:p w14:paraId="40883B29" w14:textId="77777777" w:rsidR="00110024" w:rsidRDefault="008F6019">
      <w:r>
        <w:t>cd $SCRATCH</w:t>
      </w:r>
    </w:p>
    <w:p w14:paraId="45527C45" w14:textId="77777777" w:rsidR="00110024" w:rsidRDefault="008F6019">
      <w:r>
        <w:t>abyss-pe name=vfisch75 k=75 in='vfisch_trim2_1P.fastq.gz vfisch_trim2_2P.fastq.gz'</w:t>
      </w:r>
    </w:p>
    <w:p w14:paraId="08763DE2" w14:textId="77777777" w:rsidR="00110024" w:rsidRDefault="008F6019">
      <w:r>
        <w:t>abyss-pe name=vfisch70 k=70 in='vfisch_trim2_1P.fastq.gz vfisch_trim2_2P.fastq.gz'</w:t>
      </w:r>
    </w:p>
    <w:p w14:paraId="3B30C046" w14:textId="77777777" w:rsidR="00110024" w:rsidRDefault="008F6019">
      <w:r>
        <w:t>abyss-pe name=vfisch65 k=65 in='vfisch_trim2_1P.fastq.gz vfisch_trim2_2P.fastq.gz'</w:t>
      </w:r>
    </w:p>
    <w:p w14:paraId="584D079C" w14:textId="77777777" w:rsidR="00110024" w:rsidRDefault="008F6019">
      <w:r>
        <w:t>abyss-pe name=vfisch60 k=60 in='vfisch_trim2_1P.fastq.gz vfisch_trim2_2P.fastq.gz'</w:t>
      </w:r>
    </w:p>
    <w:p w14:paraId="1E29BEC5" w14:textId="77777777" w:rsidR="00110024" w:rsidRDefault="008F6019">
      <w:r>
        <w:t>abyss-pe name=vfisch55 k=55 in='vfisch_trim2_1P.fastq.gz vfisch_trim2_2P.fastq.gz'</w:t>
      </w:r>
    </w:p>
    <w:p w14:paraId="42884FE7" w14:textId="77777777" w:rsidR="00110024" w:rsidRDefault="008F6019">
      <w:r>
        <w:t>abyss-pe name=vfisch50 k=50 in='vfisch_trim2_1P.fastq.gz vfisch_trim2_2P.fastq.gz'</w:t>
      </w:r>
    </w:p>
    <w:p w14:paraId="026E1D93" w14:textId="77777777" w:rsidR="00110024" w:rsidRDefault="008F6019">
      <w:proofErr w:type="spellStart"/>
      <w:r>
        <w:t>conda</w:t>
      </w:r>
      <w:proofErr w:type="spellEnd"/>
      <w:r>
        <w:t xml:space="preserve"> deactivate</w:t>
      </w:r>
    </w:p>
    <w:p w14:paraId="55713CE9" w14:textId="77777777" w:rsidR="00110024" w:rsidRDefault="00110024"/>
    <w:p w14:paraId="743A8C70" w14:textId="77777777" w:rsidR="00110024" w:rsidRDefault="008F6019">
      <w:r>
        <w:t xml:space="preserve"># </w:t>
      </w:r>
      <w:proofErr w:type="spellStart"/>
      <w:r>
        <w:t>ABySS</w:t>
      </w:r>
      <w:proofErr w:type="spellEnd"/>
      <w:r>
        <w:t xml:space="preserve"> Assembly to capture steps from 46-95, trimmed and untrimmed data.</w:t>
      </w:r>
    </w:p>
    <w:p w14:paraId="052A94B6" w14:textId="77777777" w:rsidR="00110024" w:rsidRDefault="008F6019">
      <w:r>
        <w:t>#</w:t>
      </w:r>
    </w:p>
    <w:p w14:paraId="4D97AC82" w14:textId="77777777" w:rsidR="00110024" w:rsidRDefault="008F6019">
      <w:r>
        <w:t>#! /bin/bash</w:t>
      </w:r>
    </w:p>
    <w:p w14:paraId="4EC1DF60" w14:textId="77777777" w:rsidR="00110024" w:rsidRDefault="008F6019">
      <w:r>
        <w:t>module load genomics/</w:t>
      </w:r>
      <w:proofErr w:type="spellStart"/>
      <w:r>
        <w:t>bioconda</w:t>
      </w:r>
      <w:proofErr w:type="spellEnd"/>
    </w:p>
    <w:p w14:paraId="7EA35225" w14:textId="77777777" w:rsidR="00110024" w:rsidRDefault="008F6019">
      <w:r>
        <w:t>source /shared/software/miniconda3/etc/profile.d/conda.sh</w:t>
      </w:r>
    </w:p>
    <w:p w14:paraId="5A934156" w14:textId="77777777" w:rsidR="00110024" w:rsidRDefault="008F6019">
      <w:proofErr w:type="spellStart"/>
      <w:r>
        <w:t>conda</w:t>
      </w:r>
      <w:proofErr w:type="spellEnd"/>
      <w:r>
        <w:t xml:space="preserve"> activate tpd0001</w:t>
      </w:r>
    </w:p>
    <w:p w14:paraId="5E3E6FA9" w14:textId="77777777" w:rsidR="00110024" w:rsidRDefault="00110024"/>
    <w:p w14:paraId="1C4E840F" w14:textId="77777777" w:rsidR="00110024" w:rsidRDefault="008F6019">
      <w:r>
        <w:t>cd $SCRATCH</w:t>
      </w:r>
    </w:p>
    <w:p w14:paraId="0B2CE8E0" w14:textId="77777777" w:rsidR="00110024" w:rsidRDefault="008F6019">
      <w:r>
        <w:t>abyss-pe name=vfischtrim45 k=45 in='vfisch_trim2_1P.fastq.gz vfisch_trim2_2P.fastq.gz'</w:t>
      </w:r>
    </w:p>
    <w:p w14:paraId="54EEA068" w14:textId="77777777" w:rsidR="00110024" w:rsidRDefault="008F6019">
      <w:r>
        <w:lastRenderedPageBreak/>
        <w:t>abyss-pe name=vfischtrim51 k=51 in='vfisch_trim2_1P.fastq.gz vfisch_trim2_2P.fastq.gz'</w:t>
      </w:r>
    </w:p>
    <w:p w14:paraId="618C971D" w14:textId="77777777" w:rsidR="00110024" w:rsidRDefault="008F6019">
      <w:r>
        <w:t>abyss-pe name=vfischtrim55 k=55 in='vfisch_trim2_1P.fastq.gz vfisch_trim2_2P.fastq.gz'</w:t>
      </w:r>
    </w:p>
    <w:p w14:paraId="698E0B80" w14:textId="77777777" w:rsidR="00110024" w:rsidRDefault="008F6019">
      <w:r>
        <w:t>abyss-pe name=vfischtrim61 k=61 in='vfisch_trim2_1P.fastq.gz vfisch_trim2_2P.fastq.gz'</w:t>
      </w:r>
    </w:p>
    <w:p w14:paraId="095C10C9" w14:textId="77777777" w:rsidR="00110024" w:rsidRDefault="008F6019">
      <w:r>
        <w:t>abyss-pe name=vfischtrim65 k=65 in='vfisch_trim2_1P.fastq.gz vfisch_trim2_2P.fastq.gz'</w:t>
      </w:r>
    </w:p>
    <w:p w14:paraId="2BFC95FC" w14:textId="77777777" w:rsidR="00110024" w:rsidRDefault="008F6019">
      <w:r>
        <w:t>abyss-pe name=vfischtrim69 k=69 in='vfisch_trim2_1P.fastq.gz vfisch_trim2_2P.fastq.gz'</w:t>
      </w:r>
    </w:p>
    <w:p w14:paraId="1412A969" w14:textId="77777777" w:rsidR="00110024" w:rsidRDefault="008F6019">
      <w:r>
        <w:t>abyss-pe name=vfischtrim75 k=75 in='vfisch_trim2_1P.fastq.gz vfisch_trim2_2P.fastq.gz'</w:t>
      </w:r>
    </w:p>
    <w:p w14:paraId="2AF9D1D9" w14:textId="77777777" w:rsidR="00110024" w:rsidRDefault="008F6019">
      <w:r>
        <w:t>abyss-pe name=vfischtrim80 k=80 in='vfisch_trim2_1P.fastq.gz vfisch_trim2_2P.fastq.gz'</w:t>
      </w:r>
    </w:p>
    <w:p w14:paraId="4CF44E38" w14:textId="77777777" w:rsidR="00110024" w:rsidRDefault="008F6019">
      <w:r>
        <w:t>abyss-pe name=vfischtrim85 k=85 in='vfisch_trim2_1P.fastq.gz vfisch_trim2_2P.fastq.gz'</w:t>
      </w:r>
    </w:p>
    <w:p w14:paraId="536992C2" w14:textId="77777777" w:rsidR="00110024" w:rsidRDefault="008F6019">
      <w:r>
        <w:t>abyss-pe name=vfischtrim90 k=90 in='vfisch_trim2_1P.fastq.gz vfisch_trim2_2P.fastq.gz'</w:t>
      </w:r>
    </w:p>
    <w:p w14:paraId="14300335" w14:textId="77777777" w:rsidR="00110024" w:rsidRDefault="008F6019">
      <w:r>
        <w:t>abyss-pe name=vfischtrim95 k=95 in='vfisch_trim2_1P.fastq.gz vfisch_trim2_2P.fastq.gz'</w:t>
      </w:r>
    </w:p>
    <w:p w14:paraId="10F7BCDB" w14:textId="77777777" w:rsidR="00110024" w:rsidRDefault="00110024"/>
    <w:p w14:paraId="0B14E4AB" w14:textId="77777777" w:rsidR="00110024" w:rsidRDefault="008F6019">
      <w:r>
        <w:t>abyss-pe name=vfischuntrim45 k=45 in='vfisch1.fastq.gz vfisch2.fastq.gz'</w:t>
      </w:r>
    </w:p>
    <w:p w14:paraId="3B95360F" w14:textId="77777777" w:rsidR="00110024" w:rsidRDefault="008F6019">
      <w:r>
        <w:t>abyss-pe name=vfischuntrim51 k=51 in='vfisch1.fastq.gz vfisch2.fastq.gz'</w:t>
      </w:r>
    </w:p>
    <w:p w14:paraId="6647B14B" w14:textId="77777777" w:rsidR="00110024" w:rsidRDefault="008F6019">
      <w:r>
        <w:t>abyss-pe name=vfischuntrim55 k=55 in='vfisch1.fastq.gz vfisch2.fastq.gz'</w:t>
      </w:r>
    </w:p>
    <w:p w14:paraId="67696DE6" w14:textId="77777777" w:rsidR="00110024" w:rsidRDefault="008F6019">
      <w:r>
        <w:t>abyss-pe name=vfischuntrim61 k=61 in='vfisch1.fastq.gz vfisch2.fastq.gz'</w:t>
      </w:r>
    </w:p>
    <w:p w14:paraId="52AA00B9" w14:textId="77777777" w:rsidR="00110024" w:rsidRDefault="008F6019">
      <w:r>
        <w:t>abyss-pe name=vfischuntrim65 k=65 in='vfisch1.fastq.gz vfisch2.fastq.gz'</w:t>
      </w:r>
    </w:p>
    <w:p w14:paraId="5EEA8FD3" w14:textId="77777777" w:rsidR="00110024" w:rsidRDefault="008F6019">
      <w:r>
        <w:t>abyss-pe name=vfischuntrim69 k=69 in='vfisch1.fastq.gz vfisch2.fastq.gz'</w:t>
      </w:r>
    </w:p>
    <w:p w14:paraId="679C6A97" w14:textId="77777777" w:rsidR="00110024" w:rsidRDefault="008F6019">
      <w:r>
        <w:t>abyss-pe name=vfischuntrim75 k=75 in='vfisch1.fastq.gz vfisch2.fastq.gz'</w:t>
      </w:r>
    </w:p>
    <w:p w14:paraId="76B213FF" w14:textId="77777777" w:rsidR="00110024" w:rsidRDefault="008F6019">
      <w:r>
        <w:t>abyss-pe name=vfischuntrim80 k=80 in='vfisch1.fastq.gz vfisch2.fastq.gz'</w:t>
      </w:r>
    </w:p>
    <w:p w14:paraId="28B6021E" w14:textId="77777777" w:rsidR="00110024" w:rsidRDefault="008F6019">
      <w:r>
        <w:t>abyss-pe name=vfischuntrim85 k=85 in='vfisch1.fastq.gz vfisch2.fastq.gz'</w:t>
      </w:r>
    </w:p>
    <w:p w14:paraId="697C02B3" w14:textId="77777777" w:rsidR="00110024" w:rsidRDefault="008F6019">
      <w:r>
        <w:t>abyss-pe name=vfischuntrim90 k=90 in='vfisch1.fastq.gz vfisch2.fastq.gz'</w:t>
      </w:r>
    </w:p>
    <w:p w14:paraId="55808A02" w14:textId="77777777" w:rsidR="00110024" w:rsidRDefault="008F6019">
      <w:r>
        <w:t>abyss-pe name=vfischuntrim95 k=95 in='vfisch1.fastq.gz vfisch2.fastq.gz'</w:t>
      </w:r>
    </w:p>
    <w:p w14:paraId="3F3B47AB" w14:textId="77777777" w:rsidR="00110024" w:rsidRDefault="00110024"/>
    <w:p w14:paraId="603935E6" w14:textId="77777777" w:rsidR="00110024" w:rsidRDefault="008F6019">
      <w:proofErr w:type="spellStart"/>
      <w:r>
        <w:t>conda</w:t>
      </w:r>
      <w:proofErr w:type="spellEnd"/>
      <w:r>
        <w:t xml:space="preserve"> deactivate</w:t>
      </w:r>
    </w:p>
    <w:p w14:paraId="0DD59D09" w14:textId="77777777" w:rsidR="00110024" w:rsidRDefault="00110024"/>
    <w:p w14:paraId="56F62BFF" w14:textId="77777777" w:rsidR="00110024" w:rsidRDefault="00110024"/>
    <w:p w14:paraId="3D02CBA6" w14:textId="77777777" w:rsidR="00110024" w:rsidRDefault="008F6019">
      <w:r>
        <w:t># Assembling at k=91, 92, 93, and 94</w:t>
      </w:r>
    </w:p>
    <w:p w14:paraId="2F4B7C5E" w14:textId="77777777" w:rsidR="00110024" w:rsidRDefault="008F6019">
      <w:r>
        <w:t>##! /bin/bash</w:t>
      </w:r>
    </w:p>
    <w:p w14:paraId="7DEEEC8C" w14:textId="77777777" w:rsidR="00110024" w:rsidRDefault="008F6019">
      <w:r>
        <w:t>module load genomics/</w:t>
      </w:r>
      <w:proofErr w:type="spellStart"/>
      <w:r>
        <w:t>bioconda</w:t>
      </w:r>
      <w:proofErr w:type="spellEnd"/>
    </w:p>
    <w:p w14:paraId="51F5C539" w14:textId="77777777" w:rsidR="00110024" w:rsidRDefault="008F6019">
      <w:r>
        <w:t>source /shared/software/miniconda3/etc/profile.d/conda.sh</w:t>
      </w:r>
    </w:p>
    <w:p w14:paraId="5C9BFA0A" w14:textId="77777777" w:rsidR="00110024" w:rsidRDefault="008F6019">
      <w:proofErr w:type="spellStart"/>
      <w:r>
        <w:t>conda</w:t>
      </w:r>
      <w:proofErr w:type="spellEnd"/>
      <w:r>
        <w:t xml:space="preserve"> activate tpd0001</w:t>
      </w:r>
    </w:p>
    <w:p w14:paraId="66D445C5" w14:textId="77777777" w:rsidR="00110024" w:rsidRDefault="00110024"/>
    <w:p w14:paraId="7885853B" w14:textId="77777777" w:rsidR="00110024" w:rsidRDefault="008F6019">
      <w:r>
        <w:t>cd $SCRATCH</w:t>
      </w:r>
    </w:p>
    <w:p w14:paraId="35553380" w14:textId="77777777" w:rsidR="00110024" w:rsidRDefault="008F6019">
      <w:r>
        <w:t>abyss-pe name=vfisch91 k=91 in='vfisch_trim2_1P.fastq.gz vfisch_trim2_2P.fastq.gz'</w:t>
      </w:r>
    </w:p>
    <w:p w14:paraId="20A59423" w14:textId="77777777" w:rsidR="00110024" w:rsidRDefault="008F6019">
      <w:r>
        <w:t>abyss-pe name=vfisch92 k=92 in='vfisch_trim2_1P.fastq.gz vfisch_trim2_2P.fastq.gz'</w:t>
      </w:r>
    </w:p>
    <w:p w14:paraId="0B30C601" w14:textId="77777777" w:rsidR="00110024" w:rsidRDefault="008F6019">
      <w:r>
        <w:t>abyss-pe name=vfisch93 k=93 in='vfisch_trim2_1P.fastq.gz vfisch_trim2_2P.fastq.gz'</w:t>
      </w:r>
    </w:p>
    <w:p w14:paraId="6928CC2F" w14:textId="77777777" w:rsidR="00110024" w:rsidRDefault="008F6019">
      <w:r>
        <w:t>abyss-pe name=vfisch94 k=94 in='vfisch_trim2_1P.fastq.gz vfisch_trim2_2P.fastq.gz'</w:t>
      </w:r>
    </w:p>
    <w:p w14:paraId="5D2E0D46" w14:textId="77777777" w:rsidR="00110024" w:rsidRDefault="00110024"/>
    <w:p w14:paraId="4AC02D57" w14:textId="77777777" w:rsidR="00110024" w:rsidRDefault="008F6019">
      <w:proofErr w:type="spellStart"/>
      <w:r>
        <w:t>conda</w:t>
      </w:r>
      <w:proofErr w:type="spellEnd"/>
      <w:r>
        <w:t xml:space="preserve"> deactivate</w:t>
      </w:r>
    </w:p>
    <w:p w14:paraId="4998468F" w14:textId="77777777" w:rsidR="00110024" w:rsidRDefault="00110024"/>
    <w:p w14:paraId="71D7C1A0" w14:textId="77777777" w:rsidR="00110024" w:rsidRDefault="00110024"/>
    <w:p w14:paraId="7D2C039E" w14:textId="77777777" w:rsidR="00110024" w:rsidRDefault="008F6019">
      <w:pPr>
        <w:rPr>
          <w:i/>
        </w:rPr>
      </w:pPr>
      <w:r>
        <w:rPr>
          <w:i/>
        </w:rPr>
        <w:t>Supplemental Data</w:t>
      </w:r>
    </w:p>
    <w:p w14:paraId="1C93C534" w14:textId="77777777" w:rsidR="00110024" w:rsidRDefault="00110024"/>
    <w:p w14:paraId="6C0118A8" w14:textId="77777777" w:rsidR="00110024" w:rsidRDefault="008F6019">
      <w:r>
        <w:lastRenderedPageBreak/>
        <w:t xml:space="preserve">Individual </w:t>
      </w:r>
      <w:proofErr w:type="spellStart"/>
      <w:r>
        <w:t>ABySS</w:t>
      </w:r>
      <w:proofErr w:type="spellEnd"/>
      <w:r>
        <w:t xml:space="preserve"> statistics, as well as the complete initial QC reports, can be found at /</w:t>
      </w:r>
      <w:proofErr w:type="spellStart"/>
      <w:r>
        <w:t>wvu_gda</w:t>
      </w:r>
      <w:proofErr w:type="spellEnd"/>
      <w:r>
        <w:t>/</w:t>
      </w:r>
      <w:proofErr w:type="spellStart"/>
      <w:r>
        <w:t>gitgud</w:t>
      </w:r>
      <w:proofErr w:type="spellEnd"/>
      <w:r>
        <w:t xml:space="preserve"> and /</w:t>
      </w:r>
      <w:proofErr w:type="spellStart"/>
      <w:r>
        <w:t>wvu_gda</w:t>
      </w:r>
      <w:proofErr w:type="spellEnd"/>
      <w:r>
        <w:t>/</w:t>
      </w:r>
      <w:proofErr w:type="spellStart"/>
      <w:r>
        <w:t>gitgud</w:t>
      </w:r>
      <w:proofErr w:type="spellEnd"/>
      <w:r>
        <w:t>/</w:t>
      </w:r>
      <w:proofErr w:type="spellStart"/>
      <w:r>
        <w:t>trimmed_untrimmed</w:t>
      </w:r>
      <w:proofErr w:type="spellEnd"/>
      <w:r>
        <w:t xml:space="preserve"> in the course </w:t>
      </w:r>
      <w:proofErr w:type="spellStart"/>
      <w:r>
        <w:t>github</w:t>
      </w:r>
      <w:proofErr w:type="spellEnd"/>
      <w:r>
        <w:t xml:space="preserve"> repository.</w:t>
      </w:r>
    </w:p>
    <w:p w14:paraId="011BCACA" w14:textId="77777777" w:rsidR="00110024" w:rsidRDefault="00110024"/>
    <w:sectPr w:rsidR="00110024">
      <w:headerReference w:type="first" r:id="rId14"/>
      <w:footerReference w:type="first" r:id="rId15"/>
      <w:pgSz w:w="12240" w:h="15840"/>
      <w:pgMar w:top="1440" w:right="1440" w:bottom="1440" w:left="1440" w:header="720" w:footer="720" w:gutter="0"/>
      <w:pgNumType w:start="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othy Driscoll" w:date="2019-10-16T14:51:00Z" w:initials="TD">
    <w:p w14:paraId="6F4F16B6" w14:textId="0FCCADEC" w:rsidR="00440686" w:rsidRDefault="00440686">
      <w:pPr>
        <w:pStyle w:val="CommentText"/>
      </w:pPr>
      <w:r>
        <w:rPr>
          <w:rStyle w:val="CommentReference"/>
        </w:rPr>
        <w:annotationRef/>
      </w:r>
      <w:r w:rsidR="008B0397">
        <w:t xml:space="preserve">REPORT: </w:t>
      </w:r>
      <w:r>
        <w:t>90</w:t>
      </w:r>
      <w:r w:rsidR="008B0397">
        <w:t>%. PIPELINE: 100%.</w:t>
      </w:r>
      <w:r>
        <w:t xml:space="preserve"> Well done!</w:t>
      </w:r>
    </w:p>
  </w:comment>
  <w:comment w:id="1" w:author="Timothy Driscoll" w:date="2019-10-16T13:47:00Z" w:initials="TD">
    <w:p w14:paraId="4112B7CA" w14:textId="370C0136" w:rsidR="001E7430" w:rsidRDefault="001E7430">
      <w:pPr>
        <w:pStyle w:val="CommentText"/>
      </w:pPr>
      <w:r>
        <w:rPr>
          <w:rStyle w:val="CommentReference"/>
        </w:rPr>
        <w:annotationRef/>
      </w:r>
      <w:r>
        <w:t xml:space="preserve">Good! </w:t>
      </w:r>
      <w:r w:rsidR="00DF0D2C">
        <w:t>1</w:t>
      </w:r>
      <w:r w:rsidR="00B4019E">
        <w:t>9</w:t>
      </w:r>
      <w:r>
        <w:t>/</w:t>
      </w:r>
      <w:r w:rsidR="00DF0D2C">
        <w:t>2</w:t>
      </w:r>
      <w:r>
        <w:t>0</w:t>
      </w:r>
    </w:p>
  </w:comment>
  <w:comment w:id="2" w:author="Timothy Driscoll" w:date="2019-10-16T13:35:00Z" w:initials="TD">
    <w:p w14:paraId="15F4FDDE" w14:textId="4AA6712D" w:rsidR="005B6925" w:rsidRDefault="005B6925">
      <w:pPr>
        <w:pStyle w:val="CommentText"/>
      </w:pPr>
      <w:r>
        <w:rPr>
          <w:rStyle w:val="CommentReference"/>
        </w:rPr>
        <w:annotationRef/>
      </w:r>
      <w:r>
        <w:t xml:space="preserve">This </w:t>
      </w:r>
      <w:proofErr w:type="spellStart"/>
      <w:r>
        <w:t>kinda</w:t>
      </w:r>
      <w:proofErr w:type="spellEnd"/>
      <w:r>
        <w:t xml:space="preserve"> negates your previous statement that </w:t>
      </w:r>
      <w:proofErr w:type="spellStart"/>
      <w:r>
        <w:t>SPAdes</w:t>
      </w:r>
      <w:proofErr w:type="spellEnd"/>
      <w:r>
        <w:t xml:space="preserve"> had no notable drawbacks. Lower accuracy would be notable.</w:t>
      </w:r>
    </w:p>
  </w:comment>
  <w:comment w:id="3" w:author="Timothy Driscoll" w:date="2019-10-16T14:27:00Z" w:initials="TD">
    <w:p w14:paraId="0CBB3CCB" w14:textId="649FD399" w:rsidR="00BE6373" w:rsidRDefault="00BE6373">
      <w:pPr>
        <w:pStyle w:val="CommentText"/>
      </w:pPr>
      <w:r>
        <w:rPr>
          <w:rStyle w:val="CommentReference"/>
        </w:rPr>
        <w:annotationRef/>
      </w:r>
      <w:r w:rsidR="00B4019E">
        <w:t>3</w:t>
      </w:r>
      <w:r>
        <w:t>5/</w:t>
      </w:r>
      <w:r w:rsidR="00B4019E">
        <w:t>4</w:t>
      </w:r>
      <w:r>
        <w:t>0</w:t>
      </w:r>
    </w:p>
  </w:comment>
  <w:comment w:id="4" w:author="Timothy Driscoll" w:date="2019-10-16T13:51:00Z" w:initials="TD">
    <w:p w14:paraId="09C0C815" w14:textId="00A6767E" w:rsidR="002E4202" w:rsidRDefault="002E4202">
      <w:pPr>
        <w:pStyle w:val="CommentText"/>
      </w:pPr>
      <w:r>
        <w:rPr>
          <w:rStyle w:val="CommentReference"/>
        </w:rPr>
        <w:annotationRef/>
      </w:r>
      <w:r>
        <w:t>It's not clear why you had to be conservative. Consider including some actual coverage calculations (pre- and post-trim, for example). If you had trimmed to 150, the 3' ends of R2 would have been much cleaner.</w:t>
      </w:r>
    </w:p>
  </w:comment>
  <w:comment w:id="5" w:author="Timothy Driscoll" w:date="2019-10-16T14:21:00Z" w:initials="TD">
    <w:p w14:paraId="179FCB36" w14:textId="49BE5903" w:rsidR="0052184B" w:rsidRDefault="0052184B">
      <w:pPr>
        <w:pStyle w:val="CommentText"/>
      </w:pPr>
      <w:r>
        <w:rPr>
          <w:rStyle w:val="CommentReference"/>
        </w:rPr>
        <w:annotationRef/>
      </w:r>
      <w:r>
        <w:t>You can always ask to have software installed. Some software can even run on a laptop, especially once you've assembled the genome.</w:t>
      </w:r>
    </w:p>
  </w:comment>
  <w:comment w:id="6" w:author="Timothy Driscoll" w:date="2019-10-16T14:22:00Z" w:initials="TD">
    <w:p w14:paraId="2669AD8B" w14:textId="5A2D3692" w:rsidR="0052184B" w:rsidRDefault="0052184B">
      <w:pPr>
        <w:pStyle w:val="CommentText"/>
      </w:pPr>
      <w:r>
        <w:rPr>
          <w:rStyle w:val="CommentReference"/>
        </w:rPr>
        <w:annotationRef/>
      </w:r>
      <w:r>
        <w:t>How did you use the alignment to assess assembly completeness?</w:t>
      </w:r>
    </w:p>
  </w:comment>
  <w:comment w:id="7" w:author="Timothy Driscoll" w:date="2019-10-16T14:23:00Z" w:initials="TD">
    <w:p w14:paraId="13935C67" w14:textId="080D40D3" w:rsidR="0052184B" w:rsidRDefault="0052184B">
      <w:pPr>
        <w:pStyle w:val="CommentText"/>
      </w:pPr>
      <w:r>
        <w:rPr>
          <w:rStyle w:val="CommentReference"/>
        </w:rPr>
        <w:annotationRef/>
      </w:r>
      <w:r>
        <w:t>This figure is pretty confusing. What do the blue and red lines represent? The black bars at the bottom? the olive-green bar with light-green marks? Might have been more useful to determine the % of your contigs that aligned and the % of reference not covered by your contigs.</w:t>
      </w:r>
    </w:p>
  </w:comment>
  <w:comment w:id="8" w:author="Timothy Driscoll" w:date="2019-10-16T14:48:00Z" w:initials="TD">
    <w:p w14:paraId="16B31F50" w14:textId="20236154" w:rsidR="002F2D9D" w:rsidRDefault="002F2D9D">
      <w:pPr>
        <w:pStyle w:val="CommentText"/>
      </w:pPr>
      <w:r>
        <w:rPr>
          <w:rStyle w:val="CommentReference"/>
        </w:rPr>
        <w:annotationRef/>
      </w:r>
      <w:r w:rsidR="00C23F9C">
        <w:t>2</w:t>
      </w:r>
      <w:r>
        <w:t>6/</w:t>
      </w:r>
      <w:r w:rsidR="00C23F9C">
        <w:t>3</w:t>
      </w:r>
      <w:r>
        <w:t>0</w:t>
      </w:r>
    </w:p>
  </w:comment>
  <w:comment w:id="9" w:author="Timothy Driscoll" w:date="2019-10-16T14:29:00Z" w:initials="TD">
    <w:p w14:paraId="09EDF720" w14:textId="23E334D4" w:rsidR="00691BCC" w:rsidRDefault="00691BCC">
      <w:pPr>
        <w:pStyle w:val="CommentText"/>
      </w:pPr>
      <w:r>
        <w:rPr>
          <w:rStyle w:val="CommentReference"/>
        </w:rPr>
        <w:annotationRef/>
      </w:r>
      <w:r>
        <w:t>Actually, you can see your trimmed data did markedly better (greater N50) at higher values of k (&gt;85). Is this what you might expect?</w:t>
      </w:r>
    </w:p>
  </w:comment>
  <w:comment w:id="10" w:author="Timothy Driscoll" w:date="2019-10-16T14:32:00Z" w:initials="TD">
    <w:p w14:paraId="05241131" w14:textId="3F32448B" w:rsidR="00F50507" w:rsidRDefault="00F50507">
      <w:pPr>
        <w:pStyle w:val="CommentText"/>
      </w:pPr>
      <w:r>
        <w:rPr>
          <w:rStyle w:val="CommentReference"/>
        </w:rPr>
        <w:annotationRef/>
      </w:r>
      <w:r>
        <w:t>Nicely done.</w:t>
      </w:r>
    </w:p>
  </w:comment>
  <w:comment w:id="11" w:author="Timothy Driscoll" w:date="2019-10-16T14:35:00Z" w:initials="TD">
    <w:p w14:paraId="278016D8" w14:textId="6DEFEB82" w:rsidR="0071793C" w:rsidRDefault="0071793C">
      <w:pPr>
        <w:pStyle w:val="CommentText"/>
      </w:pPr>
      <w:r>
        <w:rPr>
          <w:rStyle w:val="CommentReference"/>
        </w:rPr>
        <w:annotationRef/>
      </w:r>
      <w:r>
        <w:t>Nice.</w:t>
      </w:r>
    </w:p>
  </w:comment>
  <w:comment w:id="12" w:author="Timothy Driscoll" w:date="2019-10-16T14:34:00Z" w:initials="TD">
    <w:p w14:paraId="533CDE71" w14:textId="327E0484" w:rsidR="0071793C" w:rsidRDefault="0071793C">
      <w:pPr>
        <w:pStyle w:val="CommentText"/>
      </w:pPr>
      <w:r>
        <w:rPr>
          <w:rStyle w:val="CommentReference"/>
        </w:rPr>
        <w:annotationRef/>
      </w:r>
      <w:r>
        <w:t>Can you quantify this somehow?</w:t>
      </w:r>
    </w:p>
  </w:comment>
  <w:comment w:id="13" w:author="Timothy Driscoll" w:date="2019-10-16T14:35:00Z" w:initials="TD">
    <w:p w14:paraId="282AC839" w14:textId="49D07CC0" w:rsidR="0071793C" w:rsidRDefault="0071793C">
      <w:pPr>
        <w:pStyle w:val="CommentText"/>
      </w:pPr>
      <w:r>
        <w:rPr>
          <w:rStyle w:val="CommentReference"/>
        </w:rPr>
        <w:annotationRef/>
      </w:r>
      <w:r>
        <w:t>just a minor note: this is highly subjective. it's ok to be pleased, but report what made it so pleasing - e.g., "contigs were distributed evenly across both reference chromosomes" - and omit the subjective assessment.</w:t>
      </w:r>
    </w:p>
  </w:comment>
  <w:comment w:id="14" w:author="Timothy Driscoll" w:date="2019-10-16T14:37:00Z" w:initials="TD">
    <w:p w14:paraId="5E4EA5E5" w14:textId="579C4ECB" w:rsidR="0071793C" w:rsidRDefault="0071793C">
      <w:pPr>
        <w:pStyle w:val="CommentText"/>
      </w:pPr>
      <w:r>
        <w:rPr>
          <w:rStyle w:val="CommentReference"/>
        </w:rPr>
        <w:annotationRef/>
      </w:r>
      <w:r>
        <w:t>Would more sequence really solve this problem? Were you suffering from a lack of depth? Why do you think you saw so many short contigs? Repeats are one possibility, and more sequence won't help that (need longer reads).</w:t>
      </w:r>
    </w:p>
  </w:comment>
  <w:comment w:id="15" w:author="Timothy Driscoll" w:date="2019-10-16T14:40:00Z" w:initials="TD">
    <w:p w14:paraId="2287B8A9" w14:textId="14B51369" w:rsidR="0071793C" w:rsidRDefault="0071793C">
      <w:pPr>
        <w:pStyle w:val="CommentText"/>
      </w:pPr>
      <w:r>
        <w:rPr>
          <w:rStyle w:val="CommentReference"/>
        </w:rPr>
        <w:annotationRef/>
      </w:r>
      <w:r>
        <w:rPr>
          <w:rStyle w:val="CommentReference"/>
        </w:rPr>
        <w:t xml:space="preserve">there's an old saying about blaming your tools... </w:t>
      </w:r>
      <w:proofErr w:type="spellStart"/>
      <w:r>
        <w:rPr>
          <w:rStyle w:val="CommentReference"/>
        </w:rPr>
        <w:t>ABySS</w:t>
      </w:r>
      <w:proofErr w:type="spellEnd"/>
      <w:r>
        <w:rPr>
          <w:rStyle w:val="CommentReference"/>
        </w:rPr>
        <w:t xml:space="preserve"> is a good assembler for your target. I wouldn't expect </w:t>
      </w:r>
      <w:proofErr w:type="spellStart"/>
      <w:r>
        <w:rPr>
          <w:rStyle w:val="CommentReference"/>
        </w:rPr>
        <w:t>MaSuRCA</w:t>
      </w:r>
      <w:proofErr w:type="spellEnd"/>
      <w:r>
        <w:rPr>
          <w:rStyle w:val="CommentReference"/>
        </w:rPr>
        <w:t xml:space="preserve"> to do significantly better.  n=151 contigs is actually a very respectable draft assembly - check NCBI and you'll see lots of assemblies with more contigs and lower N50s (and smaller genomes!).</w:t>
      </w:r>
    </w:p>
  </w:comment>
  <w:comment w:id="16" w:author="Timothy Driscoll" w:date="2019-10-16T14:43:00Z" w:initials="TD">
    <w:p w14:paraId="03579530" w14:textId="5CCC4CDF" w:rsidR="00107861" w:rsidRDefault="00107861">
      <w:pPr>
        <w:pStyle w:val="CommentText"/>
      </w:pPr>
      <w:r>
        <w:rPr>
          <w:rStyle w:val="CommentReference"/>
        </w:rPr>
        <w:annotationRef/>
      </w:r>
      <w:r>
        <w:t>You've listed the problems encountered, but not really the lessons you've learned. Try to take a broader view in this section. For example, you might have learned that increasing k only works up to a point - why is that? Or that a lot of very short reads might suggest repeats in your genome, or the presence of population-level variability. Or that writing code isn't as hard as you thought (or, conversely, maybe harder than you thought!). This section is designed to help you be somewhat introspective.</w:t>
      </w:r>
    </w:p>
  </w:comment>
  <w:comment w:id="17" w:author="Timothy Driscoll" w:date="2019-10-16T14:50:00Z" w:initials="TD">
    <w:p w14:paraId="1007062A" w14:textId="6E1FDB69" w:rsidR="002F2D9D" w:rsidRDefault="002F2D9D">
      <w:pPr>
        <w:pStyle w:val="CommentText"/>
      </w:pPr>
      <w:r>
        <w:rPr>
          <w:rStyle w:val="CommentReference"/>
        </w:rPr>
        <w:annotationRef/>
      </w:r>
      <w:r w:rsidR="008D5E1C">
        <w:t>95</w:t>
      </w:r>
      <w:r>
        <w:t>/</w:t>
      </w:r>
      <w:r w:rsidR="008B0397">
        <w:t>10</w:t>
      </w:r>
      <w:r>
        <w:t>0</w:t>
      </w:r>
      <w:r w:rsidR="008D5E1C">
        <w:t xml:space="preserve"> (what about your post-processing alignment </w:t>
      </w:r>
      <w:r w:rsidR="008D5E1C">
        <w:t>specs?)</w:t>
      </w:r>
      <w:bookmarkStart w:id="18" w:name="_GoBack"/>
      <w:bookmarkEnd w:id="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4F16B6" w15:done="0"/>
  <w15:commentEx w15:paraId="4112B7CA" w15:done="0"/>
  <w15:commentEx w15:paraId="15F4FDDE" w15:done="0"/>
  <w15:commentEx w15:paraId="0CBB3CCB" w15:done="0"/>
  <w15:commentEx w15:paraId="09C0C815" w15:done="0"/>
  <w15:commentEx w15:paraId="179FCB36" w15:done="0"/>
  <w15:commentEx w15:paraId="2669AD8B" w15:done="0"/>
  <w15:commentEx w15:paraId="13935C67" w15:done="0"/>
  <w15:commentEx w15:paraId="16B31F50" w15:done="0"/>
  <w15:commentEx w15:paraId="09EDF720" w15:done="0"/>
  <w15:commentEx w15:paraId="05241131" w15:done="0"/>
  <w15:commentEx w15:paraId="278016D8" w15:done="0"/>
  <w15:commentEx w15:paraId="533CDE71" w15:done="0"/>
  <w15:commentEx w15:paraId="282AC839" w15:done="0"/>
  <w15:commentEx w15:paraId="5E4EA5E5" w15:done="0"/>
  <w15:commentEx w15:paraId="2287B8A9" w15:done="0"/>
  <w15:commentEx w15:paraId="03579530" w15:done="0"/>
  <w15:commentEx w15:paraId="100706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4F16B6" w16cid:durableId="2151AD06"/>
  <w16cid:commentId w16cid:paraId="4112B7CA" w16cid:durableId="21519DF3"/>
  <w16cid:commentId w16cid:paraId="15F4FDDE" w16cid:durableId="21519B34"/>
  <w16cid:commentId w16cid:paraId="0CBB3CCB" w16cid:durableId="2151A739"/>
  <w16cid:commentId w16cid:paraId="09C0C815" w16cid:durableId="21519ED0"/>
  <w16cid:commentId w16cid:paraId="179FCB36" w16cid:durableId="2151A5F1"/>
  <w16cid:commentId w16cid:paraId="2669AD8B" w16cid:durableId="2151A634"/>
  <w16cid:commentId w16cid:paraId="13935C67" w16cid:durableId="2151A670"/>
  <w16cid:commentId w16cid:paraId="16B31F50" w16cid:durableId="2151AC4F"/>
  <w16cid:commentId w16cid:paraId="09EDF720" w16cid:durableId="2151A7D0"/>
  <w16cid:commentId w16cid:paraId="05241131" w16cid:durableId="2151A864"/>
  <w16cid:commentId w16cid:paraId="278016D8" w16cid:durableId="2151A91C"/>
  <w16cid:commentId w16cid:paraId="533CDE71" w16cid:durableId="2151A909"/>
  <w16cid:commentId w16cid:paraId="282AC839" w16cid:durableId="2151A936"/>
  <w16cid:commentId w16cid:paraId="5E4EA5E5" w16cid:durableId="2151A9AD"/>
  <w16cid:commentId w16cid:paraId="2287B8A9" w16cid:durableId="2151AA40"/>
  <w16cid:commentId w16cid:paraId="03579530" w16cid:durableId="2151AB0E"/>
  <w16cid:commentId w16cid:paraId="1007062A" w16cid:durableId="2151AC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7043B" w14:textId="77777777" w:rsidR="00177373" w:rsidRDefault="00177373">
      <w:pPr>
        <w:spacing w:line="240" w:lineRule="auto"/>
      </w:pPr>
      <w:r>
        <w:separator/>
      </w:r>
    </w:p>
  </w:endnote>
  <w:endnote w:type="continuationSeparator" w:id="0">
    <w:p w14:paraId="578CBC26" w14:textId="77777777" w:rsidR="00177373" w:rsidRDefault="00177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FB6D" w14:textId="77777777" w:rsidR="00110024" w:rsidRDefault="001100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4E247" w14:textId="77777777" w:rsidR="00177373" w:rsidRDefault="00177373">
      <w:pPr>
        <w:spacing w:line="240" w:lineRule="auto"/>
      </w:pPr>
      <w:r>
        <w:separator/>
      </w:r>
    </w:p>
  </w:footnote>
  <w:footnote w:type="continuationSeparator" w:id="0">
    <w:p w14:paraId="19E39D8A" w14:textId="77777777" w:rsidR="00177373" w:rsidRDefault="00177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25A5F" w14:textId="77777777" w:rsidR="00110024" w:rsidRDefault="00110024"/>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y Driscoll">
    <w15:presenceInfo w15:providerId="AD" w15:userId="S::tpd0001@mail.wvu.edu::d6ce73f2-bd6f-405c-9b15-62b943f19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024"/>
    <w:rsid w:val="00017EA9"/>
    <w:rsid w:val="00107861"/>
    <w:rsid w:val="00110024"/>
    <w:rsid w:val="00177373"/>
    <w:rsid w:val="001E7430"/>
    <w:rsid w:val="002E4202"/>
    <w:rsid w:val="002F2D9D"/>
    <w:rsid w:val="00440686"/>
    <w:rsid w:val="004B4C0A"/>
    <w:rsid w:val="0052184B"/>
    <w:rsid w:val="00524C90"/>
    <w:rsid w:val="005B6925"/>
    <w:rsid w:val="00602E1D"/>
    <w:rsid w:val="00691BCC"/>
    <w:rsid w:val="0071793C"/>
    <w:rsid w:val="00784CC8"/>
    <w:rsid w:val="008B0397"/>
    <w:rsid w:val="008D5E1C"/>
    <w:rsid w:val="008F6019"/>
    <w:rsid w:val="00B4019E"/>
    <w:rsid w:val="00BE6373"/>
    <w:rsid w:val="00C23F9C"/>
    <w:rsid w:val="00DA78B9"/>
    <w:rsid w:val="00DF0D2C"/>
    <w:rsid w:val="00F5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F848"/>
  <w15:docId w15:val="{C9B0AF6B-0AF5-4349-8A18-3B7A062D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B6925"/>
    <w:rPr>
      <w:sz w:val="16"/>
      <w:szCs w:val="16"/>
    </w:rPr>
  </w:style>
  <w:style w:type="paragraph" w:styleId="CommentText">
    <w:name w:val="annotation text"/>
    <w:basedOn w:val="Normal"/>
    <w:link w:val="CommentTextChar"/>
    <w:uiPriority w:val="99"/>
    <w:semiHidden/>
    <w:unhideWhenUsed/>
    <w:rsid w:val="005B6925"/>
    <w:pPr>
      <w:spacing w:line="240" w:lineRule="auto"/>
    </w:pPr>
    <w:rPr>
      <w:sz w:val="20"/>
      <w:szCs w:val="20"/>
    </w:rPr>
  </w:style>
  <w:style w:type="character" w:customStyle="1" w:styleId="CommentTextChar">
    <w:name w:val="Comment Text Char"/>
    <w:basedOn w:val="DefaultParagraphFont"/>
    <w:link w:val="CommentText"/>
    <w:uiPriority w:val="99"/>
    <w:semiHidden/>
    <w:rsid w:val="005B6925"/>
    <w:rPr>
      <w:sz w:val="20"/>
      <w:szCs w:val="20"/>
    </w:rPr>
  </w:style>
  <w:style w:type="paragraph" w:styleId="CommentSubject">
    <w:name w:val="annotation subject"/>
    <w:basedOn w:val="CommentText"/>
    <w:next w:val="CommentText"/>
    <w:link w:val="CommentSubjectChar"/>
    <w:uiPriority w:val="99"/>
    <w:semiHidden/>
    <w:unhideWhenUsed/>
    <w:rsid w:val="005B6925"/>
    <w:rPr>
      <w:b/>
      <w:bCs/>
    </w:rPr>
  </w:style>
  <w:style w:type="character" w:customStyle="1" w:styleId="CommentSubjectChar">
    <w:name w:val="Comment Subject Char"/>
    <w:basedOn w:val="CommentTextChar"/>
    <w:link w:val="CommentSubject"/>
    <w:uiPriority w:val="99"/>
    <w:semiHidden/>
    <w:rsid w:val="005B6925"/>
    <w:rPr>
      <w:b/>
      <w:bCs/>
      <w:sz w:val="20"/>
      <w:szCs w:val="20"/>
    </w:rPr>
  </w:style>
  <w:style w:type="paragraph" w:styleId="BalloonText">
    <w:name w:val="Balloon Text"/>
    <w:basedOn w:val="Normal"/>
    <w:link w:val="BalloonTextChar"/>
    <w:uiPriority w:val="99"/>
    <w:semiHidden/>
    <w:unhideWhenUsed/>
    <w:rsid w:val="005B692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9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Tatro</dc:creator>
  <cp:lastModifiedBy>Timothy Driscoll</cp:lastModifiedBy>
  <cp:revision>21</cp:revision>
  <dcterms:created xsi:type="dcterms:W3CDTF">2019-10-11T01:16:00Z</dcterms:created>
  <dcterms:modified xsi:type="dcterms:W3CDTF">2019-10-16T20:31:00Z</dcterms:modified>
</cp:coreProperties>
</file>