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Lubricant - Shipment Details</w:t>
      </w:r>
    </w:p>
    <w:p/>
    <w:p>
      <w:r>
        <w:rPr>
          <w:b/>
        </w:rPr>
        <w:t xml:space="preserve">Date of Receipt: </w:t>
      </w:r>
      <w:r>
        <w:t>25-Feb-2025</w:t>
      </w:r>
    </w:p>
    <w:p>
      <w:r>
        <w:rPr>
          <w:b/>
        </w:rPr>
        <w:t xml:space="preserve">Purchase Order No.: </w:t>
      </w:r>
      <w:r>
        <w:t>PO-2025-571</w:t>
      </w:r>
    </w:p>
    <w:p>
      <w:r>
        <w:rPr>
          <w:b/>
        </w:rPr>
        <w:t xml:space="preserve">Received At: </w:t>
      </w:r>
      <w:r>
        <w:t>Raw Material Warehouse, Apex Life Research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30 Bond Street, Ward Hill, MA 01835-8099, USA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Arvind Menon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arvind.menon@thermofisher.com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INV-MG-77896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02-Mar-2025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DN-026-MG-2025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UPS International Express (Air Freight)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UPS987456322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AI-191 (Newark to Mumbai)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Customs Clearance Date</w:t>
            </w:r>
          </w:p>
        </w:tc>
        <w:tc>
          <w:tcPr>
            <w:tcW w:type="dxa" w:w="3360"/>
          </w:tcPr>
          <w:p>
            <w:r>
              <w:t>02-Mar-2025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Code</w:t>
            </w:r>
          </w:p>
        </w:tc>
        <w:tc>
          <w:tcPr>
            <w:tcW w:type="dxa" w:w="3360"/>
          </w:tcPr>
          <w:p>
            <w:r>
              <w:t>A12360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MG20220224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360"/>
          </w:tcPr>
          <w:p>
            <w:r>
              <w:t>USP/NF Grade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01-Jan-2025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/ Retest Date</w:t>
            </w:r>
          </w:p>
        </w:tc>
        <w:tc>
          <w:tcPr>
            <w:tcW w:type="dxa" w:w="3360"/>
          </w:tcPr>
          <w:p>
            <w:r>
              <w:t>01-Jan-2030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HDPE Container (0.25 kg)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Drum 01</w:t>
            </w:r>
          </w:p>
        </w:tc>
        <w:tc>
          <w:tcPr>
            <w:tcW w:type="dxa" w:w="5040"/>
          </w:tcPr>
          <w:p>
            <w:r>
              <w:t>Weight: 1.50 Kg, Seal: ✅ Yes, Condition: Good, no damage</w:t>
            </w:r>
          </w:p>
        </w:tc>
      </w:tr>
    </w:tbl>
    <w:p/>
    <w:p>
      <w:r>
        <w:rPr>
          <w:b/>
        </w:rPr>
        <w:t xml:space="preserve">• Packaging Type: </w:t>
      </w:r>
      <w:r>
        <w:t>HDPE pharma-grade drum with tamper-evident seal</w:t>
      </w:r>
    </w:p>
    <w:p>
      <w:r>
        <w:rPr>
          <w:b/>
        </w:rPr>
        <w:t xml:space="preserve">• Labeling: </w:t>
      </w:r>
      <w:r>
        <w:t>Product Name, Batch No., Mfg. Date, Retest Date,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 Verification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Storage Conditions OK</w:t>
            </w:r>
          </w:p>
        </w:tc>
        <w:tc>
          <w:tcPr>
            <w:tcW w:type="dxa" w:w="3360"/>
          </w:tcPr>
          <w:p>
            <w:r>
              <w:t>✅ 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QC Sampling</w:t>
            </w:r>
          </w:p>
        </w:tc>
        <w:tc>
          <w:tcPr>
            <w:tcW w:type="dxa" w:w="3360"/>
          </w:tcPr>
          <w:p>
            <w:r>
              <w:t>✅ Initiated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Status</w:t>
            </w:r>
          </w:p>
        </w:tc>
        <w:tc>
          <w:tcPr>
            <w:tcW w:type="dxa" w:w="3360"/>
          </w:tcPr>
          <w:p>
            <w:r>
              <w:t>Quarantined pending QC clearance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Miral Rawat</w:t>
              <w:br/>
              <w:t>Date: 11-Mar-2025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11-Mar-2025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