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Packaging Tape - Purchase Order</w:t>
      </w:r>
    </w:p>
    <w:p/>
    <w:p>
      <w:r>
        <w:rPr>
          <w:b/>
        </w:rPr>
        <w:t xml:space="preserve">PO Date:  </w:t>
      </w:r>
      <w:r>
        <w:t>03-Feb-2025</w:t>
      </w:r>
    </w:p>
    <w:p>
      <w:r>
        <w:rPr>
          <w:b/>
        </w:rPr>
        <w:t xml:space="preserve">Internal Requisition Ref:  </w:t>
      </w:r>
      <w:r>
        <w:t>PR-PKG-2025-017</w:t>
      </w:r>
    </w:p>
    <w:p>
      <w:r>
        <w:rPr>
          <w:b/>
        </w:rPr>
        <w:t xml:space="preserve">PO Number:  </w:t>
      </w:r>
      <w:r>
        <w:t>PO-PKG-25-017</w:t>
      </w:r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VEN-GPS-002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457 Distribution Way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Logistics City, IL 60007, USA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Mr. John Davis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sales@globalpackagingsolutions.com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PM-TAPE-02</w:t>
            </w:r>
          </w:p>
        </w:tc>
        <w:tc>
          <w:tcPr>
            <w:tcW w:type="dxa" w:w="1680"/>
          </w:tcPr>
          <w:p>
            <w:r>
              <w:t>Clear Polypropylene Sealing Tape, 48mm</w:t>
            </w:r>
          </w:p>
        </w:tc>
        <w:tc>
          <w:tcPr>
            <w:tcW w:type="dxa" w:w="1680"/>
          </w:tcPr>
          <w:p>
            <w:r>
              <w:t>2</w:t>
            </w:r>
          </w:p>
        </w:tc>
        <w:tc>
          <w:tcPr>
            <w:tcW w:type="dxa" w:w="1680"/>
          </w:tcPr>
          <w:p>
            <w:r>
              <w:t>Case</w:t>
            </w:r>
          </w:p>
        </w:tc>
        <w:tc>
          <w:tcPr>
            <w:tcW w:type="dxa" w:w="1680"/>
          </w:tcPr>
          <w:p>
            <w:r>
              <w:t>₹6,000.00</w:t>
            </w:r>
          </w:p>
        </w:tc>
      </w:tr>
    </w:tbl>
    <w:p/>
    <w:p>
      <w:r>
        <w:rPr>
          <w:b/>
        </w:rPr>
        <w:t xml:space="preserve">Total Price (INR):  </w:t>
      </w:r>
      <w:r/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