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32"/>
        </w:rPr>
        <w:t>Equipment Logbook: Cartoning Machine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Field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Automatic Cartoning Machine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Equipment ID No.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CAR-01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Manufacturer / Model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IMA Group / A83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Serial Number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IMA-CAR-2021-8821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Location / Room No.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Packaging Suite P-101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Logbook Document No.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LOG-USE-CAR-01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Governing SOPs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Use: SOP/OP/CAR/001, Cleaning: SOP/CL/CAR/001</w:t>
            </w:r>
          </w:p>
        </w:tc>
      </w:tr>
    </w:tbl>
    <w:p/>
    <w:p>
      <w:r>
        <w:rPr>
          <w:b/>
        </w:rPr>
        <w:t>Log Entries (Chronological record of all activities)</w:t>
      </w:r>
    </w:p>
    <w:p>
      <w:r>
        <w:rPr>
          <w:b/>
        </w:rPr>
        <w:t xml:space="preserve">Page No: </w:t>
      </w:r>
      <w:r>
        <w:t>23 of 100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  <w:gridCol w:w="1232"/>
      </w:tblGrid>
      <w:tr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#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Date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Start Time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End Time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Batch No.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Activity / Operation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Performed By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Verified By</w:t>
            </w:r>
          </w:p>
        </w:tc>
      </w:tr>
      <w:tr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22-Apr-25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21:00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22:00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ASP-25-002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Cleaning (Changeover)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Deepak Joshi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Sanjay Reddy</w:t>
            </w:r>
          </w:p>
        </w:tc>
      </w:tr>
      <w:tr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23-Apr-25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15:00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15:15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ASP-25-003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Line Clearance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Rajesh Kumar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Sanjay Reddy</w:t>
            </w:r>
          </w:p>
        </w:tc>
      </w:tr>
      <w:tr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23-Apr-25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15:15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22:30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ASP-25-003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Production (Cartoning)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Rajesh Kumar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Sanjay Reddy</w:t>
            </w:r>
          </w:p>
        </w:tc>
      </w:tr>
      <w:tr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23-Apr-25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22:30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23:30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ASP-25-003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Cleaning (Post-Use)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Deepak Joshi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Sanjay Reddy</w:t>
            </w:r>
          </w:p>
        </w:tc>
      </w:tr>
    </w:tbl>
    <w:p>
      <w:r>
        <w:br w:type="page"/>
      </w:r>
    </w:p>
    <w:p>
      <w:r>
        <w:rPr>
          <w:b/>
        </w:rPr>
        <w:t>Page Review Section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Reviewed By (QA)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Sanjay Reddy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Sanjay Reddy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25-Apr-2025</w:t>
            </w:r>
          </w:p>
        </w:tc>
      </w:tr>
    </w:tbl>
    <w:sectPr w:rsidR="00FC693F" w:rsidRPr="0006063C" w:rsidSect="00034616">
      <w:pgSz w:w="12240" w:h="15840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