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2060"/>
          <w:sz w:val="32"/>
        </w:rPr>
        <w:t>Tertiary Packaging Reconciliation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3360"/>
          </w:tcPr>
          <w:p>
            <w:r>
              <w:t>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No.:</w:t>
            </w:r>
          </w:p>
        </w:tc>
        <w:tc>
          <w:tcPr>
            <w:tcW w:type="dxa" w:w="3360"/>
          </w:tcPr>
          <w:p>
            <w:r>
              <w:t>ASP-25-003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Reconciliation:</w:t>
            </w:r>
          </w:p>
        </w:tc>
        <w:tc>
          <w:tcPr>
            <w:tcW w:type="dxa" w:w="3360"/>
          </w:tcPr>
          <w:p>
            <w:r>
              <w:t>23-Apr-2025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A: Carton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A1. Input Cartons (Good from Secondary):</w:t>
            </w:r>
          </w:p>
        </w:tc>
        <w:tc>
          <w:tcPr>
            <w:tcW w:type="dxa" w:w="3360"/>
          </w:tcPr>
          <w:p>
            <w:r>
              <w:t>8,191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A2. Cartons Packed into Shipper Cases:</w:t>
            </w:r>
          </w:p>
        </w:tc>
        <w:tc>
          <w:tcPr>
            <w:tcW w:type="dxa" w:w="3360"/>
          </w:tcPr>
          <w:p>
            <w:r>
              <w:t>8,190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A3. Damaged/Rejected Cartons: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B: Shipper Case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B1. Shipper Cases Used:</w:t>
            </w:r>
          </w:p>
        </w:tc>
        <w:tc>
          <w:tcPr>
            <w:tcW w:type="dxa" w:w="3360"/>
          </w:tcPr>
          <w:p>
            <w:r>
              <w:t>82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B2. Damaged/Wasted Cases: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C: Additional Materials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C1. Shipper Labels Applied:</w:t>
            </w:r>
          </w:p>
        </w:tc>
        <w:tc>
          <w:tcPr>
            <w:tcW w:type="dxa" w:w="3360"/>
          </w:tcPr>
          <w:p>
            <w:r>
              <w:t>82</w:t>
            </w:r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C2. Stretch Film Used (rolls):</w:t>
            </w:r>
          </w:p>
        </w:tc>
        <w:tc>
          <w:tcPr>
            <w:tcW w:type="dxa" w:w="3360"/>
          </w:tcPr>
          <w:p>
            <w:r>
              <w:t>2</w:t>
            </w:r>
          </w:p>
        </w:tc>
      </w:tr>
    </w:tbl>
    <w:p/>
    <w:p>
      <w:r>
        <w:rPr>
          <w:b/>
        </w:rPr>
        <w:t>Yield Calculation: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% Yield (Cartons Packed/Input Cartons) × 100</w:t>
            </w:r>
          </w:p>
        </w:tc>
        <w:tc>
          <w:tcPr>
            <w:tcW w:type="dxa" w:w="3360"/>
          </w:tcPr>
          <w:p>
            <w:r>
              <w:t>99.99%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3360"/>
          </w:tcPr>
          <w:p>
            <w:r>
              <w:t>99.5% - 100%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r>
        <w:rPr>
          <w:b/>
        </w:rPr>
        <w:t>Authorized By: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60"/>
          </w:tcPr>
          <w:p>
            <w:r>
              <w:t>Calculated By (Production Operator)</w:t>
            </w:r>
          </w:p>
        </w:tc>
        <w:tc>
          <w:tcPr>
            <w:tcW w:type="dxa" w:w="3360"/>
          </w:tcPr>
          <w:p>
            <w:r>
              <w:t>Vikram Patel</w:t>
            </w:r>
          </w:p>
        </w:tc>
        <w:tc>
          <w:tcPr>
            <w:tcW w:type="dxa" w:w="3360"/>
          </w:tcPr>
          <w:p>
            <w:r>
              <w:t>23-Apr-2025</w:t>
            </w:r>
          </w:p>
        </w:tc>
      </w:tr>
      <w:tr>
        <w:tc>
          <w:tcPr>
            <w:tcW w:type="dxa" w:w="3360"/>
          </w:tcPr>
          <w:p>
            <w:r>
              <w:t>Verified By (Production Supervisor)</w:t>
            </w:r>
          </w:p>
        </w:tc>
        <w:tc>
          <w:tcPr>
            <w:tcW w:type="dxa" w:w="3360"/>
          </w:tcPr>
          <w:p>
            <w:r>
              <w:t>Neha Gupta</w:t>
            </w:r>
          </w:p>
        </w:tc>
        <w:tc>
          <w:tcPr>
            <w:tcW w:type="dxa" w:w="3360"/>
          </w:tcPr>
          <w:p>
            <w:r>
              <w:t>23-Apr-2025</w:t>
            </w:r>
          </w:p>
        </w:tc>
      </w:tr>
      <w:tr>
        <w:tc>
          <w:tcPr>
            <w:tcW w:type="dxa" w:w="3360"/>
          </w:tcPr>
          <w:p>
            <w:r>
              <w:t>Reviewed By (Quality Assurance)</w:t>
            </w:r>
          </w:p>
        </w:tc>
        <w:tc>
          <w:tcPr>
            <w:tcW w:type="dxa" w:w="3360"/>
          </w:tcPr>
          <w:p>
            <w:r>
              <w:t>Sanjay Reddy</w:t>
            </w:r>
          </w:p>
        </w:tc>
        <w:tc>
          <w:tcPr>
            <w:tcW w:type="dxa" w:w="3360"/>
          </w:tcPr>
          <w:p>
            <w:r>
              <w:t>23-Apr-2025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