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Disintegrant - Shipment Details</w:t>
      </w:r>
    </w:p>
    <w:p/>
    <w:p>
      <w:r>
        <w:rPr>
          <w:b/>
        </w:rPr>
        <w:t xml:space="preserve">Date of Receipt: </w:t>
      </w:r>
      <w:r>
        <w:t>25-Mar-2025</w:t>
      </w:r>
    </w:p>
    <w:p>
      <w:r>
        <w:rPr>
          <w:b/>
        </w:rPr>
        <w:t xml:space="preserve">Purchase Order No.: </w:t>
      </w:r>
      <w:r>
        <w:t>PO-2025-570</w:t>
      </w:r>
    </w:p>
    <w:p>
      <w:r>
        <w:rPr>
          <w:b/>
        </w:rPr>
        <w:t xml:space="preserve">Received At: </w:t>
      </w:r>
      <w:r>
        <w:t>Raw Material Warehouse, Apex Life Research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3050 Spruce Street, St. Louis, MO, USA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Gru Vay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gruvay@merckgroup.com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INV-CS-65236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25-Mar-2025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DN-027-CS-2025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FedEx International Priority (Air)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AWB Number</w:t>
            </w:r>
          </w:p>
        </w:tc>
        <w:tc>
          <w:tcPr>
            <w:tcW w:type="dxa" w:w="3360"/>
          </w:tcPr>
          <w:p>
            <w:r>
              <w:t>FEDEX321654989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Flight No.</w:t>
            </w:r>
          </w:p>
        </w:tc>
        <w:tc>
          <w:tcPr>
            <w:tcW w:type="dxa" w:w="3360"/>
          </w:tcPr>
          <w:p>
            <w:r>
              <w:t>LH-760 (Frankfurt to Mumbai)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Customs Clearance Date</w:t>
            </w:r>
          </w:p>
        </w:tc>
        <w:tc>
          <w:tcPr>
            <w:tcW w:type="dxa" w:w="3360"/>
          </w:tcPr>
          <w:p>
            <w:r>
              <w:t>27-Mar-2025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Cornstarch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</w:t>
            </w:r>
          </w:p>
        </w:tc>
        <w:tc>
          <w:tcPr>
            <w:tcW w:type="dxa" w:w="3360"/>
          </w:tcPr>
          <w:p>
            <w:r>
              <w:t>S4126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360"/>
          </w:tcPr>
          <w:p>
            <w:r>
              <w:t>CS20250504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SPEC-CS-001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3360"/>
          </w:tcPr>
          <w:p>
            <w:r>
              <w:t>USP / In-House Spec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10.00 Kg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04-May-2024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04-May-2029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HDPE Container (0.75 Kg)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Drum 01</w:t>
            </w:r>
          </w:p>
        </w:tc>
        <w:tc>
          <w:tcPr>
            <w:tcW w:type="dxa" w:w="5040"/>
          </w:tcPr>
          <w:p>
            <w:r>
              <w:t>Net: 7.00 Kg, Seal: ✅ Yes, Condition: Good, no damage</w:t>
            </w:r>
          </w:p>
        </w:tc>
      </w:tr>
    </w:tbl>
    <w:p/>
    <w:p>
      <w:r>
        <w:rPr>
          <w:b/>
        </w:rPr>
        <w:t xml:space="preserve">• Packaging Type: </w:t>
      </w:r>
      <w:r>
        <w:t>HDPE pharma-grade drum with tamper-evident seal</w:t>
      </w:r>
    </w:p>
    <w:p>
      <w:r>
        <w:rPr>
          <w:b/>
        </w:rPr>
        <w:t xml:space="preserve">• Labeling: </w:t>
      </w:r>
      <w:r>
        <w:t>Product Name, Batch No., Mfg. Date, Exp. Date, Storage Conditions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 Verification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Storage Conditions OK</w:t>
            </w:r>
          </w:p>
        </w:tc>
        <w:tc>
          <w:tcPr>
            <w:tcW w:type="dxa" w:w="3360"/>
          </w:tcPr>
          <w:p>
            <w:r>
              <w:t>✅ Yes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QC Sampling</w:t>
            </w:r>
          </w:p>
        </w:tc>
        <w:tc>
          <w:tcPr>
            <w:tcW w:type="dxa" w:w="3360"/>
          </w:tcPr>
          <w:p>
            <w:r>
              <w:t>✅ Initiated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Status</w:t>
            </w:r>
          </w:p>
        </w:tc>
        <w:tc>
          <w:tcPr>
            <w:tcW w:type="dxa" w:w="3360"/>
          </w:tcPr>
          <w:p>
            <w:r>
              <w:t>Quarantined pending QC clearance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Mohan Arora</w:t>
              <w:br/>
              <w:t>Date: 07-Apr-2025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07-Apr-2025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