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Corrugated Shipper Case</w:t>
      </w:r>
    </w:p>
    <w:p>
      <w:pPr>
        <w:jc w:val="center"/>
      </w:pPr>
      <w:r>
        <w:rPr>
          <w:sz w:val="28"/>
        </w:rPr>
        <w:t>Certificate of Conformance (CoC)</w:t>
      </w:r>
    </w:p>
    <w:p/>
    <w:p>
      <w:pPr>
        <w:jc w:val="left"/>
      </w:pPr>
      <w:r>
        <w:rPr>
          <w:b/>
          <w:sz w:val="24"/>
        </w:rPr>
        <w:t>GLOBAL PACKAGING SOLUTIONS</w:t>
      </w:r>
    </w:p>
    <w:p>
      <w:r>
        <w:rPr>
          <w:sz w:val="20"/>
        </w:rPr>
        <w:t>Certificate of Conformance (CoC)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Corrugated Shipper Case, Regular Slotted Container (RSC)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22-Mar-2025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100 units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Clean, properly cut, scored, and glued. Free from damage.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BOARD GRADE</w:t>
            </w:r>
          </w:p>
        </w:tc>
        <w:tc>
          <w:tcPr>
            <w:tcW w:type="dxa" w:w="2016"/>
          </w:tcPr>
          <w:p>
            <w:r>
              <w:t>Single Wall, C-Flute, Kraft Paper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Material Specification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BURSTING STRENGTH</w:t>
            </w:r>
          </w:p>
        </w:tc>
        <w:tc>
          <w:tcPr>
            <w:tcW w:type="dxa" w:w="2016"/>
          </w:tcPr>
          <w:p>
            <w:r>
              <w:t>Not Less Than 13.8 Bar (200 PSI)</w:t>
            </w:r>
          </w:p>
        </w:tc>
        <w:tc>
          <w:tcPr>
            <w:tcW w:type="dxa" w:w="2016"/>
          </w:tcPr>
          <w:p>
            <w:r>
              <w:t>14.5 Bar</w:t>
            </w:r>
          </w:p>
        </w:tc>
        <w:tc>
          <w:tcPr>
            <w:tcW w:type="dxa" w:w="2016"/>
          </w:tcPr>
          <w:p>
            <w:r>
              <w:t>Mullen Burst Test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DIMENSIONS (INTERNAL)</w:t>
            </w:r>
          </w:p>
        </w:tc>
        <w:tc>
          <w:tcPr>
            <w:tcW w:type="dxa" w:w="2016"/>
          </w:tcPr>
          <w:p>
            <w:r>
              <w:t>380 x 225 x 105 mm (± 2.0 mm)</w:t>
            </w:r>
          </w:p>
        </w:tc>
        <w:tc>
          <w:tcPr>
            <w:tcW w:type="dxa" w:w="2016"/>
          </w:tcPr>
          <w:p>
            <w:r>
              <w:t>381 x 225 x 105 mm</w:t>
            </w:r>
          </w:p>
        </w:tc>
        <w:tc>
          <w:tcPr>
            <w:tcW w:type="dxa" w:w="2016"/>
          </w:tcPr>
          <w:p>
            <w:r>
              <w:t>Calibrated Ruler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PRINT SPECIFICATIONS</w:t>
            </w:r>
          </w:p>
        </w:tc>
        <w:tc>
          <w:tcPr>
            <w:tcW w:type="dxa" w:w="2016"/>
          </w:tcPr>
          <w:p>
            <w:r>
              <w:t>100% identical to ART-SHIP-ASP325-v1.2.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This lot has been tested and conforms to the above specifications.</w:t>
      </w:r>
    </w:p>
    <w:p>
      <w:pPr>
        <w:pStyle w:val="ListBullet"/>
      </w:pPr>
      <w:r>
        <w:t>The materials used are compliant with CONEG regulations for heavy metals in packaging.</w:t>
      </w: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24-Mar-2025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