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Pallets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PR-PKG-2025-028</w:t>
      </w:r>
    </w:p>
    <w:p>
      <w:r>
        <w:rPr>
          <w:b/>
        </w:rPr>
        <w:t xml:space="preserve">PO Number:  </w:t>
      </w:r>
      <w:r>
        <w:t>PO-PKG-25-028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Logistics Lane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Craterville, IN 46001,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Michael Chen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sales@nationalpallet.com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PM-PAL-01</w:t>
            </w:r>
          </w:p>
        </w:tc>
        <w:tc>
          <w:tcPr>
            <w:tcW w:type="dxa" w:w="1680"/>
          </w:tcPr>
          <w:p>
            <w:r>
              <w:t>Heat-Treated Wooden Pallet, 1200x1000mm, ISPM 15 Compliant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₹2,100.00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