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32"/>
        </w:rPr>
        <w:t>Staging Area - Cleaning &amp; Usage Log</w:t>
      </w:r>
    </w:p>
    <w:p/>
    <w:p>
      <w:r>
        <w:rPr>
          <w:b/>
        </w:rPr>
        <w:t xml:space="preserve">Logbook ID: </w:t>
      </w:r>
      <w:r>
        <w:t>LOG-SA-P101</w:t>
      </w:r>
    </w:p>
    <w:p>
      <w:r>
        <w:rPr>
          <w:b/>
        </w:rPr>
        <w:t xml:space="preserve">Area ID: </w:t>
      </w:r>
      <w:r>
        <w:t>Airlock AL-P101 (for Packaging Suite P-101)</w:t>
      </w:r>
    </w:p>
    <w:p/>
    <w:p>
      <w:r>
        <w:rPr>
          <w:b/>
        </w:rPr>
        <w:t>Primary Packaging Materials - 22-May-2025</w:t>
      </w:r>
    </w:p>
    <w:p>
      <w:r>
        <w:t>Abbreviated log showing key activities for airlock area.</w:t>
      </w:r>
    </w:p>
    <w:p>
      <w:r>
        <w:br w:type="page"/>
      </w:r>
    </w:p>
    <w:p>
      <w:r>
        <w:rPr>
          <w:b/>
        </w:rPr>
        <w:t xml:space="preserve">Logbook ID: </w:t>
      </w:r>
      <w:r>
        <w:t>LOG-SA-P101</w:t>
      </w:r>
    </w:p>
    <w:p>
      <w:r>
        <w:rPr>
          <w:b/>
        </w:rPr>
        <w:t xml:space="preserve">Area ID: </w:t>
      </w:r>
      <w:r>
        <w:t>Staging Area SA-P101 (for Packaging Suite P-101)</w:t>
      </w:r>
    </w:p>
    <w:p/>
    <w:p>
      <w:r>
        <w:rPr>
          <w:b/>
        </w:rPr>
        <w:t>Secondary/Tertiary Packaging Materials - 23-May-2025</w:t>
      </w:r>
    </w:p>
    <w:p>
      <w:r>
        <w:t>Abbreviated log showing key activities for staging area.</w:t>
      </w:r>
    </w:p>
    <w:p/>
    <w:p>
      <w:pPr>
        <w:jc w:val="center"/>
      </w:pPr>
      <w:r>
        <w:rPr>
          <w:i/>
          <w:color w:val="808080"/>
          <w:sz w:val="18"/>
        </w:rPr>
        <w:t>System-Generated Document – For GMP Use Only</w:t>
      </w:r>
    </w:p>
    <w:sectPr w:rsidR="00FC693F" w:rsidRPr="0006063C" w:rsidSect="00034616">
      <w:pgSz w:w="15840" w:h="122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