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371600" cy="3829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athe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38297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003366"/>
          <w:sz w:val="36"/>
        </w:rPr>
        <w:t>Lubricant - Purchase Order</w:t>
      </w:r>
    </w:p>
    <w:p/>
    <w:p>
      <w:r>
        <w:rPr>
          <w:b/>
        </w:rPr>
        <w:t xml:space="preserve">PO Date:  </w:t>
      </w:r>
      <w:r>
        <w:t>20-Apr-2025</w:t>
      </w:r>
    </w:p>
    <w:p>
      <w:r>
        <w:rPr>
          <w:b/>
        </w:rPr>
        <w:t xml:space="preserve">Internal Requisition Ref:  </w:t>
      </w:r>
      <w:r>
        <w:t>PR-RD-2025-046</w:t>
      </w:r>
    </w:p>
    <w:p>
      <w:r>
        <w:rPr>
          <w:b/>
        </w:rPr>
        <w:t xml:space="preserve">PO Number:  </w:t>
      </w:r>
      <w:r/>
    </w:p>
    <w:p/>
    <w:p>
      <w:r>
        <w:rPr>
          <w:b/>
          <w:color w:val="003366"/>
          <w:sz w:val="28"/>
          <w:u w:val="single"/>
        </w:rPr>
        <w:t>Vendor (Supplier)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Company Name</w:t>
            </w:r>
          </w:p>
        </w:tc>
        <w:tc>
          <w:tcPr>
            <w:tcW w:type="dxa" w:w="3360"/>
          </w:tcPr>
          <w:p>
            <w:r>
              <w:t>Thermo-Fisher Scientific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1454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Address – Line 1</w:t>
            </w:r>
          </w:p>
        </w:tc>
        <w:tc>
          <w:tcPr>
            <w:tcW w:type="dxa" w:w="3360"/>
          </w:tcPr>
          <w:p>
            <w:r>
              <w:t>168 Third Avenue, Waltham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Address – Line 2</w:t>
            </w:r>
          </w:p>
        </w:tc>
        <w:tc>
          <w:tcPr>
            <w:tcW w:type="dxa" w:w="3360"/>
          </w:tcPr>
          <w:p>
            <w:r>
              <w:t>Massachusetts, MA 02451, USA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Contact Person</w:t>
            </w:r>
          </w:p>
        </w:tc>
        <w:tc>
          <w:tcPr>
            <w:tcW w:type="dxa" w:w="3360"/>
          </w:tcPr>
          <w:p>
            <w:r>
              <w:t>Mr. Arvind Menon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Email</w:t>
            </w:r>
          </w:p>
        </w:tc>
        <w:tc>
          <w:tcPr>
            <w:tcW w:type="dxa" w:w="3360"/>
          </w:tcPr>
          <w:p>
            <w:r>
              <w:t>arvind.menon@thermofisher.com</w:t>
            </w:r>
          </w:p>
        </w:tc>
      </w:tr>
    </w:tbl>
    <w:p/>
    <w:p>
      <w:r>
        <w:rPr>
          <w:b/>
          <w:color w:val="003366"/>
          <w:sz w:val="28"/>
          <w:u w:val="single"/>
        </w:rPr>
        <w:t>Buyer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Company Name</w:t>
            </w:r>
          </w:p>
        </w:tc>
        <w:tc>
          <w:tcPr>
            <w:tcW w:type="dxa" w:w="3360"/>
          </w:tcPr>
          <w:p>
            <w:r>
              <w:t>NovaThera Pharmaceuticals Pvt. Ltd.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Address – Line 1</w:t>
            </w:r>
          </w:p>
        </w:tc>
        <w:tc>
          <w:tcPr>
            <w:tcW w:type="dxa" w:w="3360"/>
          </w:tcPr>
          <w:p>
            <w:r>
              <w:t>Plot 27, Sector 8A, Biotech Park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Address – Line 2</w:t>
            </w:r>
          </w:p>
        </w:tc>
        <w:tc>
          <w:tcPr>
            <w:tcW w:type="dxa" w:w="3360"/>
          </w:tcPr>
          <w:p>
            <w:r>
              <w:t>Pune, Maharashtra – 411026, India</w:t>
            </w:r>
          </w:p>
        </w:tc>
      </w:tr>
    </w:tbl>
    <w:p/>
    <w:p>
      <w:r>
        <w:rPr>
          <w:b/>
          <w:color w:val="003366"/>
          <w:sz w:val="28"/>
          <w:u w:val="single"/>
        </w:rPr>
        <w:t>Ship 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Department</w:t>
            </w:r>
          </w:p>
        </w:tc>
        <w:tc>
          <w:tcPr>
            <w:tcW w:type="dxa" w:w="3360"/>
          </w:tcPr>
          <w:p>
            <w:r>
              <w:t>Raw Material Stores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Company Name</w:t>
            </w:r>
          </w:p>
        </w:tc>
        <w:tc>
          <w:tcPr>
            <w:tcW w:type="dxa" w:w="3360"/>
          </w:tcPr>
          <w:p>
            <w:r>
              <w:t>NovaThera Pharmaceuticals Pvt. Ltd.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Address – Line 1</w:t>
            </w:r>
          </w:p>
        </w:tc>
        <w:tc>
          <w:tcPr>
            <w:tcW w:type="dxa" w:w="3360"/>
          </w:tcPr>
          <w:p>
            <w:r>
              <w:t>Plot 27, Sector 8A, Biotech Park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Address – Line 2</w:t>
            </w:r>
          </w:p>
        </w:tc>
        <w:tc>
          <w:tcPr>
            <w:tcW w:type="dxa" w:w="3360"/>
          </w:tcPr>
          <w:p>
            <w:r>
              <w:t>Pune, Maharashtra – 411026, India</w:t>
            </w:r>
          </w:p>
        </w:tc>
      </w:tr>
    </w:tbl>
    <w:p/>
    <w:p>
      <w:r>
        <w:rPr>
          <w:b/>
          <w:color w:val="003366"/>
          <w:sz w:val="28"/>
          <w:u w:val="single"/>
        </w:rPr>
        <w:t>Bill 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Department</w:t>
            </w:r>
          </w:p>
        </w:tc>
        <w:tc>
          <w:tcPr>
            <w:tcW w:type="dxa" w:w="3360"/>
          </w:tcPr>
          <w:p>
            <w:r>
              <w:t>Accounts Department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Company Name</w:t>
            </w:r>
          </w:p>
        </w:tc>
        <w:tc>
          <w:tcPr>
            <w:tcW w:type="dxa" w:w="3360"/>
          </w:tcPr>
          <w:p>
            <w:r>
              <w:t>NovaThera Pharmaceuticals Pvt. Ltd.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Address – Line 1</w:t>
            </w:r>
          </w:p>
        </w:tc>
        <w:tc>
          <w:tcPr>
            <w:tcW w:type="dxa" w:w="3360"/>
          </w:tcPr>
          <w:p>
            <w:r>
              <w:t>Plot 27, Sector 8A, Biotech Park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Address – Line 2</w:t>
            </w:r>
          </w:p>
        </w:tc>
        <w:tc>
          <w:tcPr>
            <w:tcW w:type="dxa" w:w="3360"/>
          </w:tcPr>
          <w:p>
            <w:r>
              <w:t>Pune, Maharashtra – 411026, India</w:t>
            </w:r>
          </w:p>
        </w:tc>
      </w:tr>
    </w:tbl>
    <w:p/>
    <w:p>
      <w:r>
        <w:rPr>
          <w:b/>
          <w:color w:val="003366"/>
          <w:sz w:val="28"/>
          <w:u w:val="single"/>
        </w:rPr>
        <w:t>Order Details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</w:tcPr>
          <w:p>
            <w:r>
              <w:rPr>
                <w:b/>
              </w:rPr>
            </w:r>
          </w:p>
        </w:tc>
        <w:tc>
          <w:tcPr>
            <w:tcW w:type="dxa" w:w="1680"/>
          </w:tcPr>
          <w:p>
            <w:r>
              <w:rPr>
                <w:b/>
              </w:rPr>
              <w:t>Item Code</w:t>
            </w:r>
          </w:p>
        </w:tc>
        <w:tc>
          <w:tcPr>
            <w:tcW w:type="dxa" w:w="16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680"/>
          </w:tcPr>
          <w:p>
            <w:r>
              <w:rPr>
                <w:b/>
              </w:rPr>
              <w:t>Qty</w:t>
            </w:r>
          </w:p>
        </w:tc>
        <w:tc>
          <w:tcPr>
            <w:tcW w:type="dxa" w:w="1680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680"/>
          </w:tcPr>
          <w:p>
            <w:r>
              <w:rPr>
                <w:b/>
              </w:rPr>
              <w:t>Unit Price (INR)</w:t>
            </w:r>
          </w:p>
        </w:tc>
      </w:tr>
      <w:tr>
        <w:tc>
          <w:tcPr>
            <w:tcW w:type="dxa" w:w="1680"/>
          </w:tcPr>
          <w:p>
            <w:r>
              <w:t>1</w:t>
            </w:r>
          </w:p>
        </w:tc>
        <w:tc>
          <w:tcPr>
            <w:tcW w:type="dxa" w:w="1680"/>
          </w:tcPr>
          <w:p>
            <w:r>
              <w:t>RM-MG-003</w:t>
            </w:r>
          </w:p>
        </w:tc>
        <w:tc>
          <w:tcPr>
            <w:tcW w:type="dxa" w:w="1680"/>
          </w:tcPr>
          <w:p>
            <w:r>
              <w:t xml:space="preserve">Magnesium Stearate, USP/NF Grade </w:t>
            </w:r>
          </w:p>
        </w:tc>
        <w:tc>
          <w:tcPr>
            <w:tcW w:type="dxa" w:w="1680"/>
          </w:tcPr>
          <w:p>
            <w:r>
              <w:t>2</w:t>
            </w:r>
          </w:p>
        </w:tc>
        <w:tc>
          <w:tcPr>
            <w:tcW w:type="dxa" w:w="1680"/>
          </w:tcPr>
          <w:p>
            <w:r>
              <w:t>Kg</w:t>
            </w:r>
          </w:p>
        </w:tc>
        <w:tc>
          <w:tcPr>
            <w:tcW w:type="dxa" w:w="1680"/>
          </w:tcPr>
          <w:p>
            <w:r>
              <w:t>₹2,200.00</w:t>
            </w:r>
          </w:p>
        </w:tc>
      </w:tr>
    </w:tbl>
    <w:p/>
    <w:p>
      <w:r>
        <w:rPr>
          <w:b/>
        </w:rPr>
        <w:t xml:space="preserve">Total Price (INR):  </w:t>
      </w:r>
      <w:r>
        <w:t>₹4,400.00</w:t>
      </w:r>
    </w:p>
    <w:p/>
    <w:p>
      <w:r>
        <w:rPr>
          <w:b/>
          <w:color w:val="003366"/>
          <w:sz w:val="28"/>
          <w:u w:val="single"/>
        </w:rPr>
        <w:t>Terms &amp; Conditions</w:t>
      </w:r>
    </w:p>
    <w:p>
      <w:pPr>
        <w:pStyle w:val="ListBullet"/>
      </w:pPr>
      <w:r>
        <w:t>1. Delivery Deadline: On or before 15-Feb-2025</w:t>
      </w:r>
    </w:p>
    <w:p>
      <w:pPr>
        <w:pStyle w:val="ListBullet"/>
      </w:pPr>
      <w:r>
        <w:t>2. Inspection: Material acceptance subject to internal QC testing</w:t>
      </w:r>
    </w:p>
    <w:p>
      <w:pPr>
        <w:pStyle w:val="ListBullet"/>
      </w:pPr>
      <w:r>
        <w:t>3. Required Documents: Invoice, MSDS, Packing List, Certificate of Analysis</w:t>
      </w:r>
    </w:p>
    <w:p>
      <w:pPr>
        <w:pStyle w:val="ListBullet"/>
      </w:pPr>
      <w:r>
        <w:t>4. Late Delivery Clause: Supplier to notify buyer in writing in case of delay</w:t>
      </w:r>
    </w:p>
    <w:p>
      <w:pPr>
        <w:pStyle w:val="ListBullet"/>
      </w:pPr>
      <w:r>
        <w:t>5. Payment Terms: Net 30 Days from invoice date</w:t>
      </w:r>
    </w:p>
    <w:p>
      <w:pPr>
        <w:pStyle w:val="ListBullet"/>
      </w:pPr>
      <w:r>
        <w:t>6. Jurisdiction: All disputes subject to Pune jurisdiction</w:t>
      </w:r>
    </w:p>
    <w:p/>
    <w:p>
      <w:r>
        <w:rPr>
          <w:b/>
          <w:color w:val="003366"/>
          <w:sz w:val="28"/>
          <w:u w:val="single"/>
        </w:rPr>
        <w:t>Authorized By</w:t>
      </w:r>
    </w:p>
    <w:p>
      <w:r>
        <w:rPr>
          <w:b/>
        </w:rPr>
        <w:t xml:space="preserve">Name:  </w:t>
      </w:r>
      <w:r>
        <w:t>Mr. Vijay Kumar</w:t>
      </w:r>
    </w:p>
    <w:p>
      <w:r>
        <w:rPr>
          <w:b/>
        </w:rPr>
        <w:t xml:space="preserve">Designation:  </w:t>
      </w:r>
      <w:r>
        <w:t>Purchasing Manager</w:t>
      </w:r>
    </w:p>
    <w:p>
      <w:r>
        <w:rPr>
          <w:b/>
        </w:rPr>
        <w:t xml:space="preserve">Company:  </w:t>
      </w:r>
      <w:r>
        <w:t>NovaThera Pharmaceuticals Pvt. Ltd.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