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Heat-Treated Wooden Pallet - Shipment Details</w:t>
      </w:r>
    </w:p>
    <w:p/>
    <w:p>
      <w:r>
        <w:rPr>
          <w:b/>
        </w:rPr>
        <w:t xml:space="preserve">Date of Receipt: </w:t>
      </w:r>
      <w:r>
        <w:t>25-Apr-2025</w:t>
      </w:r>
    </w:p>
    <w:p>
      <w:r>
        <w:rPr>
          <w:b/>
        </w:rPr>
        <w:t xml:space="preserve">Purchase Order No.: </w:t>
      </w:r>
      <w:r>
        <w:t>PO-PKG-25-038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VEN-NPC-001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INV-NPC-25-58D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Heat-Treated Wooden Pallet, 4-Way Entry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NPC-PAL-2025-04-304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10 Pallets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Stack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Stack 1</w:t>
            </w:r>
          </w:p>
        </w:tc>
        <w:tc>
          <w:tcPr>
            <w:tcW w:type="dxa" w:w="5040"/>
          </w:tcPr>
          <w:p>
            <w:r>
              <w:t>220.0 Kg (Approx.)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CoC Received &amp; Verified</w:t>
            </w:r>
          </w:p>
        </w:tc>
        <w:tc>
          <w:tcPr>
            <w:tcW w:type="dxa" w:w="3360"/>
          </w:tcPr>
          <w:p>
            <w:r>
              <w:t>✅ Verified (CoC from National Pallet for Lot NPC-PAL-2025-04-304)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 xml:space="preserve">Name: </w:t>
              <w:br/>
              <w:t xml:space="preserve">Date: </w:t>
            </w:r>
          </w:p>
        </w:tc>
        <w:tc>
          <w:tcPr>
            <w:tcW w:type="dxa" w:w="5040"/>
          </w:tcPr>
          <w:p>
            <w:r>
              <w:t xml:space="preserve">Name: </w:t>
              <w:br/>
              <w:t xml:space="preserve">Date: 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