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36F" w:rsidRDefault="0013036F" w:rsidP="0013036F">
      <w:r w:rsidRPr="0013036F">
        <w:rPr>
          <w:b/>
          <w:u w:val="single"/>
        </w:rPr>
        <w:t>Problem 3.1</w:t>
      </w:r>
      <w:r>
        <w:t xml:space="preserve"> a) Code in ADS_3a.c</w:t>
      </w:r>
      <w:bookmarkStart w:id="0" w:name="_GoBack"/>
      <w:bookmarkEnd w:id="0"/>
    </w:p>
    <w:p w:rsidR="0013036F" w:rsidRDefault="0013036F" w:rsidP="0013036F">
      <w:pPr>
        <w:pStyle w:val="Caption"/>
        <w:keepNext/>
      </w:pPr>
      <w:r>
        <w:t>b) Table: Time Computations for increasing n</w:t>
      </w:r>
    </w:p>
    <w:tbl>
      <w:tblPr>
        <w:tblpPr w:leftFromText="180" w:rightFromText="180" w:vertAnchor="page" w:horzAnchor="margin" w:tblpY="2371"/>
        <w:tblW w:w="9026" w:type="dxa"/>
        <w:tblLook w:val="04A0" w:firstRow="1" w:lastRow="0" w:firstColumn="1" w:lastColumn="0" w:noHBand="0" w:noVBand="1"/>
      </w:tblPr>
      <w:tblGrid>
        <w:gridCol w:w="960"/>
        <w:gridCol w:w="1053"/>
        <w:gridCol w:w="960"/>
        <w:gridCol w:w="1080"/>
        <w:gridCol w:w="1080"/>
        <w:gridCol w:w="1420"/>
        <w:gridCol w:w="1420"/>
        <w:gridCol w:w="1053"/>
      </w:tblGrid>
      <w:tr w:rsidR="00D54AB6" w:rsidRPr="00D54AB6" w:rsidTr="00D54AB6">
        <w:trPr>
          <w:trHeight w:val="345"/>
        </w:trPr>
        <w:tc>
          <w:tcPr>
            <w:tcW w:w="960"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n</w:t>
            </w:r>
          </w:p>
        </w:tc>
        <w:tc>
          <w:tcPr>
            <w:tcW w:w="1053"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naïve</w:t>
            </w:r>
          </w:p>
        </w:tc>
        <w:tc>
          <w:tcPr>
            <w:tcW w:w="960"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n</w:t>
            </w:r>
          </w:p>
        </w:tc>
        <w:tc>
          <w:tcPr>
            <w:tcW w:w="1080"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 xml:space="preserve">bottom </w:t>
            </w:r>
          </w:p>
        </w:tc>
        <w:tc>
          <w:tcPr>
            <w:tcW w:w="1080"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n</w:t>
            </w:r>
          </w:p>
        </w:tc>
        <w:tc>
          <w:tcPr>
            <w:tcW w:w="1420"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Closed form</w:t>
            </w:r>
          </w:p>
        </w:tc>
        <w:tc>
          <w:tcPr>
            <w:tcW w:w="1420"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n</w:t>
            </w:r>
          </w:p>
        </w:tc>
        <w:tc>
          <w:tcPr>
            <w:tcW w:w="1053" w:type="dxa"/>
            <w:tcBorders>
              <w:top w:val="nil"/>
              <w:left w:val="nil"/>
              <w:bottom w:val="nil"/>
              <w:right w:val="nil"/>
            </w:tcBorders>
            <w:shd w:val="clear" w:color="auto" w:fill="auto"/>
            <w:noWrap/>
            <w:vAlign w:val="bottom"/>
            <w:hideMark/>
          </w:tcPr>
          <w:p w:rsidR="00D54AB6" w:rsidRPr="00D54AB6" w:rsidRDefault="00D54AB6" w:rsidP="00D54AB6">
            <w:pPr>
              <w:spacing w:after="0" w:line="240" w:lineRule="auto"/>
              <w:rPr>
                <w:rFonts w:ascii="Calibri" w:eastAsia="Times New Roman" w:hAnsi="Calibri" w:cs="Calibri"/>
                <w:b/>
                <w:bCs/>
                <w:color w:val="000000"/>
              </w:rPr>
            </w:pPr>
            <w:r w:rsidRPr="00D54AB6">
              <w:rPr>
                <w:rFonts w:ascii="Calibri" w:eastAsia="Times New Roman" w:hAnsi="Calibri" w:cs="Calibri"/>
                <w:b/>
                <w:bCs/>
                <w:color w:val="000000"/>
              </w:rPr>
              <w:t>Matrix</w:t>
            </w:r>
          </w:p>
        </w:tc>
      </w:tr>
      <w:tr w:rsidR="00924608" w:rsidRPr="00D54AB6" w:rsidTr="00924608">
        <w:trPr>
          <w:trHeight w:val="285"/>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0.000001</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0.000001</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0.000001</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0.000001</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1</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0.000001</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0.000002</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0.000002</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2</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0.000002</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0.000002</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4</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0.000002</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4</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0.000003</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0.000001</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6</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0.000003</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6</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6</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6</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0.000002</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8</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0.000003</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8</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8</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8</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0.000003</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12</w:t>
            </w: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0.000004</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12</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12</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12</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0.000002</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18</w:t>
            </w:r>
          </w:p>
        </w:tc>
        <w:tc>
          <w:tcPr>
            <w:tcW w:w="1053" w:type="dxa"/>
            <w:tcBorders>
              <w:top w:val="nil"/>
              <w:left w:val="nil"/>
              <w:bottom w:val="nil"/>
              <w:right w:val="nil"/>
            </w:tcBorders>
            <w:shd w:val="clear" w:color="000000" w:fill="FFFF00"/>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r w:rsidRPr="00D54AB6">
              <w:rPr>
                <w:rFonts w:ascii="Calibri" w:eastAsia="Times New Roman" w:hAnsi="Calibri" w:cs="Calibri"/>
                <w:color w:val="000000"/>
              </w:rPr>
              <w:t>0.000045</w:t>
            </w: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18</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18</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0.000003</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18</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0.000003</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27</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27</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27</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r>
      <w:tr w:rsidR="00924608" w:rsidRPr="00D54AB6" w:rsidTr="00924608">
        <w:trPr>
          <w:trHeight w:val="300"/>
        </w:trPr>
        <w:tc>
          <w:tcPr>
            <w:tcW w:w="960"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35</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35</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35</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45</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45</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45</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60</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60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60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80</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80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80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110</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0.000001</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110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0.000006</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110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0.000007</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150</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0.000002</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150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0.000008</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150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0.000006</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250</w:t>
            </w:r>
          </w:p>
        </w:tc>
        <w:tc>
          <w:tcPr>
            <w:tcW w:w="1080" w:type="dxa"/>
            <w:tcBorders>
              <w:top w:val="nil"/>
              <w:left w:val="nil"/>
              <w:bottom w:val="nil"/>
              <w:right w:val="nil"/>
            </w:tcBorders>
            <w:shd w:val="clear" w:color="auto" w:fill="auto"/>
            <w:vAlign w:val="center"/>
          </w:tcPr>
          <w:p w:rsidR="00924608" w:rsidRDefault="00924608">
            <w:pPr>
              <w:rPr>
                <w:rFonts w:ascii="Calibri" w:hAnsi="Calibri" w:cs="Calibri"/>
                <w:color w:val="000000"/>
              </w:rPr>
            </w:pPr>
            <w:r>
              <w:rPr>
                <w:rFonts w:ascii="Calibri" w:hAnsi="Calibri" w:cs="Calibri"/>
                <w:color w:val="000000"/>
              </w:rPr>
              <w:t>0.000002</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250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0.000007</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250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400</w:t>
            </w:r>
          </w:p>
        </w:tc>
        <w:tc>
          <w:tcPr>
            <w:tcW w:w="108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0.000003</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400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0.000005</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600</w:t>
            </w:r>
          </w:p>
        </w:tc>
        <w:tc>
          <w:tcPr>
            <w:tcW w:w="108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0.000004</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600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0.000008</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600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0.000004</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900</w:t>
            </w:r>
          </w:p>
        </w:tc>
        <w:tc>
          <w:tcPr>
            <w:tcW w:w="108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0.000006</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900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0.000007</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900</w:t>
            </w:r>
          </w:p>
        </w:tc>
        <w:tc>
          <w:tcPr>
            <w:tcW w:w="1053" w:type="dxa"/>
            <w:tcBorders>
              <w:top w:val="nil"/>
              <w:left w:val="nil"/>
              <w:bottom w:val="nil"/>
              <w:right w:val="nil"/>
            </w:tcBorders>
            <w:shd w:val="clear" w:color="000000" w:fill="FFFF00"/>
            <w:noWrap/>
            <w:vAlign w:val="bottom"/>
            <w:hideMark/>
          </w:tcPr>
          <w:p w:rsidR="00924608" w:rsidRDefault="00924608">
            <w:pPr>
              <w:jc w:val="right"/>
              <w:rPr>
                <w:rFonts w:ascii="Calibri" w:hAnsi="Calibri" w:cs="Calibri"/>
                <w:color w:val="000000"/>
              </w:rPr>
            </w:pPr>
            <w:r>
              <w:rPr>
                <w:rFonts w:ascii="Calibri" w:hAnsi="Calibri" w:cs="Calibri"/>
                <w:color w:val="000000"/>
              </w:rPr>
              <w:t>0.000006</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1500</w:t>
            </w:r>
          </w:p>
        </w:tc>
        <w:tc>
          <w:tcPr>
            <w:tcW w:w="108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0.000016</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1500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0.000006</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1500</w:t>
            </w:r>
          </w:p>
        </w:tc>
        <w:tc>
          <w:tcPr>
            <w:tcW w:w="1053"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0.000006</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2500</w:t>
            </w:r>
          </w:p>
        </w:tc>
        <w:tc>
          <w:tcPr>
            <w:tcW w:w="108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0.000023</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2500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0.000007</w:t>
            </w:r>
          </w:p>
        </w:tc>
        <w:tc>
          <w:tcPr>
            <w:tcW w:w="142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2500</w:t>
            </w:r>
          </w:p>
        </w:tc>
        <w:tc>
          <w:tcPr>
            <w:tcW w:w="1053"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0.000008</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4000</w:t>
            </w:r>
          </w:p>
        </w:tc>
        <w:tc>
          <w:tcPr>
            <w:tcW w:w="108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0.000047</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4000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0.000007</w:t>
            </w:r>
          </w:p>
        </w:tc>
        <w:tc>
          <w:tcPr>
            <w:tcW w:w="142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4000</w:t>
            </w:r>
          </w:p>
        </w:tc>
        <w:tc>
          <w:tcPr>
            <w:tcW w:w="1053"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0.000009</w:t>
            </w:r>
          </w:p>
        </w:tc>
      </w:tr>
      <w:tr w:rsidR="00924608" w:rsidRPr="00D54AB6" w:rsidTr="00924608">
        <w:trPr>
          <w:trHeight w:val="300"/>
        </w:trPr>
        <w:tc>
          <w:tcPr>
            <w:tcW w:w="960" w:type="dxa"/>
            <w:tcBorders>
              <w:top w:val="nil"/>
              <w:left w:val="nil"/>
              <w:bottom w:val="nil"/>
              <w:right w:val="nil"/>
            </w:tcBorders>
            <w:shd w:val="clear" w:color="auto" w:fill="auto"/>
            <w:noWrap/>
            <w:vAlign w:val="bottom"/>
          </w:tcPr>
          <w:p w:rsidR="00924608" w:rsidRPr="00D54AB6" w:rsidRDefault="00924608" w:rsidP="00D54AB6">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924608" w:rsidRPr="00D54AB6" w:rsidRDefault="00924608" w:rsidP="00D54A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7000</w:t>
            </w:r>
          </w:p>
        </w:tc>
        <w:tc>
          <w:tcPr>
            <w:tcW w:w="1080" w:type="dxa"/>
            <w:tcBorders>
              <w:top w:val="nil"/>
              <w:left w:val="nil"/>
              <w:bottom w:val="nil"/>
              <w:right w:val="nil"/>
            </w:tcBorders>
            <w:shd w:val="clear" w:color="000000" w:fill="FFFF00"/>
            <w:noWrap/>
            <w:vAlign w:val="bottom"/>
          </w:tcPr>
          <w:p w:rsidR="00924608" w:rsidRDefault="00924608">
            <w:pPr>
              <w:jc w:val="center"/>
              <w:rPr>
                <w:rFonts w:ascii="Calibri" w:hAnsi="Calibri" w:cs="Calibri"/>
                <w:color w:val="000000"/>
              </w:rPr>
            </w:pPr>
            <w:r>
              <w:rPr>
                <w:rFonts w:ascii="Calibri" w:hAnsi="Calibri" w:cs="Calibri"/>
                <w:color w:val="000000"/>
              </w:rPr>
              <w:t>0.00004</w:t>
            </w:r>
          </w:p>
        </w:tc>
        <w:tc>
          <w:tcPr>
            <w:tcW w:w="108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7000</w:t>
            </w:r>
          </w:p>
        </w:tc>
        <w:tc>
          <w:tcPr>
            <w:tcW w:w="1420" w:type="dxa"/>
            <w:tcBorders>
              <w:top w:val="nil"/>
              <w:left w:val="nil"/>
              <w:bottom w:val="nil"/>
              <w:right w:val="nil"/>
            </w:tcBorders>
            <w:shd w:val="clear" w:color="auto" w:fill="auto"/>
            <w:noWrap/>
            <w:vAlign w:val="bottom"/>
            <w:hideMark/>
          </w:tcPr>
          <w:p w:rsidR="00924608" w:rsidRDefault="00924608">
            <w:pPr>
              <w:jc w:val="right"/>
              <w:rPr>
                <w:rFonts w:ascii="Calibri" w:hAnsi="Calibri" w:cs="Calibri"/>
                <w:color w:val="000000"/>
              </w:rPr>
            </w:pPr>
            <w:r>
              <w:rPr>
                <w:rFonts w:ascii="Calibri" w:hAnsi="Calibri" w:cs="Calibri"/>
                <w:color w:val="000000"/>
              </w:rPr>
              <w:t>0.000007</w:t>
            </w:r>
          </w:p>
        </w:tc>
        <w:tc>
          <w:tcPr>
            <w:tcW w:w="1420"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7000</w:t>
            </w:r>
          </w:p>
        </w:tc>
        <w:tc>
          <w:tcPr>
            <w:tcW w:w="1053" w:type="dxa"/>
            <w:tcBorders>
              <w:top w:val="nil"/>
              <w:left w:val="nil"/>
              <w:bottom w:val="nil"/>
              <w:right w:val="nil"/>
            </w:tcBorders>
            <w:shd w:val="clear" w:color="auto" w:fill="auto"/>
            <w:noWrap/>
            <w:vAlign w:val="bottom"/>
          </w:tcPr>
          <w:p w:rsidR="00924608" w:rsidRDefault="00924608">
            <w:pPr>
              <w:jc w:val="right"/>
              <w:rPr>
                <w:rFonts w:ascii="Calibri" w:hAnsi="Calibri" w:cs="Calibri"/>
                <w:color w:val="000000"/>
              </w:rPr>
            </w:pPr>
            <w:r>
              <w:rPr>
                <w:rFonts w:ascii="Calibri" w:hAnsi="Calibri" w:cs="Calibri"/>
                <w:color w:val="000000"/>
              </w:rPr>
              <w:t>0.000007</w:t>
            </w:r>
          </w:p>
        </w:tc>
      </w:tr>
    </w:tbl>
    <w:p w:rsidR="0013036F" w:rsidRDefault="0013036F"/>
    <w:p w:rsidR="0013036F" w:rsidRDefault="0013036F">
      <w:r>
        <w:t xml:space="preserve">b) </w:t>
      </w:r>
    </w:p>
    <w:p w:rsidR="0013036F" w:rsidRDefault="0013036F">
      <w:r>
        <w:t xml:space="preserve">The time for each step has been taken 100 times and average is calculated. This is also the reason why randomness is reduce in the graph and we don’t have random </w:t>
      </w:r>
      <w:proofErr w:type="gramStart"/>
      <w:r>
        <w:t>peaks(</w:t>
      </w:r>
      <w:proofErr w:type="gramEnd"/>
      <w:r>
        <w:t>also, because I used a curve instead of joining with lines).</w:t>
      </w:r>
    </w:p>
    <w:p w:rsidR="00924608" w:rsidRDefault="0013036F">
      <w:r>
        <w:t>c)</w:t>
      </w:r>
      <w:r>
        <w:t xml:space="preserve">The closed formula method doesn’t return the same </w:t>
      </w:r>
      <w:proofErr w:type="spellStart"/>
      <w:r>
        <w:t>Fibonnacci</w:t>
      </w:r>
      <w:proofErr w:type="spellEnd"/>
      <w:r>
        <w:t xml:space="preserve"> valu</w:t>
      </w:r>
      <w:r>
        <w:t xml:space="preserve">e for larger n because there is rounding involved, and the presence of floating point precision gives us different values(not as precise as expected). However, the other 3 methods return same </w:t>
      </w:r>
      <w:proofErr w:type="spellStart"/>
      <w:r>
        <w:t>Fibonnacci</w:t>
      </w:r>
      <w:proofErr w:type="spellEnd"/>
      <w:r>
        <w:t xml:space="preserve"> number for same n.</w:t>
      </w:r>
    </w:p>
    <w:p w:rsidR="0013036F" w:rsidRDefault="0013036F"/>
    <w:p w:rsidR="0013036F" w:rsidRDefault="0013036F">
      <w:r>
        <w:t xml:space="preserve">d) The graph clearly demonstrates the time complexity of naïve recursive being </w:t>
      </w:r>
      <w:proofErr w:type="gramStart"/>
      <w:r>
        <w:t>O(</w:t>
      </w:r>
      <w:proofErr w:type="gramEnd"/>
      <w:r>
        <w:t xml:space="preserve">n^2), bottom up being O(n), and closed formula and matrix being O(log n). Time grows very significantly for recursion, and very slow for matrix and closed formula (there’s not much difference between them for the same time complexity), and time growth is linear for bottom up approach. </w:t>
      </w:r>
      <w:r>
        <w:rPr>
          <w:noProof/>
        </w:rPr>
        <w:drawing>
          <wp:inline distT="0" distB="0" distL="0" distR="0">
            <wp:extent cx="560070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eg"/>
                    <pic:cNvPicPr/>
                  </pic:nvPicPr>
                  <pic:blipFill>
                    <a:blip r:embed="rId6">
                      <a:extLst>
                        <a:ext uri="{28A0092B-C50C-407E-A947-70E740481C1C}">
                          <a14:useLocalDpi xmlns:a14="http://schemas.microsoft.com/office/drawing/2010/main" val="0"/>
                        </a:ext>
                      </a:extLst>
                    </a:blip>
                    <a:stretch>
                      <a:fillRect/>
                    </a:stretch>
                  </pic:blipFill>
                  <pic:spPr>
                    <a:xfrm>
                      <a:off x="0" y="0"/>
                      <a:ext cx="5600700" cy="4200525"/>
                    </a:xfrm>
                    <a:prstGeom prst="rect">
                      <a:avLst/>
                    </a:prstGeom>
                  </pic:spPr>
                </pic:pic>
              </a:graphicData>
            </a:graphic>
          </wp:inline>
        </w:drawing>
      </w:r>
    </w:p>
    <w:p w:rsidR="00924608" w:rsidRDefault="00924608"/>
    <w:sectPr w:rsidR="0092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B6"/>
    <w:rsid w:val="0013036F"/>
    <w:rsid w:val="0052383A"/>
    <w:rsid w:val="00924608"/>
    <w:rsid w:val="00D5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6F"/>
    <w:rPr>
      <w:rFonts w:ascii="Tahoma" w:hAnsi="Tahoma" w:cs="Tahoma"/>
      <w:sz w:val="16"/>
      <w:szCs w:val="16"/>
    </w:rPr>
  </w:style>
  <w:style w:type="paragraph" w:styleId="Caption">
    <w:name w:val="caption"/>
    <w:basedOn w:val="Normal"/>
    <w:next w:val="Normal"/>
    <w:uiPriority w:val="35"/>
    <w:unhideWhenUsed/>
    <w:qFormat/>
    <w:rsid w:val="0013036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6F"/>
    <w:rPr>
      <w:rFonts w:ascii="Tahoma" w:hAnsi="Tahoma" w:cs="Tahoma"/>
      <w:sz w:val="16"/>
      <w:szCs w:val="16"/>
    </w:rPr>
  </w:style>
  <w:style w:type="paragraph" w:styleId="Caption">
    <w:name w:val="caption"/>
    <w:basedOn w:val="Normal"/>
    <w:next w:val="Normal"/>
    <w:uiPriority w:val="35"/>
    <w:unhideWhenUsed/>
    <w:qFormat/>
    <w:rsid w:val="0013036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6278">
      <w:bodyDiv w:val="1"/>
      <w:marLeft w:val="0"/>
      <w:marRight w:val="0"/>
      <w:marTop w:val="0"/>
      <w:marBottom w:val="0"/>
      <w:divBdr>
        <w:top w:val="none" w:sz="0" w:space="0" w:color="auto"/>
        <w:left w:val="none" w:sz="0" w:space="0" w:color="auto"/>
        <w:bottom w:val="none" w:sz="0" w:space="0" w:color="auto"/>
        <w:right w:val="none" w:sz="0" w:space="0" w:color="auto"/>
      </w:divBdr>
    </w:div>
    <w:div w:id="140779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5E6B-CB96-43C9-96F1-517673DA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2019-02-28T20:58:00Z</dcterms:created>
  <dcterms:modified xsi:type="dcterms:W3CDTF">2019-02-28T22:02:00Z</dcterms:modified>
</cp:coreProperties>
</file>