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CLAUDE CODE DEVELOPMENT PLAN</w:t>
      </w:r>
    </w:p>
    <w:p>
      <w:pPr>
        <w:jc w:val="center"/>
      </w:pPr>
      <w:r>
        <w:rPr>
          <w:b/>
          <w:sz w:val="32"/>
        </w:rPr>
        <w:t>AI-Powered School &amp; College ERP / Education Operating System</w:t>
      </w:r>
    </w:p>
    <w:p>
      <w:pPr>
        <w:jc w:val="center"/>
      </w:pPr>
      <w:r>
        <w:rPr>
          <w:i/>
        </w:rPr>
        <w:t>Production-ready • Multi-tenant • Web + Electron • Local-first AI</w:t>
      </w:r>
    </w:p>
    <w:p/>
    <w:p>
      <w:pPr>
        <w:jc w:val="center"/>
      </w:pPr>
      <w:r>
        <w:rPr>
          <w:b/>
        </w:rPr>
        <w:t>Implementation instruction set for Claude Code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document consolidates the supplied School &amp; College ERP requirements into a single phase-wise implementation plan for Claude Code. It preserves the source product vision, module scope, Teaching &amp; Learning workflow, alumni/career requirements, security/privacy principles, and implementation discipline, while incorporating two explicit architectural decisions requested during planning: (1) Electron is used for controlled desktop/client applications, not web portals; and (2) the AI stack is free/open-source and Hugging Face-first, with local/on-premise inference as the default.</w:t>
      </w:r>
    </w:p>
    <w:p>
      <w:pPr>
        <w:pStyle w:val="Heading1"/>
      </w:pPr>
      <w:r>
        <w:t>How Claude Code Must Use This Plan</w:t>
      </w:r>
    </w:p>
    <w:p>
      <w:pPr>
        <w:pStyle w:val="ListBullet"/>
      </w:pPr>
      <w:r>
        <w:t>Use this document as the primary implementation plan and source of truth.</w:t>
      </w:r>
    </w:p>
    <w:p>
      <w:pPr>
        <w:pStyle w:val="ListBullet"/>
      </w:pPr>
      <w:r>
        <w:t>Do not implement the entire platform in one operation.</w:t>
      </w:r>
    </w:p>
    <w:p>
      <w:pPr>
        <w:pStyle w:val="ListBullet"/>
      </w:pPr>
      <w:r>
        <w:t>Inspect the existing repository before changing architecture or code.</w:t>
      </w:r>
    </w:p>
    <w:p>
      <w:pPr>
        <w:pStyle w:val="ListBullet"/>
      </w:pPr>
      <w:r>
        <w:t>Preserve useful existing functionality and refactor rather than replacing working code unnecessarily.</w:t>
      </w:r>
    </w:p>
    <w:p>
      <w:pPr>
        <w:pStyle w:val="ListBullet"/>
      </w:pPr>
      <w:r>
        <w:t>Execute phases sequentially. Each phase must leave the repository buildable and testable.</w:t>
      </w:r>
    </w:p>
    <w:p>
      <w:pPr>
        <w:pStyle w:val="ListBullet"/>
      </w:pPr>
      <w:r>
        <w:t>Do not create mockup-only pages or claim functionality is implemented when it is only simulated.</w:t>
      </w:r>
    </w:p>
    <w:p>
      <w:pPr>
        <w:pStyle w:val="ListBullet"/>
      </w:pPr>
      <w:r>
        <w:t>Use real database models, migrations, APIs, authentication, authorization, validation, analytics and tests.</w:t>
      </w:r>
    </w:p>
    <w:p>
      <w:pPr>
        <w:pStyle w:val="ListBullet"/>
      </w:pPr>
      <w:r>
        <w:t>Before each major phase: explain dependencies, implement, test, fix, document, then stop for the next phase.</w:t>
      </w:r>
    </w:p>
    <w:p>
      <w:pPr>
        <w:pStyle w:val="ListBullet"/>
      </w:pPr>
      <w:r>
        <w:t>Never hard-code institution data, permissions, academic years, grading systems, AI model IDs or hardware vendors.</w:t>
      </w:r>
    </w:p>
    <w:p>
      <w:pPr>
        <w:pStyle w:val="Heading1"/>
      </w:pPr>
      <w:r>
        <w:t>1. Product Vision</w:t>
      </w:r>
    </w:p>
    <w:p>
      <w:r>
        <w:t>Build a modern Education Operating System rather than a traditional CRUD ERP. The platform integrates Student Information, Academics, Admissions, Faculty/Staff, Attendance, Timetable, Examinations, Online Examination, AI analytics, Finance, Library, Hostel, Transport, Inventory, HR/Payroll, portals, management dashboards, communication, documents, certificates, reporting, multi-campus management, optional CCTV/identity verification, and AI-powered academic insights.</w:t>
      </w:r>
    </w:p>
    <w:p>
      <w:pPr>
        <w:pStyle w:val="IntenseQuote"/>
      </w:pPr>
      <w:r>
        <w:t>Core relationship:</w:t>
      </w:r>
    </w:p>
    <w:p>
      <w:r>
        <w:t>Student ↔ Academics ↔ Teaching &amp; Learning ↔ Attendance ↔ Examinations ↔ AI Analytics ↔ Teacher ↔ Parent ↔ Administration</w:t>
      </w:r>
    </w:p>
    <w:p>
      <w:pPr>
        <w:pStyle w:val="Heading1"/>
      </w:pPr>
      <w:r>
        <w:t>2. Target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Web portals</w:t>
            </w:r>
          </w:p>
        </w:tc>
        <w:tc>
          <w:tcPr>
            <w:tcW w:type="dxa" w:w="3312"/>
          </w:tcPr>
          <w:p>
            <w:r>
              <w:t>Next.js, React, TypeScript, Tailwind CSS, shadcn/ui</w:t>
            </w:r>
          </w:p>
        </w:tc>
        <w:tc>
          <w:tcPr>
            <w:tcW w:type="dxa" w:w="3312"/>
          </w:tcPr>
          <w:p>
            <w:r>
              <w:t>Student, Parent, Teacher, Management, Admin and Alumni browser portals</w:t>
            </w:r>
          </w:p>
        </w:tc>
      </w:tr>
      <w:tr>
        <w:tc>
          <w:tcPr>
            <w:tcW w:type="dxa" w:w="3312"/>
          </w:tcPr>
          <w:p>
            <w:r>
              <w:t>Desktop clients</w:t>
            </w:r>
          </w:p>
        </w:tc>
        <w:tc>
          <w:tcPr>
            <w:tcW w:type="dxa" w:w="3312"/>
          </w:tcPr>
          <w:p>
            <w:r>
              <w:t>Electron, React, TypeScript, Vite, secure IPC</w:t>
            </w:r>
          </w:p>
        </w:tc>
        <w:tc>
          <w:tcPr>
            <w:tcW w:type="dxa" w:w="3312"/>
          </w:tcPr>
          <w:p>
            <w:r>
              <w:t>Institution admin, teacher, examination, CCTV, biometric and hardware-integrated clients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NestJS + TypeScript</w:t>
            </w:r>
          </w:p>
        </w:tc>
        <w:tc>
          <w:tcPr>
            <w:tcW w:type="dxa" w:w="3312"/>
          </w:tcPr>
          <w:p>
            <w:r>
              <w:t>REST APIs, WebSockets, business services, authorization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 + pgvector</w:t>
            </w:r>
          </w:p>
        </w:tc>
        <w:tc>
          <w:tcPr>
            <w:tcW w:type="dxa" w:w="3312"/>
          </w:tcPr>
          <w:p>
            <w:r>
              <w:t>Transactional ERP data, audit data and vector embeddings</w:t>
            </w:r>
          </w:p>
        </w:tc>
      </w:tr>
      <w:tr>
        <w:tc>
          <w:tcPr>
            <w:tcW w:type="dxa" w:w="3312"/>
          </w:tcPr>
          <w:p>
            <w:r>
              <w:t>Cache/Queue</w:t>
            </w:r>
          </w:p>
        </w:tc>
        <w:tc>
          <w:tcPr>
            <w:tcW w:type="dxa" w:w="3312"/>
          </w:tcPr>
          <w:p>
            <w:r>
              <w:t>Redis + BullMQ</w:t>
            </w:r>
          </w:p>
        </w:tc>
        <w:tc>
          <w:tcPr>
            <w:tcW w:type="dxa" w:w="3312"/>
          </w:tcPr>
          <w:p>
            <w:r>
              <w:t>Caching, jobs, synchronization, AI/document/CCTV processing</w:t>
            </w:r>
          </w:p>
        </w:tc>
      </w:tr>
      <w:tr>
        <w:tc>
          <w:tcPr>
            <w:tcW w:type="dxa" w:w="3312"/>
          </w:tcPr>
          <w:p>
            <w:r>
              <w:t>AI service</w:t>
            </w:r>
          </w:p>
        </w:tc>
        <w:tc>
          <w:tcPr>
            <w:tcW w:type="dxa" w:w="3312"/>
          </w:tcPr>
          <w:p>
            <w:r>
              <w:t>Python + FastAPI</w:t>
            </w:r>
          </w:p>
        </w:tc>
        <w:tc>
          <w:tcPr>
            <w:tcW w:type="dxa" w:w="3312"/>
          </w:tcPr>
          <w:p>
            <w:r>
              <w:t>AI gateway, model routing, inference and ML services</w:t>
            </w:r>
          </w:p>
        </w:tc>
      </w:tr>
      <w:tr>
        <w:tc>
          <w:tcPr>
            <w:tcW w:type="dxa" w:w="3312"/>
          </w:tcPr>
          <w:p>
            <w:r>
              <w:t>AI ecosystem</w:t>
            </w:r>
          </w:p>
        </w:tc>
        <w:tc>
          <w:tcPr>
            <w:tcW w:type="dxa" w:w="3312"/>
          </w:tcPr>
          <w:p>
            <w:r>
              <w:t>Hugging Face Transformers, PyTorch, sentence-transformers, ONNX Runtime, OpenCV</w:t>
            </w:r>
          </w:p>
        </w:tc>
        <w:tc>
          <w:tcPr>
            <w:tcW w:type="dxa" w:w="3312"/>
          </w:tcPr>
          <w:p>
            <w:r>
              <w:t>Free/open-source local-first AI</w:t>
            </w:r>
          </w:p>
        </w:tc>
      </w:tr>
      <w:tr>
        <w:tc>
          <w:tcPr>
            <w:tcW w:type="dxa" w:w="3312"/>
          </w:tcPr>
          <w:p>
            <w:r>
              <w:t>Storage</w:t>
            </w:r>
          </w:p>
        </w:tc>
        <w:tc>
          <w:tcPr>
            <w:tcW w:type="dxa" w:w="3312"/>
          </w:tcPr>
          <w:p>
            <w:r>
              <w:t>Local storage + S3-compatible abstraction</w:t>
            </w:r>
          </w:p>
        </w:tc>
        <w:tc>
          <w:tcPr>
            <w:tcW w:type="dxa" w:w="3312"/>
          </w:tcPr>
          <w:p>
            <w:r>
              <w:t>Documents, media and production object storage</w:t>
            </w:r>
          </w:p>
        </w:tc>
      </w:tr>
      <w:tr>
        <w:tc>
          <w:tcPr>
            <w:tcW w:type="dxa" w:w="3312"/>
          </w:tcPr>
          <w:p>
            <w:r>
              <w:t>DevOps</w:t>
            </w:r>
          </w:p>
        </w:tc>
        <w:tc>
          <w:tcPr>
            <w:tcW w:type="dxa" w:w="3312"/>
          </w:tcPr>
          <w:p>
            <w:r>
              <w:t>Docker, Docker Compose, CI/CD, monitoring, backups</w:t>
            </w:r>
          </w:p>
        </w:tc>
        <w:tc>
          <w:tcPr>
            <w:tcW w:type="dxa" w:w="3312"/>
          </w:tcPr>
          <w:p>
            <w:r>
              <w:t>Development and production operations</w:t>
            </w:r>
          </w:p>
        </w:tc>
      </w:tr>
    </w:tbl>
    <w:p>
      <w:pPr>
        <w:pStyle w:val="Heading2"/>
      </w:pPr>
      <w:r>
        <w:t>2.1 Web vs Electron Rule</w:t>
      </w:r>
    </w:p>
    <w:p>
      <w:r>
        <w:t>Electron MUST NOT be used for normal web portals. Portals run in standard browsers. Electron is reserved for controlled institutional desktop/client applications that need offline operation, hardware integration, local AI, CCTV, biometric devices, secure examination environments or other desktop capabilities.</w:t>
      </w:r>
    </w:p>
    <w:p>
      <w:pPr>
        <w:pStyle w:val="ListBullet"/>
      </w:pPr>
      <w:r>
        <w:t>Planned Electron clients:</w:t>
      </w:r>
    </w:p>
    <w:p>
      <w:pPr>
        <w:pStyle w:val="ListBullet2"/>
      </w:pPr>
      <w:r>
        <w:t>Institution Administration Client</w:t>
      </w:r>
    </w:p>
    <w:p>
      <w:pPr>
        <w:pStyle w:val="ListBullet2"/>
      </w:pPr>
      <w:r>
        <w:t>Teacher Desktop Client</w:t>
      </w:r>
    </w:p>
    <w:p>
      <w:pPr>
        <w:pStyle w:val="ListBullet2"/>
      </w:pPr>
      <w:r>
        <w:t>Secure Examination Client</w:t>
      </w:r>
    </w:p>
    <w:p>
      <w:pPr>
        <w:pStyle w:val="ListBullet2"/>
      </w:pPr>
      <w:r>
        <w:t>CCTV/Attendance Client</w:t>
      </w:r>
    </w:p>
    <w:p>
      <w:pPr>
        <w:pStyle w:val="ListBullet2"/>
      </w:pPr>
      <w:r>
        <w:t>Biometric/Device Gateway Client</w:t>
      </w:r>
    </w:p>
    <w:p>
      <w:pPr>
        <w:pStyle w:val="Heading2"/>
      </w:pPr>
      <w:r>
        <w:t>2.2 Electron Security Architecture</w:t>
      </w:r>
    </w:p>
    <w:p>
      <w:pPr>
        <w:pStyle w:val="ListBullet"/>
      </w:pPr>
      <w:r>
        <w:t>contextIsolation=true</w:t>
      </w:r>
    </w:p>
    <w:p>
      <w:pPr>
        <w:pStyle w:val="ListBullet"/>
      </w:pPr>
      <w:r>
        <w:t>nodeIntegration=false</w:t>
      </w:r>
    </w:p>
    <w:p>
      <w:pPr>
        <w:pStyle w:val="ListBullet"/>
      </w:pPr>
      <w:r>
        <w:t>secure preload APIs</w:t>
      </w:r>
    </w:p>
    <w:p>
      <w:pPr>
        <w:pStyle w:val="ListBullet"/>
      </w:pPr>
      <w:r>
        <w:t>strict IPC allowlists</w:t>
      </w:r>
    </w:p>
    <w:p>
      <w:pPr>
        <w:pStyle w:val="ListBullet"/>
      </w:pPr>
      <w:r>
        <w:t>sandboxing where practical</w:t>
      </w:r>
    </w:p>
    <w:p>
      <w:pPr>
        <w:pStyle w:val="ListBullet"/>
      </w:pPr>
      <w:r>
        <w:t>encrypted local storage</w:t>
      </w:r>
    </w:p>
    <w:p>
      <w:pPr>
        <w:pStyle w:val="ListBullet"/>
      </w:pPr>
      <w:r>
        <w:t>secure token storage</w:t>
      </w:r>
    </w:p>
    <w:p>
      <w:pPr>
        <w:pStyle w:val="ListBullet"/>
      </w:pPr>
      <w:r>
        <w:t>signed releases and controlled auto-update</w:t>
      </w:r>
    </w:p>
    <w:p>
      <w:pPr>
        <w:pStyle w:val="Heading2"/>
      </w:pPr>
      <w:r>
        <w:t>2.3 Hugging Face / Free AI Policy</w:t>
      </w:r>
    </w:p>
    <w:p>
      <w:r>
        <w:t>The core AI platform must not require OpenAI, Anthropic, Gemini, Azure AI or another paid provider. The default provider is HuggingFaceLocalProvider using permitted open/free models downloaded and cached locally. External providers may exist only as optional adapters behind a provider abstraction.</w:t>
      </w:r>
    </w:p>
    <w:p>
      <w:pPr>
        <w:pStyle w:val="ListBullet"/>
      </w:pPr>
      <w:r>
        <w:t>ERP → AI Gateway → Model Router → HuggingFace Local Runtime → CPU/GPU</w:t>
      </w:r>
    </w:p>
    <w:p>
      <w:pPr>
        <w:pStyle w:val="ListBullet"/>
      </w:pPr>
      <w:r>
        <w:t>Models are configurable, versioned, cached and replaceable.</w:t>
      </w:r>
    </w:p>
    <w:p>
      <w:pPr>
        <w:pStyle w:val="ListBullet"/>
      </w:pPr>
      <w:r>
        <w:t>Use smaller task-specific models when appropriate instead of a large LLM for every task.</w:t>
      </w:r>
    </w:p>
    <w:p>
      <w:pPr>
        <w:pStyle w:val="ListBullet"/>
      </w:pPr>
      <w:r>
        <w:t>Sensitive student/institution data must remain on-premise by default.</w:t>
      </w:r>
    </w:p>
    <w:p>
      <w:pPr>
        <w:pStyle w:val="ListBullet"/>
      </w:pPr>
      <w:r>
        <w:t>RAG must enforce tenant, institution, campus, role and user permissions.</w:t>
      </w:r>
    </w:p>
    <w:p>
      <w:pPr>
        <w:pStyle w:val="ListBullet"/>
      </w:pPr>
      <w:r>
        <w:t>LLMs must never execute unrestricted SQL.</w:t>
      </w:r>
    </w:p>
    <w:p>
      <w:pPr>
        <w:pStyle w:val="ListBullet"/>
      </w:pPr>
      <w:r>
        <w:t>Teacher/admin approval remains required for AI-generated academic content and subjective grading.</w:t>
      </w:r>
    </w:p>
    <w:p>
      <w:pPr>
        <w:pStyle w:val="ListBullet"/>
      </w:pPr>
      <w:r>
        <w:t>Document model licenses and verify that each selected model is suitable for the intended deployment.</w:t>
      </w:r>
    </w:p>
    <w:p>
      <w:pPr>
        <w:pStyle w:val="Heading1"/>
      </w:pPr>
      <w:r>
        <w:t>3. High-Level Architecture</w:t>
      </w:r>
    </w:p>
    <w:p>
      <w:pPr>
        <w:pStyle w:val="IntenseQuote"/>
      </w:pPr>
      <w:r>
        <w:t>WEB: Browser → Next.js Portal → NestJS API → PostgreSQL / Redis</w:t>
      </w:r>
    </w:p>
    <w:p>
      <w:pPr>
        <w:pStyle w:val="IntenseQuote"/>
      </w:pPr>
      <w:r>
        <w:t>ELECTRON: Electron Client → Secure IPC/Preload → API or Local Gateway → NestJS / Local AI</w:t>
      </w:r>
    </w:p>
    <w:p>
      <w:pPr>
        <w:pStyle w:val="IntenseQuote"/>
      </w:pPr>
      <w:r>
        <w:t>AI: NestJS → AI Gateway → Python/FastAPI → Model Router → Hugging Face Models → CPU/GPU</w:t>
      </w:r>
    </w:p>
    <w:p>
      <w:pPr>
        <w:pStyle w:val="IntenseQuote"/>
      </w:pPr>
      <w:r>
        <w:t>CCTV: Camera/RTSP → Electron or Camera Gateway → OpenCV/Detection → Face Detection → Quality/Liveness → Embedding → Matching → Attendance Event → ERP</w:t>
      </w:r>
    </w:p>
    <w:p>
      <w:pPr>
        <w:pStyle w:val="IntenseQuote"/>
      </w:pPr>
      <w:r>
        <w:t>OFFLINE: Electron → Encrypted Local Cache/Queue → Sync Engine → Backend → PostgreSQL</w:t>
      </w:r>
    </w:p>
    <w:p>
      <w:pPr>
        <w:pStyle w:val="IntenseQuote"/>
      </w:pPr>
      <w:r>
        <w:t>MONOREPO: apps/web, apps/admin-desktop, apps/teacher-desktop, apps/exam-client, apps/cctv-client; services/api, services/ai; packages/ui, types, api-client, validation, auth, config</w:t>
      </w:r>
    </w:p>
    <w:p>
      <w:pPr>
        <w:pStyle w:val="Heading1"/>
      </w:pPr>
      <w:r>
        <w:t>4. Multi-Tenant Architecture</w:t>
      </w:r>
    </w:p>
    <w:p>
      <w:r>
        <w:t>Organization → Institution → Campus → Faculty/School → Department → Program → Academic Year → Semester/Term → Class/Section</w:t>
      </w:r>
    </w:p>
    <w:p>
      <w:r>
        <w:t>Implement strict tenant isolation at API, service and database/query levels. Test cross-tenant reads, writes, ID-based access and indirect/filter-based access.</w:t>
      </w:r>
    </w:p>
    <w:p>
      <w:pPr>
        <w:pStyle w:val="Heading1"/>
      </w:pPr>
      <w:r>
        <w:t>5. Domain Scope</w:t>
      </w:r>
    </w:p>
    <w:p>
      <w:pPr>
        <w:pStyle w:val="Heading2"/>
      </w:pPr>
      <w:r>
        <w:t>Admissions</w:t>
      </w:r>
    </w:p>
    <w:p>
      <w:r>
        <w:t>Online applications, document upload, review, scoring, entrance exams, interviews, merit lists, approval, admission fees, enrollment and configurable workflows.</w:t>
      </w:r>
    </w:p>
    <w:p>
      <w:pPr>
        <w:pStyle w:val="Heading2"/>
      </w:pPr>
      <w:r>
        <w:t>Student Information</w:t>
      </w:r>
    </w:p>
    <w:p>
      <w:r>
        <w:t>Profiles, identifiers, addresses, guardians, documents, photos, enrollment, programs, sections, status history and lifecycle.</w:t>
      </w:r>
    </w:p>
    <w:p>
      <w:pPr>
        <w:pStyle w:val="Heading2"/>
      </w:pPr>
      <w:r>
        <w:t>Staff &amp; HR</w:t>
      </w:r>
    </w:p>
    <w:p>
      <w:r>
        <w:t>Employees, staff types, departments, designations, teacher profiles, qualifications, employment history, documents, leave and payroll.</w:t>
      </w:r>
    </w:p>
    <w:p>
      <w:pPr>
        <w:pStyle w:val="Heading2"/>
      </w:pPr>
      <w:r>
        <w:t>Academics</w:t>
      </w:r>
    </w:p>
    <w:p>
      <w:r>
        <w:t>Programs, departments, subjects, courses, curriculum, course sections, teaching assignments, academic years, semesters, rooms and periods.</w:t>
      </w:r>
    </w:p>
    <w:p>
      <w:pPr>
        <w:pStyle w:val="Heading2"/>
      </w:pPr>
      <w:r>
        <w:t>Teaching &amp; Learning</w:t>
      </w:r>
    </w:p>
    <w:p>
      <w:r>
        <w:t>Syllabus, units, chapters, topics, learning objectives, lesson plans, class sessions, materials, assignments, submissions, knowledge checks, grading and learning analytics.</w:t>
      </w:r>
    </w:p>
    <w:p>
      <w:pPr>
        <w:pStyle w:val="Heading2"/>
      </w:pPr>
      <w:r>
        <w:t>Attendance</w:t>
      </w:r>
    </w:p>
    <w:p>
      <w:r>
        <w:t>Student/staff attendance, sessions, devices, events, entry/exit, exceptions, reconciliation, CCTV and optional facial identification.</w:t>
      </w:r>
    </w:p>
    <w:p>
      <w:pPr>
        <w:pStyle w:val="Heading2"/>
      </w:pPr>
      <w:r>
        <w:t>Examinations</w:t>
      </w:r>
    </w:p>
    <w:p>
      <w:r>
        <w:t>Exam types, schedules, rooms, question banks, questions/options, attempts, answers, marks, grading schemes, results and report cards.</w:t>
      </w:r>
    </w:p>
    <w:p>
      <w:pPr>
        <w:pStyle w:val="Heading2"/>
      </w:pPr>
      <w:r>
        <w:t>Finance</w:t>
      </w:r>
    </w:p>
    <w:p>
      <w:r>
        <w:t>Fee structures/categories, student assignments, invoices, payments, scholarships, discounts, refunds and financial transactions.</w:t>
      </w:r>
    </w:p>
    <w:p>
      <w:pPr>
        <w:pStyle w:val="Heading2"/>
      </w:pPr>
      <w:r>
        <w:t>Library</w:t>
      </w:r>
    </w:p>
    <w:p>
      <w:r>
        <w:t>Books, authors, publishers, copies, categories, members, issues, returns and fines; barcode/QR and stock audit.</w:t>
      </w:r>
    </w:p>
    <w:p>
      <w:pPr>
        <w:pStyle w:val="Heading2"/>
      </w:pPr>
      <w:r>
        <w:t>Transport</w:t>
      </w:r>
    </w:p>
    <w:p>
      <w:r>
        <w:t>Vehicles, drivers, routes, stops, assignments and tracking events.</w:t>
      </w:r>
    </w:p>
    <w:p>
      <w:pPr>
        <w:pStyle w:val="Heading2"/>
      </w:pPr>
      <w:r>
        <w:t>Hostel</w:t>
      </w:r>
    </w:p>
    <w:p>
      <w:r>
        <w:t>Hostels, buildings, rooms, beds, allocations, attendance, payments, visitors, complaints and maintenance.</w:t>
      </w:r>
    </w:p>
    <w:p>
      <w:pPr>
        <w:pStyle w:val="Heading2"/>
      </w:pPr>
      <w:r>
        <w:t>Inventory</w:t>
      </w:r>
    </w:p>
    <w:p>
      <w:r>
        <w:t>Categories, items, suppliers, purchase orders, stock movements, assets, assignments, barcode/QR and stock audit.</w:t>
      </w:r>
    </w:p>
    <w:p>
      <w:pPr>
        <w:pStyle w:val="Heading2"/>
      </w:pPr>
      <w:r>
        <w:t>Communication</w:t>
      </w:r>
    </w:p>
    <w:p>
      <w:r>
        <w:t>Announcements, messages, templates, in-app/email/SMS/push and configurable rules.</w:t>
      </w:r>
    </w:p>
    <w:p>
      <w:pPr>
        <w:pStyle w:val="Heading2"/>
      </w:pPr>
      <w:r>
        <w:t>Documents &amp; Certificates</w:t>
      </w:r>
    </w:p>
    <w:p>
      <w:r>
        <w:t>Institution/student documents, certificates, transcripts, verification and controlled access.</w:t>
      </w:r>
    </w:p>
    <w:p>
      <w:pPr>
        <w:pStyle w:val="Heading2"/>
      </w:pPr>
      <w:r>
        <w:t>Analytics &amp; Reports</w:t>
      </w:r>
    </w:p>
    <w:p>
      <w:r>
        <w:t>Operational, academic, attendance, finance, exam, enrollment, learning and alumni analytics; PDF/Excel/CSV/print reports.</w:t>
      </w:r>
    </w:p>
    <w:p>
      <w:pPr>
        <w:pStyle w:val="Heading2"/>
      </w:pPr>
      <w:r>
        <w:t>Alumni &amp; Career</w:t>
      </w:r>
    </w:p>
    <w:p>
      <w:r>
        <w:t>Alumni profiles, higher education, career history, entrepreneurship, surveys, directory, mentorship, jobs/internships, achievements, career services and aggregate outcomes.</w:t>
      </w:r>
    </w:p>
    <w:p>
      <w:pPr>
        <w:pStyle w:val="Heading1"/>
      </w:pPr>
      <w:r>
        <w:t>6. Core Data Architecture</w:t>
      </w:r>
    </w:p>
    <w:p>
      <w:r>
        <w:t>Redesign the supplied conceptual/physical database rather than reproducing it. Use normalized PostgreSQL entities with foreign keys, indexes, constraints, transactions, audit fields, migrations, UUIDs where appropriate and soft deletion where appropriate.</w:t>
      </w:r>
    </w:p>
    <w:p>
      <w:pPr>
        <w:pStyle w:val="Heading2"/>
      </w:pPr>
      <w:r>
        <w:t>Organization</w:t>
      </w:r>
    </w:p>
    <w:p>
      <w:r>
        <w:t>organizations, campuses, faculties, departments, programs, academic_years, semesters, terms, sections</w:t>
      </w:r>
    </w:p>
    <w:p>
      <w:pPr>
        <w:pStyle w:val="Heading2"/>
      </w:pPr>
      <w:r>
        <w:t>Student</w:t>
      </w:r>
    </w:p>
    <w:p>
      <w:r>
        <w:t>students, student_profiles, student_addresses, student_guardians, guardian_relationships, student_documents, student_enrollments, student_programs, student_sections, student_status_history, student_photos, student_identifiers</w:t>
      </w:r>
    </w:p>
    <w:p>
      <w:pPr>
        <w:pStyle w:val="Heading2"/>
      </w:pPr>
      <w:r>
        <w:t>Staff</w:t>
      </w:r>
    </w:p>
    <w:p>
      <w:r>
        <w:t>employees, staff_types, departments, designations, teacher_profiles, teacher_subjects, employment_history, qualifications, staff_documents</w:t>
      </w:r>
    </w:p>
    <w:p>
      <w:pPr>
        <w:pStyle w:val="Heading2"/>
      </w:pPr>
      <w:r>
        <w:t>Academic</w:t>
      </w:r>
    </w:p>
    <w:p>
      <w:r>
        <w:t>subjects, courses, course_sections, curriculum, curriculum_subjects, teaching_assignments, class_schedules, rooms, periods</w:t>
      </w:r>
    </w:p>
    <w:p>
      <w:pPr>
        <w:pStyle w:val="Heading2"/>
      </w:pPr>
      <w:r>
        <w:t>Teaching &amp; Learning</w:t>
      </w:r>
    </w:p>
    <w:p>
      <w:r>
        <w:t>syllabi, syllabus_versions, syllabus_units, syllabus_chapters, topics, subtopics, learning_objectives, lesson_plans, class_sessions, class_materials, syllabus_progress, assignments, assignment_submissions, rubrics, rubric_items, knowledge_checks, assessment_attempts, assessment_answers, learning_events, learning_analytics</w:t>
      </w:r>
    </w:p>
    <w:p>
      <w:pPr>
        <w:pStyle w:val="Heading2"/>
      </w:pPr>
      <w:r>
        <w:t>Attendance</w:t>
      </w:r>
    </w:p>
    <w:p>
      <w:r>
        <w:t>attendance_sessions, student_attendance, staff_attendance, attendance_devices, attendance_events, entry_exit_records, attendance_exceptions</w:t>
      </w:r>
    </w:p>
    <w:p>
      <w:pPr>
        <w:pStyle w:val="Heading2"/>
      </w:pPr>
      <w:r>
        <w:t>Examination</w:t>
      </w:r>
    </w:p>
    <w:p>
      <w:r>
        <w:t>exams, exam_types, exam_schedules, exam_subjects, exam_rooms, exam_attempts, questions, question_banks, question_options, answers, marks, grades, grading_schemes, report_cards</w:t>
      </w:r>
    </w:p>
    <w:p>
      <w:pPr>
        <w:pStyle w:val="Heading2"/>
      </w:pPr>
      <w:r>
        <w:t>Finance</w:t>
      </w:r>
    </w:p>
    <w:p>
      <w:r>
        <w:t>fee_structures, fee_categories, student_fee_assignments, invoices, invoice_items, payments, payment_methods, scholarships, discounts, refunds, financial_transactions</w:t>
      </w:r>
    </w:p>
    <w:p>
      <w:pPr>
        <w:pStyle w:val="Heading2"/>
      </w:pPr>
      <w:r>
        <w:t>Communication</w:t>
      </w:r>
    </w:p>
    <w:p>
      <w:r>
        <w:t>announcements, notifications, messages, message_templates, email_logs, sms_logs, push_notifications</w:t>
      </w:r>
    </w:p>
    <w:p>
      <w:pPr>
        <w:pStyle w:val="Heading2"/>
      </w:pPr>
      <w:r>
        <w:t>Library</w:t>
      </w:r>
    </w:p>
    <w:p>
      <w:r>
        <w:t>books, authors, publishers, book_copies, categories, library_members, book_issues, book_returns, fines</w:t>
      </w:r>
    </w:p>
    <w:p>
      <w:pPr>
        <w:pStyle w:val="Heading2"/>
      </w:pPr>
      <w:r>
        <w:t>Transport</w:t>
      </w:r>
    </w:p>
    <w:p>
      <w:r>
        <w:t>vehicles, drivers, routes, stops, student_transport_assignments, vehicle_tracking_events</w:t>
      </w:r>
    </w:p>
    <w:p>
      <w:pPr>
        <w:pStyle w:val="Heading2"/>
      </w:pPr>
      <w:r>
        <w:t>Hostel</w:t>
      </w:r>
    </w:p>
    <w:p>
      <w:r>
        <w:t>hostels, buildings, rooms, beds, allocations, hostel_attendance, hostel_payments, hostel_visitors, hostel_complaints, hostel_maintenance</w:t>
      </w:r>
    </w:p>
    <w:p>
      <w:pPr>
        <w:pStyle w:val="Heading2"/>
      </w:pPr>
      <w:r>
        <w:t>Inventory</w:t>
      </w:r>
    </w:p>
    <w:p>
      <w:r>
        <w:t>inventory_categories, items, suppliers, purchase_orders, stock_movements, assets, asset_assignments</w:t>
      </w:r>
    </w:p>
    <w:p>
      <w:pPr>
        <w:pStyle w:val="Heading2"/>
      </w:pPr>
      <w:r>
        <w:t>HR &amp; Payroll</w:t>
      </w:r>
    </w:p>
    <w:p>
      <w:r>
        <w:t>salary_structures, payroll, payroll_items, leave_types, leave_requests, staff_leave_balances</w:t>
      </w:r>
    </w:p>
    <w:p>
      <w:pPr>
        <w:pStyle w:val="Heading2"/>
      </w:pPr>
      <w:r>
        <w:t>Security</w:t>
      </w:r>
    </w:p>
    <w:p>
      <w:r>
        <w:t>users, roles, permissions, role_permissions, sessions, login_events, audit_logs, access_policies</w:t>
      </w:r>
    </w:p>
    <w:p>
      <w:pPr>
        <w:pStyle w:val="Heading2"/>
      </w:pPr>
      <w:r>
        <w:t>AI</w:t>
      </w:r>
    </w:p>
    <w:p>
      <w:r>
        <w:t>ai_models, ai_providers, ai_requests, ai_outputs, ai_audit_events, embeddings, rag_documents, rag_chunks</w:t>
      </w:r>
    </w:p>
    <w:p>
      <w:pPr>
        <w:pStyle w:val="Heading2"/>
      </w:pPr>
      <w:r>
        <w:t>CCTV/Biometric</w:t>
      </w:r>
    </w:p>
    <w:p>
      <w:r>
        <w:t>cameras, camera_adapters, camera_events, face_enrollments, face_embeddings, face_match_events, biometric_policies, biometric_retention_rules</w:t>
      </w:r>
    </w:p>
    <w:p>
      <w:pPr>
        <w:pStyle w:val="Heading2"/>
      </w:pPr>
      <w:r>
        <w:t>Alumni &amp; Career</w:t>
      </w:r>
    </w:p>
    <w:p>
      <w:r>
        <w:t>alumni_profiles, alumni_education, alumni_career_history, alumni_companies, alumni_skills, alumni_certifications, alumni_surveys, alumni_survey_responses, alumni_mentorship, career_opportunities, career_applications, alumni_achievements, career_services, graduate_outcomes</w:t>
      </w:r>
    </w:p>
    <w:p>
      <w:pPr>
        <w:pStyle w:val="Heading1"/>
      </w:pPr>
      <w:r>
        <w:t>7. RBAC &amp; Security</w:t>
      </w:r>
    </w:p>
    <w:p>
      <w:r>
        <w:t>Roles include Super Admin, Organization Admin, Campus Admin, Principal, Vice Principal, Academic Coordinator, Department Head, Teacher, Accountant, HR Manager, Librarian, Transport Manager, Hostel Manager, Receptionist, Exam Coordinator, Student and Parent/Guardian. Permissions must be granular: view, create, update, delete, approve, export, print, manage, administer. Backend authorization is mandatory.</w:t>
      </w:r>
    </w:p>
    <w:p>
      <w:pPr>
        <w:pStyle w:val="ListBullet"/>
      </w:pPr>
      <w:r>
        <w:t>Secure authentication and password hashing</w:t>
      </w:r>
    </w:p>
    <w:p>
      <w:pPr>
        <w:pStyle w:val="ListBullet"/>
      </w:pPr>
      <w:r>
        <w:t>MFA/2FA-ready architecture</w:t>
      </w:r>
    </w:p>
    <w:p>
      <w:pPr>
        <w:pStyle w:val="ListBullet"/>
      </w:pPr>
      <w:r>
        <w:t>Session management and refresh-token rotation where appropriate</w:t>
      </w:r>
    </w:p>
    <w:p>
      <w:pPr>
        <w:pStyle w:val="ListBullet"/>
      </w:pPr>
      <w:r>
        <w:t>Rate limiting and input validation</w:t>
      </w:r>
    </w:p>
    <w:p>
      <w:pPr>
        <w:pStyle w:val="ListBullet"/>
      </w:pPr>
      <w:r>
        <w:t>Secure file upload</w:t>
      </w:r>
    </w:p>
    <w:p>
      <w:pPr>
        <w:pStyle w:val="ListBullet"/>
      </w:pPr>
      <w:r>
        <w:t>Encryption in transit and at rest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Comprehensive audit logs</w:t>
      </w:r>
    </w:p>
    <w:p>
      <w:pPr>
        <w:pStyle w:val="ListBullet"/>
      </w:pPr>
      <w:r>
        <w:t>Backups and restore procedures</w:t>
      </w:r>
    </w:p>
    <w:p>
      <w:pPr>
        <w:pStyle w:val="ListBullet"/>
      </w:pPr>
      <w:r>
        <w:t>Never expose passwords, tokens, biometric embeddings or unnecessary sensitive student data in logs/responses</w:t>
      </w:r>
    </w:p>
    <w:p>
      <w:pPr>
        <w:pStyle w:val="ListBullet"/>
      </w:pPr>
      <w:r>
        <w:t>Test unauthorized access, IDOR, cross-tenant access and privilege escalation</w:t>
      </w:r>
    </w:p>
    <w:p>
      <w:pPr>
        <w:pStyle w:val="Heading1"/>
      </w:pPr>
      <w:r>
        <w:t>8. Teaching &amp; Learning — Central Workflow</w:t>
      </w:r>
    </w:p>
    <w:p>
      <w:pPr>
        <w:pStyle w:val="IntenseQuote"/>
      </w:pPr>
      <w:r>
        <w:t>Syllabus → Lesson Plan → Class Schedule → Teaching → Class Material → Post-Class Objective Assessment → Assignment → Submission → AI Analytics → Teacher Feedback → Student Progress</w:t>
      </w:r>
    </w:p>
    <w:p>
      <w:pPr>
        <w:pStyle w:val="ListBullet"/>
      </w:pPr>
      <w:r>
        <w:t>Syllabus hierarchy: academic year → faculty → program → grade/class → subject → semester/term → unit → chapter → topic → subtopic → learning objective → expected outcome.</w:t>
      </w:r>
    </w:p>
    <w:p>
      <w:pPr>
        <w:pStyle w:val="ListBullet"/>
      </w:pPr>
      <w:r>
        <w:t>Track planned vs actual teaching dates/hours, completion, notes, materials and assessment results.</w:t>
      </w:r>
    </w:p>
    <w:p>
      <w:pPr>
        <w:pStyle w:val="ListBullet"/>
      </w:pPr>
      <w:r>
        <w:t>Teacher 'My Classes Today' must expose timetable, topic, syllabus progress, attendance, previous performance, pending assignments and recommended knowledge checks.</w:t>
      </w:r>
    </w:p>
    <w:p>
      <w:pPr>
        <w:pStyle w:val="ListBullet"/>
      </w:pPr>
      <w:r>
        <w:t>Class completion: open class → confirm attendance → select actual topic → record progress → add notes/materials → create/select knowledge check → assign homework → mark completed.</w:t>
      </w:r>
    </w:p>
    <w:p>
      <w:pPr>
        <w:pStyle w:val="ListBullet"/>
      </w:pPr>
      <w:r>
        <w:t>Knowledge checks are short 2–10 minute objective assessments; mobile friendly; teacher review and publishing required.</w:t>
      </w:r>
    </w:p>
    <w:p>
      <w:pPr>
        <w:pStyle w:val="ListBullet"/>
      </w:pPr>
      <w:r>
        <w:t>Assignments support written/objective/project/practical/file/image/PDF/link/text submissions, drafts, resubmission rules, rubrics, grading and feedback.</w:t>
      </w:r>
    </w:p>
    <w:p>
      <w:pPr>
        <w:pStyle w:val="ListBullet"/>
      </w:pPr>
      <w:r>
        <w:t>Learning analytics must connect knowledge checks, assignments, examinations, attendance and syllabus progress.</w:t>
      </w:r>
    </w:p>
    <w:p>
      <w:pPr>
        <w:pStyle w:val="ListBullet"/>
      </w:pPr>
      <w:r>
        <w:t>Parent views must expose only authorized child information.</w:t>
      </w:r>
    </w:p>
    <w:p>
      <w:pPr>
        <w:pStyle w:val="Heading1"/>
      </w:pPr>
      <w:r>
        <w:t>9. AI Platform</w:t>
      </w:r>
    </w:p>
    <w:p>
      <w:pPr>
        <w:pStyle w:val="ListBullet"/>
      </w:pPr>
      <w:r>
        <w:t>AI Academic Assistant</w:t>
      </w:r>
    </w:p>
    <w:p>
      <w:pPr>
        <w:pStyle w:val="ListBullet"/>
      </w:pPr>
      <w:r>
        <w:t>AI Lesson Planner</w:t>
      </w:r>
    </w:p>
    <w:p>
      <w:pPr>
        <w:pStyle w:val="ListBullet"/>
      </w:pPr>
      <w:r>
        <w:t>AI Question Generator</w:t>
      </w:r>
    </w:p>
    <w:p>
      <w:pPr>
        <w:pStyle w:val="ListBullet"/>
      </w:pPr>
      <w:r>
        <w:t>AI Knowledge Check Generator</w:t>
      </w:r>
    </w:p>
    <w:p>
      <w:pPr>
        <w:pStyle w:val="ListBullet"/>
      </w:pPr>
      <w:r>
        <w:t>AI Assignment Generator</w:t>
      </w:r>
    </w:p>
    <w:p>
      <w:pPr>
        <w:pStyle w:val="ListBullet"/>
      </w:pPr>
      <w:r>
        <w:t>AI Grading/Evaluation Assistant</w:t>
      </w:r>
    </w:p>
    <w:p>
      <w:pPr>
        <w:pStyle w:val="ListBullet"/>
      </w:pPr>
      <w:r>
        <w:t>AI Learning Analytics</w:t>
      </w:r>
    </w:p>
    <w:p>
      <w:pPr>
        <w:pStyle w:val="ListBullet"/>
      </w:pPr>
      <w:r>
        <w:t>AI Exam Analytics</w:t>
      </w:r>
    </w:p>
    <w:p>
      <w:pPr>
        <w:pStyle w:val="ListBullet"/>
      </w:pPr>
      <w:r>
        <w:t>OCR/Document Processing</w:t>
      </w:r>
    </w:p>
    <w:p>
      <w:pPr>
        <w:pStyle w:val="ListBullet"/>
      </w:pPr>
      <w:r>
        <w:t>Semantic Search/RAG</w:t>
      </w:r>
    </w:p>
    <w:p>
      <w:pPr>
        <w:pStyle w:val="ListBullet"/>
      </w:pPr>
      <w:r>
        <w:t>Translation</w:t>
      </w:r>
    </w:p>
    <w:p>
      <w:pPr>
        <w:pStyle w:val="ListBullet"/>
      </w:pPr>
      <w:r>
        <w:t>Classification/Summarization</w:t>
      </w:r>
    </w:p>
    <w:p>
      <w:pPr>
        <w:pStyle w:val="ListBullet"/>
      </w:pPr>
      <w:r>
        <w:t>Recommendation Engine</w:t>
      </w:r>
    </w:p>
    <w:p>
      <w:pPr>
        <w:pStyle w:val="ListBullet"/>
      </w:pPr>
      <w:r>
        <w:t>Natural Language Analytics</w:t>
      </w:r>
    </w:p>
    <w:p>
      <w:r>
        <w:t>AI workflow: request → authorization → retrieve permitted data → Hugging Face model → validate output → audit → human review where required → persist approved result.</w:t>
      </w:r>
    </w:p>
    <w:p>
      <w:r>
        <w:t>For subjective grading, AI suggests; teacher decides. For generated teaching content/questions, AI drafts; teacher approves. For risk signals, show supporting evidence and never create permanent/high-impact labels.</w:t>
      </w:r>
    </w:p>
    <w:p>
      <w:pPr>
        <w:pStyle w:val="Heading1"/>
      </w:pPr>
      <w:r>
        <w:t>10. Hugging Face Implementation Plan</w:t>
      </w:r>
    </w:p>
    <w:p>
      <w:pPr>
        <w:pStyle w:val="Heading2"/>
      </w:pPr>
      <w:r>
        <w:t>AI Gateway</w:t>
      </w:r>
    </w:p>
    <w:p>
      <w:pPr>
        <w:pStyle w:val="ListBullet"/>
      </w:pPr>
      <w:r>
        <w:t>NestJS-to-FastAPI authenticated internal API</w:t>
      </w:r>
    </w:p>
    <w:p>
      <w:pPr>
        <w:pStyle w:val="ListBullet"/>
      </w:pPr>
      <w:r>
        <w:t>AI provider abstraction</w:t>
      </w:r>
    </w:p>
    <w:p>
      <w:pPr>
        <w:pStyle w:val="ListBullet"/>
      </w:pPr>
      <w:r>
        <w:t>Model router</w:t>
      </w:r>
    </w:p>
    <w:p>
      <w:pPr>
        <w:pStyle w:val="ListBullet"/>
      </w:pPr>
      <w:r>
        <w:t>Rate limits, timeouts, retries and health checks</w:t>
      </w:r>
    </w:p>
    <w:p>
      <w:pPr>
        <w:pStyle w:val="Heading2"/>
      </w:pPr>
      <w:r>
        <w:t>Local Provider</w:t>
      </w:r>
    </w:p>
    <w:p>
      <w:pPr>
        <w:pStyle w:val="ListBullet"/>
      </w:pPr>
      <w:r>
        <w:t>HuggingFaceLocalProvider</w:t>
      </w:r>
    </w:p>
    <w:p>
      <w:pPr>
        <w:pStyle w:val="ListBullet"/>
      </w:pPr>
      <w:r>
        <w:t>Model/tokenizer loading once and caching</w:t>
      </w:r>
    </w:p>
    <w:p>
      <w:pPr>
        <w:pStyle w:val="ListBullet"/>
      </w:pPr>
      <w:r>
        <w:t>CPU/GPU detection</w:t>
      </w:r>
    </w:p>
    <w:p>
      <w:pPr>
        <w:pStyle w:val="ListBullet"/>
      </w:pPr>
      <w:r>
        <w:t>Quantization where appropriate</w:t>
      </w:r>
    </w:p>
    <w:p>
      <w:pPr>
        <w:pStyle w:val="ListBullet"/>
      </w:pPr>
      <w:r>
        <w:t>Model revision/license tracking</w:t>
      </w:r>
    </w:p>
    <w:p>
      <w:pPr>
        <w:pStyle w:val="Heading2"/>
      </w:pPr>
      <w:r>
        <w:t>RAG</w:t>
      </w:r>
    </w:p>
    <w:p>
      <w:pPr>
        <w:pStyle w:val="ListBullet"/>
      </w:pPr>
      <w:r>
        <w:t>Document extraction → chunking → embeddings → pgvector → permission-aware retrieval → generation</w:t>
      </w:r>
    </w:p>
    <w:p>
      <w:pPr>
        <w:pStyle w:val="ListBullet"/>
      </w:pPr>
      <w:r>
        <w:t>No unrestricted SQL by LLM</w:t>
      </w:r>
    </w:p>
    <w:p>
      <w:pPr>
        <w:pStyle w:val="Heading2"/>
      </w:pPr>
      <w:r>
        <w:t>Multilingual</w:t>
      </w:r>
    </w:p>
    <w:p>
      <w:pPr>
        <w:pStyle w:val="ListBullet"/>
      </w:pPr>
      <w:r>
        <w:t>Design for English and Nepali</w:t>
      </w:r>
    </w:p>
    <w:p>
      <w:pPr>
        <w:pStyle w:val="ListBullet"/>
      </w:pPr>
      <w:r>
        <w:t>Model selection must be validated for actual language quality and license</w:t>
      </w:r>
    </w:p>
    <w:p>
      <w:pPr>
        <w:pStyle w:val="Heading2"/>
      </w:pPr>
      <w:r>
        <w:t>Offline</w:t>
      </w:r>
    </w:p>
    <w:p>
      <w:pPr>
        <w:pStyle w:val="ListBullet"/>
      </w:pPr>
      <w:r>
        <w:t>Local model cache</w:t>
      </w:r>
    </w:p>
    <w:p>
      <w:pPr>
        <w:pStyle w:val="ListBullet"/>
      </w:pPr>
      <w:r>
        <w:t>No internet dependency for core local inference</w:t>
      </w:r>
    </w:p>
    <w:p>
      <w:pPr>
        <w:pStyle w:val="ListBullet"/>
      </w:pPr>
      <w:r>
        <w:t>Graceful degradation when AI unavailable</w:t>
      </w:r>
    </w:p>
    <w:p>
      <w:pPr>
        <w:pStyle w:val="Heading1"/>
      </w:pPr>
      <w:r>
        <w:t>11. CCTV &amp; Facial Recognition</w:t>
      </w:r>
    </w:p>
    <w:p>
      <w:r>
        <w:t>Optional, configurable, privacy-sensitive module. Architecture: IP Camera/RTSP → Camera Adapter → Frame Processing → Person Detection → Face Detection → Quality/Liveness → Face Embedding → Secure Vector Matching → Identity Candidate → Confidence Threshold → Attendance Event → ERP.</w:t>
      </w:r>
    </w:p>
    <w:p>
      <w:pPr>
        <w:pStyle w:val="ListBullet"/>
      </w:pPr>
      <w:r>
        <w:t>Multiple cameras/gates/campuses</w:t>
      </w:r>
    </w:p>
    <w:p>
      <w:pPr>
        <w:pStyle w:val="ListBullet"/>
      </w:pPr>
      <w:r>
        <w:t>Vendor-neutral adapters</w:t>
      </w:r>
    </w:p>
    <w:p>
      <w:pPr>
        <w:pStyle w:val="ListBullet"/>
      </w:pPr>
      <w:r>
        <w:t>Camera health monitoring</w:t>
      </w:r>
    </w:p>
    <w:p>
      <w:pPr>
        <w:pStyle w:val="ListBullet"/>
      </w:pPr>
      <w:r>
        <w:t>Entry/exit timestamps</w:t>
      </w:r>
    </w:p>
    <w:p>
      <w:pPr>
        <w:pStyle w:val="ListBullet"/>
      </w:pPr>
      <w:r>
        <w:t>Duplicate prevention</w:t>
      </w:r>
    </w:p>
    <w:p>
      <w:pPr>
        <w:pStyle w:val="ListBullet"/>
      </w:pPr>
      <w:r>
        <w:t>Unknown-person events</w:t>
      </w:r>
    </w:p>
    <w:p>
      <w:pPr>
        <w:pStyle w:val="ListBullet"/>
      </w:pPr>
      <w:r>
        <w:t>Manual correction and reconciliation</w:t>
      </w:r>
    </w:p>
    <w:p>
      <w:pPr>
        <w:pStyle w:val="ListBullet"/>
      </w:pPr>
      <w:r>
        <w:t>Clearly distinguish identified / possible match / unknown</w:t>
      </w:r>
    </w:p>
    <w:p>
      <w:pPr>
        <w:pStyle w:val="ListBullet"/>
      </w:pPr>
      <w:r>
        <w:t>Explicit institution privacy/consent configuration</w:t>
      </w:r>
    </w:p>
    <w:p>
      <w:pPr>
        <w:pStyle w:val="ListBullet"/>
      </w:pPr>
      <w:r>
        <w:t>Secure encrypted biometric storage</w:t>
      </w:r>
    </w:p>
    <w:p>
      <w:pPr>
        <w:pStyle w:val="ListBullet"/>
      </w:pPr>
      <w:r>
        <w:t>Configurable retention</w:t>
      </w:r>
    </w:p>
    <w:p>
      <w:pPr>
        <w:pStyle w:val="ListBullet"/>
      </w:pPr>
      <w:r>
        <w:t>Strict biometric access control and audit</w:t>
      </w:r>
    </w:p>
    <w:p>
      <w:pPr>
        <w:pStyle w:val="ListBullet"/>
      </w:pPr>
      <w:r>
        <w:t>Manual attendance fallback</w:t>
      </w:r>
    </w:p>
    <w:p>
      <w:pPr>
        <w:pStyle w:val="ListBullet"/>
      </w:pPr>
      <w:r>
        <w:t>Disable switch</w:t>
      </w:r>
    </w:p>
    <w:p>
      <w:pPr>
        <w:pStyle w:val="ListBullet"/>
      </w:pPr>
      <w:r>
        <w:t>Human review for uncertain matches</w:t>
      </w:r>
    </w:p>
    <w:p>
      <w:pPr>
        <w:pStyle w:val="ListBullet"/>
      </w:pPr>
      <w:r>
        <w:t>On-premise/private deployment</w:t>
      </w:r>
    </w:p>
    <w:p>
      <w:pPr>
        <w:pStyle w:val="ListBullet"/>
      </w:pPr>
      <w:r>
        <w:t>Do not implement emotion recognition, sensitive-attribute inference or surveillance-style profiling</w:t>
      </w:r>
    </w:p>
    <w:p>
      <w:pPr>
        <w:pStyle w:val="Heading1"/>
      </w:pPr>
      <w:r>
        <w:t>12. Electron Client Plan</w:t>
      </w:r>
    </w:p>
    <w:p>
      <w:pPr>
        <w:pStyle w:val="Heading2"/>
      </w:pPr>
      <w:r>
        <w:t>Institution Administration Client</w:t>
      </w:r>
    </w:p>
    <w:p>
      <w:r>
        <w:t>Admissions, student administration, academics, finance, HR, documents, reports.</w:t>
      </w:r>
    </w:p>
    <w:p>
      <w:pPr>
        <w:pStyle w:val="Heading2"/>
      </w:pPr>
      <w:r>
        <w:t>Teacher Desktop Client</w:t>
      </w:r>
    </w:p>
    <w:p>
      <w:r>
        <w:t>Attendance, timetable, lessons, assignments, grading, materials and AI tools.</w:t>
      </w:r>
    </w:p>
    <w:p>
      <w:pPr>
        <w:pStyle w:val="Heading2"/>
      </w:pPr>
      <w:r>
        <w:t>Secure Examination Client</w:t>
      </w:r>
    </w:p>
    <w:p>
      <w:r>
        <w:t>Controlled exam environment, local caching, autosave, offline operation and synchronization.</w:t>
      </w:r>
    </w:p>
    <w:p>
      <w:pPr>
        <w:pStyle w:val="Heading2"/>
      </w:pPr>
      <w:r>
        <w:t>CCTV/Attendance Client</w:t>
      </w:r>
    </w:p>
    <w:p>
      <w:r>
        <w:t>Camera monitoring, camera health, attendance events, local inference and gate operations.</w:t>
      </w:r>
    </w:p>
    <w:p>
      <w:pPr>
        <w:pStyle w:val="Heading2"/>
      </w:pPr>
      <w:r>
        <w:t>Biometric/Device Gateway</w:t>
      </w:r>
    </w:p>
    <w:p>
      <w:r>
        <w:t>Fingerprint/RFID/smart-card/barcode/printer/camera hardware adapters and synchronization.</w:t>
      </w:r>
    </w:p>
    <w:p>
      <w:r>
        <w:t>Hardware integrations must use adapters and must not hard-code a single vendor. Electron clients may use a local encrypted cache and synchronization queue for offline/unstable networks.</w:t>
      </w:r>
    </w:p>
    <w:p>
      <w:pPr>
        <w:pStyle w:val="Heading1"/>
      </w:pPr>
      <w:r>
        <w:t>13. Dashboards &amp; Portals</w:t>
      </w:r>
    </w:p>
    <w:p>
      <w:pPr>
        <w:pStyle w:val="Heading2"/>
      </w:pPr>
      <w:r>
        <w:t>Principal/Management</w:t>
      </w:r>
    </w:p>
    <w:p>
      <w:r>
        <w:t>Students, attendance, enrollment, performance, fees, staff attendance, examination status, alerts, campus comparison.</w:t>
      </w:r>
    </w:p>
    <w:p>
      <w:pPr>
        <w:pStyle w:val="Heading2"/>
      </w:pPr>
      <w:r>
        <w:t>Teacher</w:t>
      </w:r>
    </w:p>
    <w:p>
      <w:r>
        <w:t>Assigned classes, timetable, attendance, pending evaluations, exams, performance, AI recommendations, syllabus progress, assignments.</w:t>
      </w:r>
    </w:p>
    <w:p>
      <w:pPr>
        <w:pStyle w:val="Heading2"/>
      </w:pPr>
      <w:r>
        <w:t>Student</w:t>
      </w:r>
    </w:p>
    <w:p>
      <w:r>
        <w:t>Timetable, attendance, exams, results, assignments, fees, notices, academic progress, AI study assistant.</w:t>
      </w:r>
    </w:p>
    <w:p>
      <w:pPr>
        <w:pStyle w:val="Heading2"/>
      </w:pPr>
      <w:r>
        <w:t>Parent</w:t>
      </w:r>
    </w:p>
    <w:p>
      <w:r>
        <w:t>Child attendance, progress, results, fees, notices, communication, entry/exit where enabled.</w:t>
      </w:r>
    </w:p>
    <w:p>
      <w:pPr>
        <w:pStyle w:val="Heading2"/>
      </w:pPr>
      <w:r>
        <w:t>Alumni</w:t>
      </w:r>
    </w:p>
    <w:p>
      <w:r>
        <w:t>Profile, education, career, achievements, certificates, document requests, surveys, events, mentorship, approved opportunities.</w:t>
      </w:r>
    </w:p>
    <w:p>
      <w:pPr>
        <w:pStyle w:val="Heading1"/>
      </w:pPr>
      <w:r>
        <w:t>14. Nepal-Friendly Configuration</w:t>
      </w:r>
    </w:p>
    <w:p>
      <w:pPr>
        <w:pStyle w:val="ListBullet"/>
      </w:pPr>
      <w:r>
        <w:t>Province, District, Municipality/Rural Municipality and Ward</w:t>
      </w:r>
    </w:p>
    <w:p>
      <w:pPr>
        <w:pStyle w:val="ListBullet"/>
      </w:pPr>
      <w:r>
        <w:t>Optional Nepali calendar integration</w:t>
      </w:r>
    </w:p>
    <w:p>
      <w:pPr>
        <w:pStyle w:val="ListBullet"/>
      </w:pPr>
      <w:r>
        <w:t>English/Nepali localization</w:t>
      </w:r>
    </w:p>
    <w:p>
      <w:pPr>
        <w:pStyle w:val="ListBullet"/>
      </w:pPr>
      <w:r>
        <w:t>NPR currency</w:t>
      </w:r>
    </w:p>
    <w:p>
      <w:pPr>
        <w:pStyle w:val="ListBullet"/>
      </w:pPr>
      <w:r>
        <w:t>Configurable grading systems</w:t>
      </w:r>
    </w:p>
    <w:p>
      <w:pPr>
        <w:pStyle w:val="ListBullet"/>
      </w:pPr>
      <w:r>
        <w:t>Institution-specific academic structures</w:t>
      </w:r>
    </w:p>
    <w:p>
      <w:r>
        <w:t>Do not hard-code Nepal-specific assumptions into the core architecture.</w:t>
      </w:r>
    </w:p>
    <w:p>
      <w:pPr>
        <w:pStyle w:val="Heading1"/>
      </w:pPr>
      <w:r>
        <w:t>15. UI/UX</w:t>
      </w:r>
    </w:p>
    <w:p>
      <w:r>
        <w:t>Premium modern SaaS-style interface: clean, professional, minimal, fast, responsive, accessible, mobile-friendly and desktop optimized. Use sidebar navigation, command/search palette, data tables, advanced filters, cards, charts, dashboards, drawers/modals, bulk actions, pagination, skeleton loaders, toast notifications, empty/error states and dark/light mode.</w:t>
      </w:r>
    </w:p>
    <w:p>
      <w:pPr>
        <w:pStyle w:val="Heading1"/>
      </w:pPr>
      <w:r>
        <w:t>16. API Architecture</w:t>
      </w:r>
    </w:p>
    <w:p>
      <w:r>
        <w:t>Use versioned, consistent APIs for auth, users, organizations, campuses, students, guardians, staff, programs, subjects, enrollments, teaching/learning, attendance, cameras, face recognition, exams, questions, attempts, results, analytics, fees, payments, library, transport, hostel, inventory, reports, notifications, AI and audit. Standardize validation, pagination, filtering, sorting and errors.</w:t>
      </w:r>
    </w:p>
    <w:p>
      <w:pPr>
        <w:pStyle w:val="Heading1"/>
      </w:pPr>
      <w:r>
        <w:t>17. Analytics &amp; Reporting</w:t>
      </w:r>
    </w:p>
    <w:p>
      <w:pPr>
        <w:pStyle w:val="ListBullet"/>
      </w:pPr>
      <w:r>
        <w:t>Operational dashboards</w:t>
      </w:r>
    </w:p>
    <w:p>
      <w:pPr>
        <w:pStyle w:val="ListBullet"/>
      </w:pPr>
      <w:r>
        <w:t>Academic analytics</w:t>
      </w:r>
    </w:p>
    <w:p>
      <w:pPr>
        <w:pStyle w:val="ListBullet"/>
      </w:pPr>
      <w:r>
        <w:t>Attendance analytics</w:t>
      </w:r>
    </w:p>
    <w:p>
      <w:pPr>
        <w:pStyle w:val="ListBullet"/>
      </w:pPr>
      <w:r>
        <w:t>Financial analytics</w:t>
      </w:r>
    </w:p>
    <w:p>
      <w:pPr>
        <w:pStyle w:val="ListBullet"/>
      </w:pPr>
      <w:r>
        <w:t>Examination analytics</w:t>
      </w:r>
    </w:p>
    <w:p>
      <w:pPr>
        <w:pStyle w:val="ListBullet"/>
      </w:pPr>
      <w:r>
        <w:t>Enrollment analytics</w:t>
      </w:r>
    </w:p>
    <w:p>
      <w:pPr>
        <w:pStyle w:val="ListBullet"/>
      </w:pPr>
      <w:r>
        <w:t>Continuous learning analytics</w:t>
      </w:r>
    </w:p>
    <w:p>
      <w:pPr>
        <w:pStyle w:val="ListBullet"/>
      </w:pPr>
      <w:r>
        <w:t>Alumni/graduate outcomes</w:t>
      </w:r>
    </w:p>
    <w:p>
      <w:pPr>
        <w:pStyle w:val="ListBullet"/>
      </w:pPr>
      <w:r>
        <w:t>PDF/Excel/CSV/printable reports</w:t>
      </w:r>
    </w:p>
    <w:p>
      <w:pPr>
        <w:pStyle w:val="ListBullet"/>
      </w:pPr>
      <w:r>
        <w:t>Materialized views/aggregation tables/background jobs/event-driven analytics where appropriate</w:t>
      </w:r>
    </w:p>
    <w:p>
      <w:pPr>
        <w:pStyle w:val="Heading1"/>
      </w:pPr>
      <w:r>
        <w:t>18. Offline &amp; Synchronization</w:t>
      </w:r>
    </w:p>
    <w:p>
      <w:pPr>
        <w:pStyle w:val="ListBullet"/>
      </w:pPr>
      <w:r>
        <w:t>Offline attendance capture</w:t>
      </w:r>
    </w:p>
    <w:p>
      <w:pPr>
        <w:pStyle w:val="ListBullet"/>
      </w:pPr>
      <w:r>
        <w:t>Local CCTV gateway</w:t>
      </w:r>
    </w:p>
    <w:p>
      <w:pPr>
        <w:pStyle w:val="ListBullet"/>
      </w:pPr>
      <w:r>
        <w:t>Local exam autosave</w:t>
      </w:r>
    </w:p>
    <w:p>
      <w:pPr>
        <w:pStyle w:val="ListBullet"/>
      </w:pPr>
      <w:r>
        <w:t>Retry queues</w:t>
      </w:r>
    </w:p>
    <w:p>
      <w:pPr>
        <w:pStyle w:val="ListBullet"/>
      </w:pPr>
      <w:r>
        <w:t>Background synchronization</w:t>
      </w:r>
    </w:p>
    <w:p>
      <w:pPr>
        <w:pStyle w:val="ListBullet"/>
      </w:pPr>
      <w:r>
        <w:t>Sync status</w:t>
      </w:r>
    </w:p>
    <w:p>
      <w:pPr>
        <w:pStyle w:val="ListBullet"/>
      </w:pPr>
      <w:r>
        <w:t>Conflict handling</w:t>
      </w:r>
    </w:p>
    <w:p>
      <w:pPr>
        <w:pStyle w:val="ListBullet"/>
      </w:pPr>
      <w:r>
        <w:t>Recovery of failed synchronization</w:t>
      </w:r>
    </w:p>
    <w:p>
      <w:pPr>
        <w:pStyle w:val="ListBullet"/>
      </w:pPr>
      <w:r>
        <w:t>Local AI inference where hardware permits</w:t>
      </w:r>
    </w:p>
    <w:p>
      <w:pPr>
        <w:pStyle w:val="Heading1"/>
      </w:pPr>
      <w:r>
        <w:t>19. Import, Export &amp; Demo Data</w:t>
      </w:r>
    </w:p>
    <w:p>
      <w:r>
        <w:t>Support CSV and Excel import with column mapping, validation, duplicate detection, preview, error reporting and rollback where practical. Create realistic demo data without real people's personal information.</w:t>
      </w:r>
    </w:p>
    <w:p>
      <w:pPr>
        <w:pStyle w:val="Heading1"/>
      </w:pPr>
      <w:r>
        <w:t>20. Development Phases</w:t>
      </w:r>
    </w:p>
    <w:p>
      <w:pPr>
        <w:pStyle w:val="Heading2"/>
      </w:pPr>
      <w:r>
        <w:t>Phase 0 — Repository Analysis &amp; Architecture</w:t>
      </w:r>
    </w:p>
    <w:p>
      <w:r>
        <w:t>Inspect existing repo; finalize target architecture, ERD, module dependency map, API structure, security model, AI/Hugging Face architecture, CCTV architecture, Electron architecture, UI navigation and roadmap. No feature implementation until the architecture baseline is approved.</w:t>
      </w:r>
    </w:p>
    <w:p>
      <w:pPr>
        <w:pStyle w:val="Heading2"/>
      </w:pPr>
      <w:r>
        <w:t>Phase 1 — Foundation</w:t>
      </w:r>
    </w:p>
    <w:p>
      <w:r>
        <w:t>Project/monorepo setup, Next.js web foundation, Electron foundation, NestJS API, PostgreSQL/migrations, Redis/BullMQ, authentication, multi-tenancy, RBAC, audit, design system, configuration and admin dashboard.</w:t>
      </w:r>
    </w:p>
    <w:p>
      <w:pPr>
        <w:pStyle w:val="Heading2"/>
      </w:pPr>
      <w:r>
        <w:t>Phase 2 — Student &amp; Academic Core</w:t>
      </w:r>
    </w:p>
    <w:p>
      <w:r>
        <w:t>Admissions, student lifecycle, guardians, staff, programs, departments, subjects, academic years, semesters, enrollment, sections, documents and import/export.</w:t>
      </w:r>
    </w:p>
    <w:p>
      <w:pPr>
        <w:pStyle w:val="Heading2"/>
      </w:pPr>
      <w:r>
        <w:t>Phase 3 — Teaching, Learning, Timetable &amp; Attendance</w:t>
      </w:r>
    </w:p>
    <w:p>
      <w:r>
        <w:t>Timetable, rooms/periods, syllabus, progress, lesson plans, teacher calendar, My Classes Today, class completion workflow, knowledge checks, assignments, submissions, grading, teacher/student/parent learning dashboards and attendance.</w:t>
      </w:r>
    </w:p>
    <w:p>
      <w:pPr>
        <w:pStyle w:val="Heading2"/>
      </w:pPr>
      <w:r>
        <w:t>Phase 4 — Examination</w:t>
      </w:r>
    </w:p>
    <w:p>
      <w:r>
        <w:t>Exam management, question bank, online examination, randomization, autosave/resume, evaluation, results, report cards and integrity review signals.</w:t>
      </w:r>
    </w:p>
    <w:p>
      <w:pPr>
        <w:pStyle w:val="Heading2"/>
      </w:pPr>
      <w:r>
        <w:t>Phase 5 — AI / Hugging Face</w:t>
      </w:r>
    </w:p>
    <w:p>
      <w:r>
        <w:t>AI Gateway, HuggingFaceLocalProvider, model router, local model management, RAG/pgvector, AI assistant, lesson planner, question/quiz/assignment generators, evaluation assistant, analytics and multilingual support.</w:t>
      </w:r>
    </w:p>
    <w:p>
      <w:pPr>
        <w:pStyle w:val="Heading2"/>
      </w:pPr>
      <w:r>
        <w:t>Phase 6 — CCTV / Biometric</w:t>
      </w:r>
    </w:p>
    <w:p>
      <w:r>
        <w:t>Camera adapters, simulated camera source, local CV pipeline, face enrollment/embedding/matching, entry/exit, attendance reconciliation, privacy/retention controls and Electron CCTV/biometric clients.</w:t>
      </w:r>
    </w:p>
    <w:p>
      <w:pPr>
        <w:pStyle w:val="Heading2"/>
      </w:pPr>
      <w:r>
        <w:t>Phase 7 — Business Operations</w:t>
      </w:r>
    </w:p>
    <w:p>
      <w:r>
        <w:t>Finance, HR/payroll, library, transport, hostel, inventory, communication, documents/certificates and associated Electron administration workflows.</w:t>
      </w:r>
    </w:p>
    <w:p>
      <w:pPr>
        <w:pStyle w:val="Heading2"/>
      </w:pPr>
      <w:r>
        <w:t>Phase 8 — Analytics, Alumni, Reporting &amp; Production</w:t>
      </w:r>
    </w:p>
    <w:p>
      <w:r>
        <w:t>Advanced analytics, alumni/career, graduate outcomes, reports, notifications, global search, performance optimization, security hardening, backups, observability, deployment and release management.</w:t>
      </w:r>
    </w:p>
    <w:p>
      <w:pPr>
        <w:pStyle w:val="Heading2"/>
      </w:pPr>
      <w:r>
        <w:t>Final — Production Audit</w:t>
      </w:r>
    </w:p>
    <w:p>
      <w:r>
        <w:t>Full security, tenant isolation, RBAC, data, performance, AI, biometric, UI/UX, test and documentation audit. Fix all critical/high findings before production readiness.</w:t>
      </w:r>
    </w:p>
    <w:p>
      <w:pPr>
        <w:pStyle w:val="Heading1"/>
      </w:pPr>
      <w:r>
        <w:t>21. Phase Execution Protocol for Claude Code</w:t>
      </w:r>
    </w:p>
    <w:p>
      <w:r>
        <w:t>1. Inspect the repository and current implementation.</w:t>
      </w:r>
    </w:p>
    <w:p>
      <w:r>
        <w:t>2. Read this plan and identify the exact phase scope.</w:t>
      </w:r>
    </w:p>
    <w:p>
      <w:r>
        <w:t>3. List dependencies and affected modules.</w:t>
      </w:r>
    </w:p>
    <w:p>
      <w:r>
        <w:t>4. Explain the implementation approach briefly.</w:t>
      </w:r>
    </w:p>
    <w:p>
      <w:r>
        <w:t>5. Update architecture/schema documentation if required.</w:t>
      </w:r>
    </w:p>
    <w:p>
      <w:r>
        <w:t>6. Implement database migrations and backend services.</w:t>
      </w:r>
    </w:p>
    <w:p>
      <w:r>
        <w:t>7. Implement APIs and authorization.</w:t>
      </w:r>
    </w:p>
    <w:p>
      <w:r>
        <w:t>8. Implement web portal UI and/or Electron client UI as applicable.</w:t>
      </w:r>
    </w:p>
    <w:p>
      <w:r>
        <w:t>9. Implement AI/local services only where in scope.</w:t>
      </w:r>
    </w:p>
    <w:p>
      <w:r>
        <w:t>10. Add unit, integration, API and critical E2E tests.</w:t>
      </w:r>
    </w:p>
    <w:p>
      <w:r>
        <w:t>11. Run typecheck, lint, tests and build.</w:t>
      </w:r>
    </w:p>
    <w:p>
      <w:r>
        <w:t>12. Fix all blocking errors.</w:t>
      </w:r>
    </w:p>
    <w:p>
      <w:r>
        <w:t>13. Verify tenant isolation and RBAC.</w:t>
      </w:r>
    </w:p>
    <w:p>
      <w:r>
        <w:t>14. Verify no secrets/sensitive data leak into logs or responses.</w:t>
      </w:r>
    </w:p>
    <w:p>
      <w:r>
        <w:t>15. Update README and technical documentation.</w:t>
      </w:r>
    </w:p>
    <w:p>
      <w:r>
        <w:t>16. Report completed work, tests, known issues and next dependencies.</w:t>
      </w:r>
    </w:p>
    <w:p>
      <w:r>
        <w:t>17. STOP. Do not start the next phase until instructed.</w:t>
      </w:r>
    </w:p>
    <w:p>
      <w:pPr>
        <w:pStyle w:val="Heading1"/>
      </w:pPr>
      <w:r>
        <w:t>22. Quality Gates</w:t>
      </w:r>
    </w:p>
    <w:p>
      <w:pPr>
        <w:pStyle w:val="Heading2"/>
      </w:pPr>
      <w:r>
        <w:t>Architecture</w:t>
      </w:r>
    </w:p>
    <w:p>
      <w:r>
        <w:t>No undocumented architectural drift; module boundaries and dependencies are explicit.</w:t>
      </w:r>
    </w:p>
    <w:p>
      <w:pPr>
        <w:pStyle w:val="Heading2"/>
      </w:pPr>
      <w:r>
        <w:t>Database</w:t>
      </w:r>
    </w:p>
    <w:p>
      <w:r>
        <w:t>Migrations, FK constraints, indexes, tenant keys, transactions and audit fields verified.</w:t>
      </w:r>
    </w:p>
    <w:p>
      <w:pPr>
        <w:pStyle w:val="Heading2"/>
      </w:pPr>
      <w:r>
        <w:t>Security</w:t>
      </w:r>
    </w:p>
    <w:p>
      <w:r>
        <w:t>Authentication, authorization, IDOR, cross-tenant and privilege-escalation tests pass.</w:t>
      </w:r>
    </w:p>
    <w:p>
      <w:pPr>
        <w:pStyle w:val="Heading2"/>
      </w:pPr>
      <w:r>
        <w:t>AI</w:t>
      </w:r>
    </w:p>
    <w:p>
      <w:r>
        <w:t>Local Hugging Face provider works; model is configurable/cached; permissions and audit work; paid API is not required.</w:t>
      </w:r>
    </w:p>
    <w:p>
      <w:pPr>
        <w:pStyle w:val="Heading2"/>
      </w:pPr>
      <w:r>
        <w:t>Electron</w:t>
      </w:r>
    </w:p>
    <w:p>
      <w:r>
        <w:t>Secure IPC; nodeIntegration disabled; context isolation enabled; signed build/update strategy documented.</w:t>
      </w:r>
    </w:p>
    <w:p>
      <w:pPr>
        <w:pStyle w:val="Heading2"/>
      </w:pPr>
      <w:r>
        <w:t>CCTV/Biometric</w:t>
      </w:r>
    </w:p>
    <w:p>
      <w:r>
        <w:t>Optional, privacy controls, retention, encryption, manual fallback and audit verified.</w:t>
      </w:r>
    </w:p>
    <w:p>
      <w:pPr>
        <w:pStyle w:val="Heading2"/>
      </w:pPr>
      <w:r>
        <w:t>Teaching/LMS</w:t>
      </w:r>
    </w:p>
    <w:p>
      <w:r>
        <w:t>End-to-end teaching workflow works from scheduled class through assessment, assignment, grading and analytics.</w:t>
      </w:r>
    </w:p>
    <w:p>
      <w:pPr>
        <w:pStyle w:val="Heading2"/>
      </w:pPr>
      <w:r>
        <w:t>Examination</w:t>
      </w:r>
    </w:p>
    <w:p>
      <w:r>
        <w:t>Question bank, attempt, autosave, submission, evaluation and result workflows tested.</w:t>
      </w:r>
    </w:p>
    <w:p>
      <w:pPr>
        <w:pStyle w:val="Heading2"/>
      </w:pPr>
      <w:r>
        <w:t>Performance</w:t>
      </w:r>
    </w:p>
    <w:p>
      <w:r>
        <w:t>No N+1 critical queries; pagination/caching/jobs used where needed; scale assumptions documented.</w:t>
      </w:r>
    </w:p>
    <w:p>
      <w:pPr>
        <w:pStyle w:val="Heading2"/>
      </w:pPr>
      <w:r>
        <w:t>Production</w:t>
      </w:r>
    </w:p>
    <w:p>
      <w:r>
        <w:t>Docker/deployment, backups, restore, monitoring, health checks, logging and release documentation complete.</w:t>
      </w:r>
    </w:p>
    <w:p>
      <w:pPr>
        <w:pStyle w:val="Heading1"/>
      </w:pPr>
      <w:r>
        <w:t>23. Final Acceptance Criteria</w:t>
      </w:r>
    </w:p>
    <w:p>
      <w:pPr>
        <w:pStyle w:val="ListBullet"/>
      </w:pPr>
      <w:r>
        <w:t>The platform functions as ERP + LMS + Examination System + Learning Analytics + AI Education Platform.</w:t>
      </w:r>
    </w:p>
    <w:p>
      <w:pPr>
        <w:pStyle w:val="ListBullet"/>
      </w:pPr>
      <w:r>
        <w:t>Web portals work independently in browsers and do not depend on Electron.</w:t>
      </w:r>
    </w:p>
    <w:p>
      <w:pPr>
        <w:pStyle w:val="ListBullet"/>
      </w:pPr>
      <w:r>
        <w:t>Electron clients provide controlled desktop/hardware/offline capabilities.</w:t>
      </w:r>
    </w:p>
    <w:p>
      <w:pPr>
        <w:pStyle w:val="ListBullet"/>
      </w:pPr>
      <w:r>
        <w:t>Core AI operates with free/open-source Hugging Face models locally/on-premise where supported.</w:t>
      </w:r>
    </w:p>
    <w:p>
      <w:pPr>
        <w:pStyle w:val="ListBullet"/>
      </w:pPr>
      <w:r>
        <w:t>Paid AI providers are optional adapters, not dependencies.</w:t>
      </w:r>
    </w:p>
    <w:p>
      <w:pPr>
        <w:pStyle w:val="ListBullet"/>
      </w:pPr>
      <w:r>
        <w:t>All tenant-owned data is isolated.</w:t>
      </w:r>
    </w:p>
    <w:p>
      <w:pPr>
        <w:pStyle w:val="ListBullet"/>
      </w:pPr>
      <w:r>
        <w:t>Backend authorization is enforced independently of UI.</w:t>
      </w:r>
    </w:p>
    <w:p>
      <w:pPr>
        <w:pStyle w:val="ListBullet"/>
      </w:pPr>
      <w:r>
        <w:t>Teaching, assessment and learning evidence form one connected data chain.</w:t>
      </w:r>
    </w:p>
    <w:p>
      <w:pPr>
        <w:pStyle w:val="ListBullet"/>
      </w:pPr>
      <w:r>
        <w:t>AI-generated educational content requires human approval.</w:t>
      </w:r>
    </w:p>
    <w:p>
      <w:pPr>
        <w:pStyle w:val="ListBullet"/>
      </w:pPr>
      <w:r>
        <w:t>AI grading suggestions never override teacher authority.</w:t>
      </w:r>
    </w:p>
    <w:p>
      <w:pPr>
        <w:pStyle w:val="ListBullet"/>
      </w:pPr>
      <w:r>
        <w:t>Biometric functionality is optional, privacy-controlled and auditable.</w:t>
      </w:r>
    </w:p>
    <w:p>
      <w:pPr>
        <w:pStyle w:val="ListBullet"/>
      </w:pPr>
      <w:r>
        <w:t>Alumni career data is voluntary, visibility-controlled and never used to predict an individual's future career.</w:t>
      </w:r>
    </w:p>
    <w:p>
      <w:pPr>
        <w:pStyle w:val="ListBullet"/>
      </w:pPr>
      <w:r>
        <w:t>All core workflows have automated tests.</w:t>
      </w:r>
    </w:p>
    <w:p>
      <w:pPr>
        <w:pStyle w:val="ListBullet"/>
      </w:pPr>
      <w:r>
        <w:t>Production deployment and recovery procedures are documented.</w:t>
      </w:r>
    </w:p>
    <w:p>
      <w:pPr>
        <w:pStyle w:val="Heading1"/>
      </w:pPr>
      <w:r>
        <w:t>24. Claude Code Initial Prompt</w:t>
      </w:r>
    </w:p>
    <w:p>
      <w:r>
        <w:t>Paste the following as the first instruction after placing this document in the project repository:</w:t>
      </w:r>
    </w:p>
    <w:p>
      <w:pPr>
        <w:pStyle w:val="IntenseQuote"/>
      </w:pPr>
      <w:r>
        <w:t>You are the lead architect and implementation engineer for the Education Operating System described in CLAUDE_CODE_DEVELOPMENT_PLAN.docx.</w:t>
        <w:br/>
        <w:br/>
        <w:t>FIRST ACTION — DO NOT CODE FEATURES YET.</w:t>
        <w:br/>
        <w:br/>
        <w:t>1. Inspect the entire repository.</w:t>
        <w:br/>
        <w:t>2. Identify the current frontend, backend, database, Electron/client applications, AI services, tests and deployment configuration.</w:t>
        <w:br/>
        <w:t>3. Compare the current implementation with this plan.</w:t>
        <w:br/>
        <w:t>4. Identify reusable code and technical debt.</w:t>
        <w:br/>
        <w:t>5. Produce:</w:t>
        <w:br/>
        <w:t xml:space="preserve">   - repository assessment</w:t>
        <w:br/>
        <w:t xml:space="preserve">   - target architecture</w:t>
        <w:br/>
        <w:t xml:space="preserve">   - monorepo structure</w:t>
        <w:br/>
        <w:t xml:space="preserve">   - complete ERD proposal</w:t>
        <w:br/>
        <w:t xml:space="preserve">   - API architecture</w:t>
        <w:br/>
        <w:t xml:space="preserve">   - RBAC/tenant-isolation design</w:t>
        <w:br/>
        <w:t xml:space="preserve">   - Teaching &amp; Learning data model</w:t>
        <w:br/>
        <w:t xml:space="preserve">   - Electron client architecture</w:t>
        <w:br/>
        <w:t xml:space="preserve">   - Hugging Face local-first AI architecture</w:t>
        <w:br/>
        <w:t xml:space="preserve">   - CCTV/biometric architecture</w:t>
        <w:br/>
        <w:t xml:space="preserve">   - module dependency map</w:t>
        <w:br/>
        <w:t xml:space="preserve">   - phased implementation plan</w:t>
        <w:br/>
        <w:t xml:space="preserve">   - risks and unresolved decisions</w:t>
        <w:br/>
        <w:br/>
        <w:t>IMPORTANT:</w:t>
        <w:br/>
        <w:t>- Next.js is for browser portals.</w:t>
        <w:br/>
        <w:t>- Electron is for institutional desktop/client applications only.</w:t>
        <w:br/>
        <w:t>- AI must be Hugging Face/open-source/local-first by default.</w:t>
        <w:br/>
        <w:t>- Paid AI APIs are optional and must never be required.</w:t>
        <w:br/>
        <w:t>- Do not hard-code AI model IDs.</w:t>
        <w:br/>
        <w:t>- Do not bypass authorization for AI or analytics.</w:t>
        <w:br/>
        <w:t>- Do not create mockup-only functionality.</w:t>
        <w:br/>
        <w:t>- Do not replace working code unnecessarily.</w:t>
        <w:br/>
        <w:br/>
        <w:t>At the end, summarize the architecture and wait for the Phase 1 implementation instruction.</w:t>
      </w:r>
    </w:p>
    <w:p>
      <w:pPr>
        <w:pStyle w:val="Heading1"/>
      </w:pPr>
      <w:r>
        <w:t>25. Source Basis and Change Record</w:t>
      </w:r>
    </w:p>
    <w:p>
      <w:r>
        <w:t>This plan is based on the supplied 'Pasted markdown.md' requirements document. The source explicitly defines the Education Operating System vision, preferred web/backend/database stack, multi-tenant architecture, security, AI/CCTV architecture, Teaching &amp; Learning workflow, alumni/career functionality and eight implementation phases. The present plan adds the requested Electron desktop/client layer and Hugging Face free/open-source local-first AI policy.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Claude Code Development Plan • AI-Powered School &amp; College ERP / Education Operating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