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46C" w:rsidRPr="00632131" w:rsidRDefault="00C1246C" w:rsidP="00C1246C">
      <w:pPr>
        <w:rPr>
          <w:b/>
        </w:rPr>
      </w:pPr>
      <w:r w:rsidRPr="00632131">
        <w:rPr>
          <w:b/>
        </w:rPr>
        <w:t>FirstLook Demo Proposal</w:t>
      </w:r>
      <w:r w:rsidR="00632131" w:rsidRPr="00632131">
        <w:rPr>
          <w:b/>
        </w:rPr>
        <w:t xml:space="preserve"> for UC Plenary </w:t>
      </w:r>
    </w:p>
    <w:p w:rsidR="00987771" w:rsidRDefault="00E00B48" w:rsidP="00C1246C">
      <w:r>
        <w:t>W</w:t>
      </w:r>
      <w:r w:rsidR="00C1246C">
        <w:t xml:space="preserve">eb application </w:t>
      </w:r>
      <w:r>
        <w:t xml:space="preserve">is </w:t>
      </w:r>
      <w:r w:rsidR="00C1246C">
        <w:t xml:space="preserve">called </w:t>
      </w:r>
      <w:r>
        <w:t xml:space="preserve">DigitalGlobe FirstLook. It shows a world map of all the FirstLook feeds that represent the event/disaster. </w:t>
      </w:r>
      <w:hyperlink r:id="rId6" w:history="1">
        <w:r w:rsidR="00987771" w:rsidRPr="00987771">
          <w:rPr>
            <w:rStyle w:val="Hyperlink"/>
          </w:rPr>
          <w:t>http://www.digitalglobe.com/firstlook-coverage</w:t>
        </w:r>
      </w:hyperlink>
    </w:p>
    <w:p w:rsidR="00E00B48" w:rsidRDefault="00E00B48" w:rsidP="00C1246C">
      <w:r>
        <w:rPr>
          <w:noProof/>
        </w:rPr>
        <w:drawing>
          <wp:inline distT="0" distB="0" distL="0" distR="0" wp14:anchorId="68B18D39" wp14:editId="34E169BF">
            <wp:extent cx="3140315" cy="25146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4012" cy="25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8D" w:rsidRDefault="006F438D" w:rsidP="00C1246C"/>
    <w:p w:rsidR="00E00B48" w:rsidRDefault="00E00B48" w:rsidP="00C1246C">
      <w:r w:rsidRPr="00E00B48">
        <w:t>The feature is interactive and displays the popup describing the event:</w:t>
      </w:r>
    </w:p>
    <w:p w:rsidR="00E00B48" w:rsidRDefault="00E00B48" w:rsidP="00C1246C">
      <w:r>
        <w:rPr>
          <w:noProof/>
        </w:rPr>
        <w:drawing>
          <wp:inline distT="0" distB="0" distL="0" distR="0" wp14:anchorId="7702C036" wp14:editId="135CD04D">
            <wp:extent cx="3164105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410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48" w:rsidRDefault="00E00B48" w:rsidP="00C1246C"/>
    <w:p w:rsidR="00E00B48" w:rsidRDefault="00E00B48" w:rsidP="00C1246C"/>
    <w:p w:rsidR="00E00B48" w:rsidRDefault="00E00B48" w:rsidP="00C1246C"/>
    <w:p w:rsidR="00E00B48" w:rsidRDefault="00E00B48" w:rsidP="00C1246C"/>
    <w:p w:rsidR="00C1246C" w:rsidRDefault="00C1246C" w:rsidP="00C1246C">
      <w:r>
        <w:lastRenderedPageBreak/>
        <w:t xml:space="preserve">The app has some simple spatial query tools that access the Geoenrichment Premium service. For any given disaster, the user can find valuable information </w:t>
      </w:r>
      <w:r w:rsidRPr="00C1246C">
        <w:t>about the people, places and businesses in a specific area or within a certain distance or drive time from a location. </w:t>
      </w:r>
    </w:p>
    <w:p w:rsidR="00C1246C" w:rsidRDefault="00C1246C" w:rsidP="00C1246C">
      <w:r>
        <w:t xml:space="preserve">A first responder can immediately get information about what the next steps are based on </w:t>
      </w:r>
    </w:p>
    <w:p w:rsidR="00C1246C" w:rsidRDefault="00C1246C" w:rsidP="00C1246C">
      <w:pPr>
        <w:spacing w:after="0"/>
      </w:pPr>
      <w:r>
        <w:t xml:space="preserve">1. Where the damage is </w:t>
      </w:r>
      <w:r w:rsidR="006B7776">
        <w:t>from FirstLook</w:t>
      </w:r>
    </w:p>
    <w:p w:rsidR="00C1246C" w:rsidRDefault="00C1246C" w:rsidP="00C1246C">
      <w:pPr>
        <w:spacing w:after="0"/>
      </w:pPr>
      <w:r>
        <w:t>2. What’s there and who’s affected</w:t>
      </w:r>
      <w:r w:rsidR="006B7776">
        <w:t xml:space="preserve"> from Geoenrichment</w:t>
      </w:r>
    </w:p>
    <w:p w:rsidR="00C1246C" w:rsidRDefault="00C1246C" w:rsidP="00C1246C">
      <w:pPr>
        <w:spacing w:after="0"/>
      </w:pPr>
    </w:p>
    <w:p w:rsidR="00632131" w:rsidRPr="00251635" w:rsidRDefault="00632131" w:rsidP="00C1246C">
      <w:pPr>
        <w:spacing w:after="0"/>
        <w:rPr>
          <w:b/>
        </w:rPr>
      </w:pPr>
      <w:r w:rsidRPr="00251635">
        <w:rPr>
          <w:b/>
        </w:rPr>
        <w:t>Moore, Oklahoma</w:t>
      </w:r>
    </w:p>
    <w:p w:rsidR="00251635" w:rsidRDefault="00632131" w:rsidP="00251635">
      <w:pPr>
        <w:spacing w:after="0"/>
      </w:pPr>
      <w:r>
        <w:t xml:space="preserve">On the ground, NGOs have to prioritize debris removal and clean up. Priority is based on the hardest hit sections of the tornado as well as homes with no insurance. </w:t>
      </w:r>
      <w:r w:rsidR="00251635">
        <w:t>Using the image service, we can visually identify where damage is, draw a polygon to perform a spatial query</w:t>
      </w:r>
      <w:r>
        <w:t xml:space="preserve">, </w:t>
      </w:r>
      <w:r w:rsidR="00251635">
        <w:t xml:space="preserve">and returning that information. </w:t>
      </w:r>
      <w:r>
        <w:t xml:space="preserve"> We know </w:t>
      </w:r>
      <w:r w:rsidR="00251635">
        <w:t>it’s</w:t>
      </w:r>
      <w:r>
        <w:t xml:space="preserve"> more accurate than a simple polygon, because of the </w:t>
      </w:r>
      <w:r w:rsidR="00251635">
        <w:t xml:space="preserve">apportionment behind the scenes. </w:t>
      </w:r>
    </w:p>
    <w:p w:rsidR="00251635" w:rsidRDefault="00251635" w:rsidP="00251635">
      <w:pPr>
        <w:spacing w:after="0"/>
      </w:pPr>
    </w:p>
    <w:p w:rsidR="00251635" w:rsidRDefault="00251635" w:rsidP="00251635">
      <w:pPr>
        <w:spacing w:after="0"/>
      </w:pPr>
      <w:r>
        <w:rPr>
          <w:noProof/>
        </w:rPr>
        <w:drawing>
          <wp:inline distT="0" distB="0" distL="0" distR="0" wp14:anchorId="18936A4A" wp14:editId="3D04A870">
            <wp:extent cx="3019425" cy="24639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0611" cy="24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35" w:rsidRDefault="00251635" w:rsidP="00251635">
      <w:pPr>
        <w:spacing w:after="0"/>
      </w:pPr>
    </w:p>
    <w:p w:rsidR="00251635" w:rsidRPr="00251635" w:rsidRDefault="0043625B" w:rsidP="00251635">
      <w:pPr>
        <w:spacing w:after="0"/>
      </w:pPr>
      <w:r>
        <w:t>The</w:t>
      </w:r>
      <w:r w:rsidR="00251635">
        <w:t xml:space="preserve"> search returns </w:t>
      </w:r>
      <w:r>
        <w:t xml:space="preserve">needed demographic information. </w:t>
      </w:r>
      <w:proofErr w:type="spellStart"/>
      <w:r>
        <w:t>Hazus</w:t>
      </w:r>
      <w:proofErr w:type="spellEnd"/>
      <w:r>
        <w:t xml:space="preserve"> can help us map the </w:t>
      </w:r>
      <w:r w:rsidR="00F17C9F">
        <w:t>critical infrastructure</w:t>
      </w:r>
      <w:r w:rsidR="00251635">
        <w:t>, like a mall or school that isn’t damaged</w:t>
      </w:r>
      <w:r w:rsidR="00F17C9F">
        <w:t xml:space="preserve">. This location can be used as a staging area for first responders, cleanup equipment, etc. </w:t>
      </w:r>
    </w:p>
    <w:p w:rsidR="002651B7" w:rsidRDefault="002651B7" w:rsidP="00C1246C">
      <w:pPr>
        <w:spacing w:after="0"/>
        <w:rPr>
          <w:b/>
        </w:rPr>
      </w:pPr>
    </w:p>
    <w:p w:rsidR="002651B7" w:rsidRDefault="00E00B48" w:rsidP="00CC7235">
      <w:pPr>
        <w:spacing w:after="0"/>
        <w:rPr>
          <w:b/>
        </w:rPr>
      </w:pPr>
      <w:r>
        <w:rPr>
          <w:b/>
        </w:rPr>
        <w:t xml:space="preserve">Web Application Requirement </w:t>
      </w:r>
    </w:p>
    <w:p w:rsidR="00CC7235" w:rsidRDefault="00CC7235" w:rsidP="00CC7235">
      <w:pPr>
        <w:spacing w:after="0"/>
        <w:rPr>
          <w:b/>
        </w:rPr>
      </w:pPr>
    </w:p>
    <w:p w:rsidR="00CC7235" w:rsidRDefault="00CC7235" w:rsidP="00CC7235">
      <w:pPr>
        <w:pStyle w:val="ListParagraph"/>
        <w:numPr>
          <w:ilvl w:val="0"/>
          <w:numId w:val="2"/>
        </w:numPr>
        <w:spacing w:after="0"/>
      </w:pPr>
      <w:r>
        <w:t>Functionality</w:t>
      </w:r>
    </w:p>
    <w:p w:rsidR="00CC7235" w:rsidRDefault="00CC7235" w:rsidP="00CC7235">
      <w:pPr>
        <w:pStyle w:val="ListParagraph"/>
        <w:numPr>
          <w:ilvl w:val="1"/>
          <w:numId w:val="2"/>
        </w:numPr>
        <w:spacing w:after="0"/>
      </w:pPr>
      <w:r>
        <w:t xml:space="preserve">Popup for the FirstLook </w:t>
      </w:r>
      <w:proofErr w:type="spellStart"/>
      <w:r w:rsidRPr="00041440">
        <w:rPr>
          <w:highlight w:val="yellow"/>
        </w:rPr>
        <w:t>GeoRSS</w:t>
      </w:r>
      <w:proofErr w:type="spellEnd"/>
      <w:r w:rsidRPr="00041440">
        <w:rPr>
          <w:highlight w:val="yellow"/>
        </w:rPr>
        <w:t xml:space="preserve"> feed</w:t>
      </w:r>
    </w:p>
    <w:p w:rsidR="00CC7235" w:rsidRPr="00041440" w:rsidRDefault="00CC7235" w:rsidP="00CC7235">
      <w:pPr>
        <w:pStyle w:val="ListParagraph"/>
        <w:numPr>
          <w:ilvl w:val="1"/>
          <w:numId w:val="2"/>
        </w:numPr>
        <w:spacing w:after="0"/>
        <w:rPr>
          <w:strike/>
        </w:rPr>
      </w:pPr>
      <w:r w:rsidRPr="00041440">
        <w:rPr>
          <w:strike/>
        </w:rPr>
        <w:t>Drawing tools to run the spatial query</w:t>
      </w:r>
    </w:p>
    <w:p w:rsidR="00CC7235" w:rsidRDefault="00CC7235" w:rsidP="00CC7235">
      <w:pPr>
        <w:pStyle w:val="ListParagraph"/>
        <w:numPr>
          <w:ilvl w:val="1"/>
          <w:numId w:val="2"/>
        </w:numPr>
        <w:spacing w:after="0"/>
      </w:pPr>
      <w:r>
        <w:t>Graph/Reporting Window the returns the query</w:t>
      </w:r>
    </w:p>
    <w:p w:rsidR="00CC7235" w:rsidRDefault="00CC7235" w:rsidP="00CC7235">
      <w:pPr>
        <w:pStyle w:val="ListParagraph"/>
        <w:numPr>
          <w:ilvl w:val="1"/>
          <w:numId w:val="2"/>
        </w:numPr>
        <w:spacing w:after="0"/>
      </w:pPr>
      <w:r>
        <w:t>Other UI: (very similar to Local Impact Map)</w:t>
      </w:r>
    </w:p>
    <w:p w:rsidR="00CC7235" w:rsidRPr="00041440" w:rsidRDefault="00CC7235" w:rsidP="00CC7235">
      <w:pPr>
        <w:pStyle w:val="ListParagraph"/>
        <w:numPr>
          <w:ilvl w:val="2"/>
          <w:numId w:val="2"/>
        </w:numPr>
        <w:spacing w:after="0"/>
        <w:rPr>
          <w:highlight w:val="yellow"/>
        </w:rPr>
      </w:pPr>
      <w:r w:rsidRPr="00041440">
        <w:rPr>
          <w:highlight w:val="yellow"/>
        </w:rPr>
        <w:t>Title bar</w:t>
      </w:r>
    </w:p>
    <w:p w:rsidR="00CC7235" w:rsidRPr="00041440" w:rsidRDefault="00CC7235" w:rsidP="00CC7235">
      <w:pPr>
        <w:pStyle w:val="ListParagraph"/>
        <w:numPr>
          <w:ilvl w:val="2"/>
          <w:numId w:val="2"/>
        </w:numPr>
        <w:spacing w:after="0"/>
        <w:rPr>
          <w:highlight w:val="yellow"/>
        </w:rPr>
      </w:pPr>
      <w:r w:rsidRPr="00041440">
        <w:rPr>
          <w:highlight w:val="yellow"/>
        </w:rPr>
        <w:t>Search window</w:t>
      </w:r>
    </w:p>
    <w:p w:rsidR="00CC7235" w:rsidRPr="00041440" w:rsidRDefault="00CC7235" w:rsidP="00CC7235">
      <w:pPr>
        <w:pStyle w:val="ListParagraph"/>
        <w:numPr>
          <w:ilvl w:val="2"/>
          <w:numId w:val="2"/>
        </w:numPr>
        <w:spacing w:after="0"/>
        <w:rPr>
          <w:highlight w:val="yellow"/>
        </w:rPr>
      </w:pPr>
      <w:r w:rsidRPr="00041440">
        <w:rPr>
          <w:highlight w:val="yellow"/>
        </w:rPr>
        <w:t>Legend</w:t>
      </w:r>
    </w:p>
    <w:p w:rsidR="00CC7235" w:rsidRDefault="00CC7235" w:rsidP="00CC7235">
      <w:pPr>
        <w:pStyle w:val="ListParagraph"/>
        <w:numPr>
          <w:ilvl w:val="2"/>
          <w:numId w:val="2"/>
        </w:numPr>
        <w:spacing w:after="0"/>
      </w:pPr>
      <w:proofErr w:type="spellStart"/>
      <w:r>
        <w:lastRenderedPageBreak/>
        <w:t>Basemap</w:t>
      </w:r>
      <w:proofErr w:type="spellEnd"/>
    </w:p>
    <w:p w:rsidR="00CC7235" w:rsidRDefault="00CC7235" w:rsidP="00CC7235">
      <w:pPr>
        <w:pStyle w:val="ListParagraph"/>
        <w:numPr>
          <w:ilvl w:val="2"/>
          <w:numId w:val="2"/>
        </w:numPr>
        <w:spacing w:after="0"/>
      </w:pPr>
      <w:r>
        <w:t>Layers</w:t>
      </w:r>
    </w:p>
    <w:p w:rsidR="00987771" w:rsidRDefault="008E6589" w:rsidP="00987771">
      <w:pPr>
        <w:pStyle w:val="ListParagraph"/>
        <w:numPr>
          <w:ilvl w:val="0"/>
          <w:numId w:val="2"/>
        </w:numPr>
        <w:spacing w:after="0"/>
      </w:pPr>
      <w:r>
        <w:t xml:space="preserve">Operational  Layers </w:t>
      </w:r>
      <w:r w:rsidR="00987771">
        <w:t>in the Map</w:t>
      </w:r>
    </w:p>
    <w:p w:rsidR="00987771" w:rsidRDefault="00041440" w:rsidP="00987771">
      <w:pPr>
        <w:pStyle w:val="ListParagraph"/>
        <w:numPr>
          <w:ilvl w:val="1"/>
          <w:numId w:val="2"/>
        </w:numPr>
        <w:spacing w:after="0"/>
      </w:pPr>
      <w:hyperlink r:id="rId10" w:history="1">
        <w:r w:rsidR="00987771" w:rsidRPr="00987771">
          <w:rPr>
            <w:rStyle w:val="Hyperlink"/>
          </w:rPr>
          <w:t>Post Event FirstLook Imagery</w:t>
        </w:r>
      </w:hyperlink>
      <w:r w:rsidR="00987771">
        <w:t xml:space="preserve"> </w:t>
      </w:r>
    </w:p>
    <w:p w:rsidR="00987771" w:rsidRDefault="00041440" w:rsidP="00987771">
      <w:pPr>
        <w:pStyle w:val="ListParagraph"/>
        <w:numPr>
          <w:ilvl w:val="1"/>
          <w:numId w:val="2"/>
        </w:numPr>
        <w:spacing w:after="0"/>
      </w:pPr>
      <w:hyperlink r:id="rId11" w:history="1">
        <w:r w:rsidR="008E6589" w:rsidRPr="008E6589">
          <w:rPr>
            <w:rStyle w:val="Hyperlink"/>
          </w:rPr>
          <w:t>Building Damage from FEMA</w:t>
        </w:r>
      </w:hyperlink>
    </w:p>
    <w:p w:rsidR="008E6589" w:rsidRDefault="008E6589" w:rsidP="00987771">
      <w:pPr>
        <w:pStyle w:val="ListParagraph"/>
        <w:numPr>
          <w:ilvl w:val="1"/>
          <w:numId w:val="2"/>
        </w:numPr>
        <w:spacing w:after="0"/>
      </w:pPr>
      <w:r>
        <w:t xml:space="preserve">Critical Infrastructure from </w:t>
      </w:r>
      <w:proofErr w:type="spellStart"/>
      <w:r>
        <w:t>Hazus</w:t>
      </w:r>
      <w:proofErr w:type="spellEnd"/>
      <w:r>
        <w:t xml:space="preserve"> (</w:t>
      </w:r>
      <w:hyperlink r:id="rId12" w:history="1">
        <w:r w:rsidRPr="008E6589">
          <w:rPr>
            <w:rStyle w:val="Hyperlink"/>
          </w:rPr>
          <w:t>Get from Melanie Harlow</w:t>
        </w:r>
      </w:hyperlink>
      <w:r>
        <w:t xml:space="preserve">) </w:t>
      </w:r>
    </w:p>
    <w:p w:rsidR="008E6589" w:rsidRDefault="008E6589" w:rsidP="008E6589">
      <w:pPr>
        <w:pStyle w:val="ListParagraph"/>
        <w:numPr>
          <w:ilvl w:val="0"/>
          <w:numId w:val="2"/>
        </w:numPr>
        <w:spacing w:after="0"/>
      </w:pPr>
      <w:r>
        <w:t xml:space="preserve">Information from Geoenrichment API to be returned </w:t>
      </w:r>
    </w:p>
    <w:p w:rsidR="008E6589" w:rsidRDefault="008E6589" w:rsidP="008E6589">
      <w:pPr>
        <w:pStyle w:val="ListParagraph"/>
        <w:numPr>
          <w:ilvl w:val="1"/>
          <w:numId w:val="2"/>
        </w:numPr>
        <w:spacing w:after="0"/>
      </w:pPr>
      <w:r>
        <w:t>Property Values</w:t>
      </w:r>
    </w:p>
    <w:p w:rsidR="008E6589" w:rsidRDefault="008E6589" w:rsidP="008E6589">
      <w:pPr>
        <w:pStyle w:val="ListParagraph"/>
        <w:numPr>
          <w:ilvl w:val="1"/>
          <w:numId w:val="2"/>
        </w:numPr>
        <w:spacing w:after="0"/>
      </w:pPr>
      <w:r>
        <w:t xml:space="preserve">Key </w:t>
      </w:r>
      <w:proofErr w:type="spellStart"/>
      <w:r>
        <w:t>USFacts</w:t>
      </w:r>
      <w:proofErr w:type="spellEnd"/>
    </w:p>
    <w:p w:rsidR="008E6589" w:rsidRDefault="008E6589" w:rsidP="008E6589">
      <w:pPr>
        <w:pStyle w:val="ListParagraph"/>
        <w:numPr>
          <w:ilvl w:val="1"/>
          <w:numId w:val="2"/>
        </w:numPr>
        <w:spacing w:after="0"/>
      </w:pPr>
      <w:r>
        <w:t>Age</w:t>
      </w:r>
    </w:p>
    <w:p w:rsidR="008E6589" w:rsidRDefault="008E6589" w:rsidP="008E6589">
      <w:pPr>
        <w:pStyle w:val="ListParagraph"/>
        <w:numPr>
          <w:ilvl w:val="1"/>
          <w:numId w:val="2"/>
        </w:numPr>
        <w:spacing w:after="0"/>
      </w:pPr>
      <w:proofErr w:type="spellStart"/>
      <w:r>
        <w:t>HouseholdByIncome</w:t>
      </w:r>
      <w:bookmarkStart w:id="0" w:name="_GoBack"/>
      <w:bookmarkEnd w:id="0"/>
      <w:proofErr w:type="spellEnd"/>
    </w:p>
    <w:p w:rsidR="008E6589" w:rsidRDefault="008E6589" w:rsidP="008E6589">
      <w:pPr>
        <w:pStyle w:val="ListParagraph"/>
        <w:numPr>
          <w:ilvl w:val="1"/>
          <w:numId w:val="2"/>
        </w:numPr>
        <w:spacing w:after="0"/>
      </w:pPr>
      <w:r>
        <w:t>Wealth</w:t>
      </w:r>
    </w:p>
    <w:p w:rsidR="008E6589" w:rsidRDefault="008E6589" w:rsidP="008E6589">
      <w:pPr>
        <w:pStyle w:val="ListParagraph"/>
        <w:numPr>
          <w:ilvl w:val="1"/>
          <w:numId w:val="2"/>
        </w:numPr>
        <w:spacing w:after="0"/>
      </w:pPr>
      <w:r>
        <w:t xml:space="preserve">Policy </w:t>
      </w:r>
    </w:p>
    <w:p w:rsidR="008E6589" w:rsidRDefault="008E6589" w:rsidP="008E6589">
      <w:pPr>
        <w:pStyle w:val="ListParagraph"/>
        <w:numPr>
          <w:ilvl w:val="1"/>
          <w:numId w:val="2"/>
        </w:numPr>
        <w:spacing w:after="0"/>
      </w:pPr>
      <w:r>
        <w:t>Population Demographics (age)</w:t>
      </w:r>
    </w:p>
    <w:p w:rsidR="008E6589" w:rsidRDefault="008E6589" w:rsidP="008E6589">
      <w:pPr>
        <w:pStyle w:val="ListParagraph"/>
        <w:spacing w:after="0"/>
      </w:pPr>
    </w:p>
    <w:p w:rsidR="00CC7235" w:rsidRDefault="00CC7235" w:rsidP="00CC7235">
      <w:pPr>
        <w:spacing w:after="0"/>
      </w:pPr>
      <w:r>
        <w:tab/>
      </w:r>
      <w:r>
        <w:tab/>
      </w:r>
      <w:r>
        <w:tab/>
      </w:r>
      <w:r>
        <w:tab/>
      </w:r>
    </w:p>
    <w:p w:rsidR="00CC7235" w:rsidRPr="00CC7235" w:rsidRDefault="00CC7235" w:rsidP="00CC7235">
      <w:pPr>
        <w:pStyle w:val="ListParagraph"/>
        <w:spacing w:after="0"/>
        <w:ind w:left="1440"/>
      </w:pPr>
    </w:p>
    <w:p w:rsidR="00CC7235" w:rsidRPr="00CC7235" w:rsidRDefault="00CC7235" w:rsidP="00CC7235">
      <w:pPr>
        <w:spacing w:after="0"/>
        <w:rPr>
          <w:b/>
        </w:rPr>
      </w:pPr>
    </w:p>
    <w:p w:rsidR="002651B7" w:rsidRPr="002651B7" w:rsidRDefault="002651B7" w:rsidP="00C1246C">
      <w:pPr>
        <w:spacing w:after="0"/>
      </w:pPr>
    </w:p>
    <w:sectPr w:rsidR="002651B7" w:rsidRPr="00265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497B32"/>
    <w:multiLevelType w:val="hybridMultilevel"/>
    <w:tmpl w:val="2342F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C20C84"/>
    <w:multiLevelType w:val="hybridMultilevel"/>
    <w:tmpl w:val="B12A0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46C"/>
    <w:rsid w:val="00041440"/>
    <w:rsid w:val="00251635"/>
    <w:rsid w:val="002651B7"/>
    <w:rsid w:val="0043625B"/>
    <w:rsid w:val="00632131"/>
    <w:rsid w:val="006B7776"/>
    <w:rsid w:val="006F3F96"/>
    <w:rsid w:val="006F438D"/>
    <w:rsid w:val="008B3A55"/>
    <w:rsid w:val="008E6589"/>
    <w:rsid w:val="00987771"/>
    <w:rsid w:val="00C1246C"/>
    <w:rsid w:val="00CC7235"/>
    <w:rsid w:val="00E00B48"/>
    <w:rsid w:val="00E13B5F"/>
    <w:rsid w:val="00F17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4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635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46C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32131"/>
    <w:rPr>
      <w:color w:val="5F5F5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1635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6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723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41440"/>
    <w:rPr>
      <w:color w:val="919191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4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635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46C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32131"/>
    <w:rPr>
      <w:color w:val="5F5F5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1635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6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723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41440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fema-services2.esri.com/arcgis/rest/services/2013_OKC_Tornado/Building_level_damage_assessments_from_aerial_survey/MapServer/0" TargetMode="External"/><Relationship Id="rId12" Type="http://schemas.openxmlformats.org/officeDocument/2006/relationships/hyperlink" Target="file:///\\battlezone\Home\Melanie\LIM_python%20(file:\battlezone\Home\Melanie\LIM_python)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digitalglobe.com/firstlook-coverag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://disasterresponse.maps.arcgis.com/home/item.html?id=bafb8fde610447de867843c2119fb955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360</Words>
  <Characters>2055</Characters>
  <Application>Microsoft Macintosh Word</Application>
  <DocSecurity>4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2411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Romero</dc:creator>
  <cp:lastModifiedBy>Microsoft Office User</cp:lastModifiedBy>
  <cp:revision>2</cp:revision>
  <dcterms:created xsi:type="dcterms:W3CDTF">2013-06-24T23:40:00Z</dcterms:created>
  <dcterms:modified xsi:type="dcterms:W3CDTF">2013-06-24T23:40:00Z</dcterms:modified>
</cp:coreProperties>
</file>