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04 — OPERATIONS LIBRARY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Annual Tax Prep</w:t>
              <w:br/>
              <w:t>Checklist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Year-end document preparation guide for bookkeepers and clients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Purpose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This checklist helps you prepare the year-end bookkeeping package for the client's tax preparer. It does not replace tax advice.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Client &amp; Engagement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737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Name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Fiscal Year End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Preparer Name / Firm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 Software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Package Delivery Deadline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Prepared By</w:t>
            </w:r>
          </w:p>
        </w:tc>
        <w:tc>
          <w:tcPr>
            <w:tcW w:type="dxa" w:w="737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Date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Phase 1 — Final Month Close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Complete the standard monthly close for the final month of the fiscal year before starting the tax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236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4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Final month close completed per monthly checklist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bank and credit-card accounts reconciled to year-end statements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loans reconciled to year-end statements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 liabilities reconciled to payroll provider year-end reports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Sales-tax / VAT accounts reconciled to filings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Accounts receivable aging reviewed and confirmed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Accounts payable aging reviewed and confirmed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suspense and clearing accounts at zero or documented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Phase 2 — Year-End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236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Adjustment Type</w:t>
            </w:r>
          </w:p>
        </w:tc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4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Depreciation / amortization recorded (within scope)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Prepaid expenses adjusted to correct period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Accrued revenue or expenses recorded (within scope)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Owner draw and contribution accounts reviewed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Loans to / from owners documented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Inventory count reconciled to ledger (if applicable)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Prior-year adjusting entries from tax preparer posted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Phase 3 — Document Collection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3969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Documents Required</w:t>
            </w:r>
          </w:p>
        </w:tc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Received</w:t>
            </w:r>
          </w:p>
        </w:tc>
        <w:tc>
          <w:tcPr>
            <w:tcW w:type="dxa" w:w="368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Income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sales reports, merchant statements, platform reports, interest income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Banking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Year-end bank statements, credit-card statements for all accounts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Annual payroll summary, W-2 / 1099 or local equivalent, payroll tax filings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Major Expenses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Rent, insurance, professional fees, travel, vehicle, significant receipts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Fixed Assets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Asset purchases and disposals with dates and amounts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Loans &amp; Financing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Year-end loan statements, amortization schedules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&amp; Compliance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Prior-year tax return, estimated tax payments, sales-tax/VAT filings, notices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Owner Activity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owner contributions, draws, distributions, shareholder loan activity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Phase 4 — Package Assembly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Report / Item</w:t>
            </w:r>
          </w:p>
        </w:tc>
        <w:tc>
          <w:tcPr>
            <w:tcW w:type="dxa" w:w="1701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850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4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Annual Profit &amp; Loss (full year)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Annual Balance Sheet (year-end)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Cash Flow Statement (if applicable)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P&amp;L comparison (all 12 months)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 or Excel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 reconciliation summaries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Trial balance (year-end)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Excel or PDF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Open items and bookkeeping judgment log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 or Notes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Chart of accounts (year-end)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PDF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Delivery Instructions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Upload the completed package to the client's secure portal and notify the tax preparer through the appropriate channel. Do not email sensitive financial reports.</w:t>
            </w:r>
          </w:p>
        </w:tc>
      </w:tr>
    </w:tbl>
    <w:p>
      <w:pPr>
        <w:spacing w:before="0" w:after="12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EF4444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EF4444"/>
                <w:sz w:val="19"/>
              </w:rPr>
              <w:t>Professional Notice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This checklist does not replace professional tax advice. The tax preparer is responsible for determining what documents are required and for all tax-related judgments and filings.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Annual Tax Prep Checklist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