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Recruiter Training Manual</w:t>
      </w:r>
    </w:p>
    <w:p>
      <w:pPr/>
      <w:r>
        <w:rPr>
          <w:color w:val="7F8C8D"/>
          <w:sz w:val="20"/>
        </w:rPr>
        <w:t>Recruiting Agency Operating System | Business Operations</w:t>
      </w:r>
    </w:p>
    <w:p>
      <w:pPr>
        <w:pStyle w:val="Heading1"/>
      </w:pPr>
      <w:r>
        <w:rPr>
          <w:color w:val="0F3460"/>
        </w:rPr>
        <w:t>WEEK 1 — FOUNDATIONS</w:t>
      </w:r>
    </w:p>
    <w:p>
      <w:pPr>
        <w:pStyle w:val="ListBullet"/>
      </w:pPr>
      <w:r>
        <w:t>Day 1: Company overview, values, tools setup (ATS, LinkedIn, email)</w:t>
      </w:r>
    </w:p>
    <w:p>
      <w:pPr>
        <w:pStyle w:val="ListBullet"/>
      </w:pPr>
      <w:r>
        <w:t>Day 2: Recruiting industry overview; how agencies make money; fee structures</w:t>
      </w:r>
    </w:p>
    <w:p>
      <w:pPr>
        <w:pStyle w:val="ListBullet"/>
      </w:pPr>
      <w:r>
        <w:t>Day 3: LinkedIn Recruiter deep dive; Boolean search training</w:t>
      </w:r>
    </w:p>
    <w:p>
      <w:pPr>
        <w:pStyle w:val="ListBullet"/>
      </w:pPr>
      <w:r>
        <w:t>Day 4: Phone screen training; shadow senior recruiter on 3 calls</w:t>
      </w:r>
    </w:p>
    <w:p>
      <w:pPr>
        <w:pStyle w:val="ListBullet"/>
      </w:pPr>
      <w:r>
        <w:t>Day 5: Job board training; candidate assessment framework</w:t>
      </w:r>
    </w:p>
    <w:p>
      <w:pPr>
        <w:pStyle w:val="Heading1"/>
      </w:pPr>
      <w:r>
        <w:rPr>
          <w:color w:val="0F3460"/>
        </w:rPr>
        <w:t>WEEK 2 — CANDIDATE SKILLS</w:t>
      </w:r>
    </w:p>
    <w:p>
      <w:pPr>
        <w:pStyle w:val="ListBullet"/>
      </w:pPr>
      <w:r>
        <w:t>Conducting excellent phone screens: practice and role play</w:t>
      </w:r>
    </w:p>
    <w:p>
      <w:pPr>
        <w:pStyle w:val="ListBullet"/>
      </w:pPr>
      <w:r>
        <w:t>Writing compelling candidate profiles</w:t>
      </w:r>
    </w:p>
    <w:p>
      <w:pPr>
        <w:pStyle w:val="ListBullet"/>
      </w:pPr>
      <w:r>
        <w:t>Reference check training</w:t>
      </w:r>
    </w:p>
    <w:p>
      <w:pPr>
        <w:pStyle w:val="ListBullet"/>
      </w:pPr>
      <w:r>
        <w:t>Managing candidate pipeline in ATS</w:t>
      </w:r>
    </w:p>
    <w:p>
      <w:pPr>
        <w:pStyle w:val="ListBullet"/>
      </w:pPr>
      <w:r>
        <w:t>Passive candidate outreach via LinkedIn and email</w:t>
      </w:r>
    </w:p>
    <w:p>
      <w:pPr>
        <w:pStyle w:val="Heading1"/>
      </w:pPr>
      <w:r>
        <w:rPr>
          <w:color w:val="0F3460"/>
        </w:rPr>
        <w:t>WEEK 3 — CLIENT SKILLS</w:t>
      </w:r>
    </w:p>
    <w:p>
      <w:pPr>
        <w:pStyle w:val="ListBullet"/>
      </w:pPr>
      <w:r>
        <w:t>Business development 101: cold outreach, discovery calls, proposals</w:t>
      </w:r>
    </w:p>
    <w:p>
      <w:pPr>
        <w:pStyle w:val="ListBullet"/>
      </w:pPr>
      <w:r>
        <w:t>Client onboarding process</w:t>
      </w:r>
    </w:p>
    <w:p>
      <w:pPr>
        <w:pStyle w:val="ListBullet"/>
      </w:pPr>
      <w:r>
        <w:t>Candidate submittal best practices</w:t>
      </w:r>
    </w:p>
    <w:p>
      <w:pPr>
        <w:pStyle w:val="ListBullet"/>
      </w:pPr>
      <w:r>
        <w:t>Client communication and weekly updates</w:t>
      </w:r>
    </w:p>
    <w:p>
      <w:pPr>
        <w:pStyle w:val="ListBullet"/>
      </w:pPr>
      <w:r>
        <w:t>Handling objections — training with scripts</w:t>
      </w:r>
    </w:p>
    <w:p>
      <w:pPr>
        <w:pStyle w:val="Heading1"/>
      </w:pPr>
      <w:r>
        <w:rPr>
          <w:color w:val="0F3460"/>
        </w:rPr>
        <w:t>WEEK 4 — FULL CYCLE</w:t>
      </w:r>
    </w:p>
    <w:p>
      <w:pPr>
        <w:pStyle w:val="ListBullet"/>
      </w:pPr>
      <w:r>
        <w:t>End-to-end simulation: source to placement</w:t>
      </w:r>
    </w:p>
    <w:p>
      <w:pPr>
        <w:pStyle w:val="ListBullet"/>
      </w:pPr>
      <w:r>
        <w:t>Offer management and negotiation role play</w:t>
      </w:r>
    </w:p>
    <w:p>
      <w:pPr>
        <w:pStyle w:val="ListBullet"/>
      </w:pPr>
      <w:r>
        <w:t>Difficult conversations training</w:t>
      </w:r>
    </w:p>
    <w:p>
      <w:pPr>
        <w:pStyle w:val="ListBullet"/>
      </w:pPr>
      <w:r>
        <w:t>Compliance and EEOC review</w:t>
      </w:r>
    </w:p>
    <w:p>
      <w:pPr>
        <w:pStyle w:val="ListBullet"/>
      </w:pPr>
      <w:r>
        <w:t>Individual production plan for first 90 days</w:t>
      </w:r>
    </w:p>
    <w:p>
      <w:pPr>
        <w:pStyle w:val="Heading1"/>
      </w:pPr>
      <w:r>
        <w:rPr>
          <w:color w:val="0F3460"/>
        </w:rPr>
        <w:t>30-60-90 DAY TARGETS FOR NEW RECRUITERS</w:t>
      </w:r>
    </w:p>
    <w:p>
      <w:pPr>
        <w:pStyle w:val="ListBullet"/>
      </w:pPr>
      <w:r>
        <w:t>Day 30: Complete training, 1 active search assigned, 5 candidate screens/week</w:t>
      </w:r>
    </w:p>
    <w:p>
      <w:pPr>
        <w:pStyle w:val="ListBullet"/>
      </w:pPr>
      <w:r>
        <w:t>Day 60: 1 client signed independently, 3 active searches, first submission delivered</w:t>
      </w:r>
    </w:p>
    <w:p>
      <w:pPr>
        <w:pStyle w:val="ListBullet"/>
      </w:pPr>
      <w:r>
        <w:t>Day 90: First placement closed, $[X]K in fees billed, 5+ active client relationships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