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rPr>
          <w:b/>
          <w:color w:val="0F3460"/>
          <w:sz w:val="28"/>
        </w:rPr>
        <w:t>Networking Event Scripts</w:t>
      </w:r>
    </w:p>
    <w:p>
      <w:pPr/>
      <w:r>
        <w:rPr>
          <w:color w:val="7F8C8D"/>
          <w:sz w:val="20"/>
        </w:rPr>
        <w:t>Insurance Agency OS | Chamber, BNI, and Community Event Prospecting</w:t>
      </w:r>
    </w:p>
    <w:p/>
    <w:p>
      <w:pPr>
        <w:pStyle w:val="Heading1"/>
      </w:pPr>
      <w:r>
        <w:rPr>
          <w:color w:val="0F3460"/>
        </w:rPr>
        <w:t>Elevator Pitch Variations</w:t>
      </w:r>
    </w:p>
    <w:p>
      <w:r>
        <w:t>The 10-Second Version:</w:t>
      </w:r>
    </w:p>
    <w:p>
      <w:r>
        <w:t>"I'm [Name] — I help families and businesses in [City] make sure they're protected without overpaying. Independent insurance."</w:t>
      </w:r>
    </w:p>
    <w:p>
      <w:r>
        <w:t>The 30-Second Version:</w:t>
      </w:r>
    </w:p>
    <w:p>
      <w:r>
        <w:t>"I own [Agency Name], an independent insurance agency in [City]. Unlike captive agents who work for one company, I represent dozens of carriers — so I can shop the entire market to find the best coverage and rates for each client. We specialize in home, auto, life, and commercial insurance. If you've never had someone shop your insurance, I'd love to buy you coffee and do a quick comparison."</w:t>
      </w:r>
    </w:p>
    <w:p>
      <w:r>
        <w:t>The Story Version (60 seconds):</w:t>
      </w:r>
    </w:p>
    <w:p>
      <w:r>
        <w:t>"A client called me in a panic last year — their basement flooded and they assumed they were covered. They weren't. Their standard policy didn't cover flooding. I've made it my mission to make sure every client truly understands what they have — and what they don't. That's what separates a great insurance agent from a policy vendor. I'm [Name], with [Agency]."</w:t>
      </w:r>
    </w:p>
    <w:p>
      <w:pPr>
        <w:pStyle w:val="Heading1"/>
      </w:pPr>
      <w:r>
        <w:rPr>
          <w:color w:val="0F3460"/>
        </w:rPr>
        <w:t>Chamber of Commerce Event Strategy</w:t>
      </w:r>
    </w:p>
    <w:p>
      <w:pPr>
        <w:pStyle w:val="ListBullet"/>
      </w:pPr>
      <w:r>
        <w:t>Arrive 15-20 minutes early — meet organizers and early arrivals</w:t>
      </w:r>
    </w:p>
    <w:p>
      <w:pPr>
        <w:pStyle w:val="ListBullet"/>
      </w:pPr>
      <w:r>
        <w:t>Goal: Have 5-8 genuine conversations per event — not 30 business card handoffs</w:t>
      </w:r>
    </w:p>
    <w:p>
      <w:pPr>
        <w:pStyle w:val="ListBullet"/>
      </w:pPr>
      <w:r>
        <w:t>Ask about them first: 'What does your business do? Who's your ideal client?'</w:t>
      </w:r>
    </w:p>
    <w:p>
      <w:pPr>
        <w:pStyle w:val="ListBullet"/>
      </w:pPr>
      <w:r>
        <w:t>Listen for insurance hooks: 'We just hired 10 people,' 'We moved to a new building,' 'We're growing fast'</w:t>
      </w:r>
    </w:p>
    <w:p>
      <w:pPr>
        <w:pStyle w:val="ListBullet"/>
      </w:pPr>
      <w:r>
        <w:t>Follow up within 24 hours with a personalized email or LinkedIn message</w:t>
      </w:r>
    </w:p>
    <w:p>
      <w:pPr>
        <w:pStyle w:val="Heading1"/>
      </w:pPr>
      <w:r>
        <w:rPr>
          <w:color w:val="0F3460"/>
        </w:rPr>
        <w:t>BNI and Leads Group Strategy</w:t>
      </w:r>
    </w:p>
    <w:p>
      <w:pPr>
        <w:pStyle w:val="ListBullet"/>
      </w:pPr>
      <w:r>
        <w:t>30-second commercial rotation: Vary it every week to stay fresh</w:t>
      </w:r>
    </w:p>
    <w:p>
      <w:pPr>
        <w:pStyle w:val="ListBullet"/>
      </w:pPr>
      <w:r>
        <w:t>Focus your 30-second on ONE specific insurance problem each week</w:t>
      </w:r>
    </w:p>
    <w:p>
      <w:pPr>
        <w:pStyle w:val="ListBullet"/>
      </w:pPr>
      <w:r>
        <w:t>Ask for specific referrals: 'I'm looking for introductions to business owners with 5+ employees in [industry]'</w:t>
      </w:r>
    </w:p>
    <w:p>
      <w:pPr>
        <w:pStyle w:val="ListBullet"/>
      </w:pPr>
      <w:r>
        <w:t>Give first: Refer to BNI members actively before asking for referrals</w:t>
      </w:r>
    </w:p>
    <w:p>
      <w:pPr>
        <w:pStyle w:val="ListBullet"/>
      </w:pPr>
      <w:r>
        <w:t>Track ROI: Calculate leads, clients, and premium generated per year from BNI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