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Social Media Lead Generation Strategy</w:t>
      </w:r>
    </w:p>
    <w:p>
      <w:pPr/>
      <w:r>
        <w:rPr>
          <w:color w:val="7F8C8D"/>
          <w:sz w:val="20"/>
        </w:rPr>
        <w:t>Insurance Agency OS | Facebook, Instagram, LinkedIn &amp; YouTube Playbook</w:t>
      </w:r>
    </w:p>
    <w:p/>
    <w:p>
      <w:pPr>
        <w:pStyle w:val="Heading1"/>
      </w:pPr>
      <w:r>
        <w:rPr>
          <w:color w:val="0F3460"/>
        </w:rPr>
        <w:t>Social Media Platform Strategy</w:t>
      </w:r>
    </w:p>
    <w:p>
      <w:pPr>
        <w:pStyle w:val="ListBullet"/>
      </w:pPr>
      <w:r>
        <w:t>Facebook: Best for reaching homeowners and families; great for paid ads targeting by homeownership, age, income</w:t>
      </w:r>
    </w:p>
    <w:p>
      <w:pPr>
        <w:pStyle w:val="ListBullet"/>
      </w:pPr>
      <w:r>
        <w:t>Instagram: Best for younger audiences, visual content, stories, and reels about financial protection</w:t>
      </w:r>
    </w:p>
    <w:p>
      <w:pPr>
        <w:pStyle w:val="ListBullet"/>
      </w:pPr>
      <w:r>
        <w:t>LinkedIn: Best for commercial lines prospects, business owners, HR managers, and referral partners</w:t>
      </w:r>
    </w:p>
    <w:p>
      <w:pPr>
        <w:pStyle w:val="ListBullet"/>
      </w:pPr>
      <w:r>
        <w:t>YouTube: Best for educational content — 'What is [coverage type]?' videos build long-term SEO and trust</w:t>
      </w:r>
    </w:p>
    <w:p>
      <w:pPr>
        <w:pStyle w:val="ListBullet"/>
      </w:pPr>
      <w:r>
        <w:t>Nextdoor: Best for hyper-local personal lines leads — neighborhood focus drives trust</w:t>
      </w:r>
    </w:p>
    <w:p>
      <w:pPr>
        <w:pStyle w:val="Heading1"/>
      </w:pPr>
      <w:r>
        <w:rPr>
          <w:color w:val="0F3460"/>
        </w:rPr>
        <w:t>Content Strategy — The 3-2-1 Rule</w:t>
      </w:r>
    </w:p>
    <w:p>
      <w:pPr>
        <w:pStyle w:val="ListBullet"/>
      </w:pPr>
      <w:r>
        <w:t>3 posts per week: Educational content (insurance tips, coverage explanations, myth-busting)</w:t>
      </w:r>
    </w:p>
    <w:p>
      <w:pPr>
        <w:pStyle w:val="ListBullet"/>
      </w:pPr>
      <w:r>
        <w:t>2 posts per week: Social proof (testimonials, client win stories, reviews)</w:t>
      </w:r>
    </w:p>
    <w:p>
      <w:pPr>
        <w:pStyle w:val="ListBullet"/>
      </w:pPr>
      <w:r>
        <w:t>1 post per week: Personal brand (your story, your why, behind-the-scenes agency life)</w:t>
      </w:r>
    </w:p>
    <w:p>
      <w:pPr>
        <w:pStyle w:val="Heading1"/>
      </w:pPr>
      <w:r>
        <w:rPr>
          <w:color w:val="0F3460"/>
        </w:rPr>
        <w:t>Facebook Ad Strategy</w:t>
      </w:r>
    </w:p>
    <w:p>
      <w:pPr>
        <w:pStyle w:val="ListBullet"/>
      </w:pPr>
      <w:r>
        <w:t>Target: Homeowners, age 30-65, within 25 miles of your agency</w:t>
      </w:r>
    </w:p>
    <w:p>
      <w:pPr>
        <w:pStyle w:val="ListBullet"/>
      </w:pPr>
      <w:r>
        <w:t>Ad Offer: Free insurance review, free quote, '5 mistakes homeowners make with insurance'</w:t>
      </w:r>
    </w:p>
    <w:p>
      <w:pPr>
        <w:pStyle w:val="ListBullet"/>
      </w:pPr>
      <w:r>
        <w:t>Budget: Start at $10-$20/day; scale what works</w:t>
      </w:r>
    </w:p>
    <w:p>
      <w:pPr>
        <w:pStyle w:val="ListBullet"/>
      </w:pPr>
      <w:r>
        <w:t>Landing page: Simple form — name, phone, email, type of insurance needed</w:t>
      </w:r>
    </w:p>
    <w:p>
      <w:pPr>
        <w:pStyle w:val="ListBullet"/>
      </w:pPr>
      <w:r>
        <w:t>Follow-up: Call within 5 minutes of form submission</w:t>
      </w:r>
    </w:p>
    <w:p>
      <w:pPr>
        <w:pStyle w:val="Heading1"/>
      </w:pPr>
      <w:r>
        <w:rPr>
          <w:color w:val="0F3460"/>
        </w:rPr>
        <w:t>LinkedIn Strategy for Commercial Lines</w:t>
      </w:r>
    </w:p>
    <w:p>
      <w:pPr>
        <w:pStyle w:val="ListBullet"/>
      </w:pPr>
      <w:r>
        <w:t>Connect with: Business owners, CFOs, HR managers, office managers in your area</w:t>
      </w:r>
    </w:p>
    <w:p>
      <w:pPr>
        <w:pStyle w:val="ListBullet"/>
      </w:pPr>
      <w:r>
        <w:t>Post content: Workers comp tips, business interruption coverage, cyber liability risks</w:t>
      </w:r>
    </w:p>
    <w:p>
      <w:pPr>
        <w:pStyle w:val="ListBullet"/>
      </w:pPr>
      <w:r>
        <w:t>Message sequence: Connect → value message → meeting request</w:t>
      </w:r>
    </w:p>
    <w:p>
      <w:pPr>
        <w:pStyle w:val="ListBullet"/>
      </w:pPr>
      <w:r>
        <w:t>Goal: 5 new commercial prospect connections per week; 2 meetings per month</w:t>
      </w:r>
    </w:p>
    <w:p>
      <w:pPr>
        <w:pStyle w:val="Heading1"/>
      </w:pPr>
      <w:r>
        <w:rPr>
          <w:color w:val="0F3460"/>
        </w:rPr>
        <w:t>Video Content Ideas</w:t>
      </w:r>
    </w:p>
    <w:p>
      <w:pPr>
        <w:pStyle w:val="ListBullet"/>
      </w:pPr>
      <w:r>
        <w:t>'Why your homeowner's insurance might not cover [common gap]'</w:t>
      </w:r>
    </w:p>
    <w:p>
      <w:pPr>
        <w:pStyle w:val="ListBullet"/>
      </w:pPr>
      <w:r>
        <w:t>'5 questions to ask your insurance agent at renewal'</w:t>
      </w:r>
    </w:p>
    <w:p>
      <w:pPr>
        <w:pStyle w:val="ListBullet"/>
      </w:pPr>
      <w:r>
        <w:t>'How umbrella insurance works and why every family needs it'</w:t>
      </w:r>
    </w:p>
    <w:p>
      <w:pPr>
        <w:pStyle w:val="ListBullet"/>
      </w:pPr>
      <w:r>
        <w:t>'What IS an independent insurance agent and how are we different?'</w:t>
      </w:r>
    </w:p>
    <w:p>
      <w:pPr>
        <w:pStyle w:val="ListBullet"/>
      </w:pPr>
      <w:r>
        <w:t>'Commercial insurance 101 — what every business owner must know'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