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Underwriting Submission Guide</w:t>
      </w:r>
    </w:p>
    <w:p>
      <w:pPr/>
      <w:r>
        <w:rPr>
          <w:color w:val="7F8C8D"/>
          <w:sz w:val="20"/>
        </w:rPr>
        <w:t>Insurance Agency OS | How to Get the Best Underwriting Decisions</w:t>
      </w:r>
    </w:p>
    <w:p/>
    <w:p>
      <w:pPr>
        <w:pStyle w:val="Heading1"/>
      </w:pPr>
      <w:r>
        <w:rPr>
          <w:color w:val="0F3460"/>
        </w:rPr>
        <w:t>Why Submission Quality Matters</w:t>
      </w:r>
    </w:p>
    <w:p>
      <w:r>
        <w:t>Underwriters approve, modify, or decline coverage based on the information you provide. A well-organized, complete submission with a strong agent narrative gets better pricing and faster decisions. Poorly prepared submissions invite declinations and damage carrier relationships.</w:t>
      </w:r>
    </w:p>
    <w:p>
      <w:pPr>
        <w:pStyle w:val="Heading1"/>
      </w:pPr>
      <w:r>
        <w:rPr>
          <w:color w:val="0F3460"/>
        </w:rPr>
        <w:t>Elements of a Winning Submission</w:t>
      </w:r>
    </w:p>
    <w:p>
      <w:pPr>
        <w:pStyle w:val="ListBullet"/>
      </w:pPr>
      <w:r>
        <w:t>Complete application with no missing fields</w:t>
      </w:r>
    </w:p>
    <w:p>
      <w:pPr>
        <w:pStyle w:val="ListBullet"/>
      </w:pPr>
      <w:r>
        <w:t>Agent narrative: 2-4 paragraph explanation of the risk in your own words</w:t>
      </w:r>
    </w:p>
    <w:p>
      <w:pPr>
        <w:pStyle w:val="ListBullet"/>
      </w:pPr>
      <w:r>
        <w:t>Loss runs: Last 3-5 years (commercial) or claims history (personal)</w:t>
      </w:r>
    </w:p>
    <w:p>
      <w:pPr>
        <w:pStyle w:val="ListBullet"/>
      </w:pPr>
      <w:r>
        <w:t>Supporting documentation: Inspection reports, financial statements, photos (as needed)</w:t>
      </w:r>
    </w:p>
    <w:p>
      <w:pPr>
        <w:pStyle w:val="ListBullet"/>
      </w:pPr>
      <w:r>
        <w:t>Framing the risk favorably: Lead with strengths, address concerns proactively</w:t>
      </w:r>
    </w:p>
    <w:p>
      <w:pPr>
        <w:pStyle w:val="Heading1"/>
      </w:pPr>
      <w:r>
        <w:rPr>
          <w:color w:val="0F3460"/>
        </w:rPr>
        <w:t>The Agent Narrative — Best Practices</w:t>
      </w:r>
    </w:p>
    <w:p>
      <w:r>
        <w:t>Include these elements in every commercial submission narrative:</w:t>
      </w:r>
    </w:p>
    <w:p>
      <w:pPr>
        <w:pStyle w:val="ListBullet"/>
      </w:pPr>
      <w:r>
        <w:t>Business description: What they do, how long, management experience</w:t>
      </w:r>
    </w:p>
    <w:p>
      <w:pPr>
        <w:pStyle w:val="ListBullet"/>
      </w:pPr>
      <w:r>
        <w:t>Risk controls in place: Safety programs, employee training, security systems</w:t>
      </w:r>
    </w:p>
    <w:p>
      <w:pPr>
        <w:pStyle w:val="ListBullet"/>
      </w:pPr>
      <w:r>
        <w:t>Loss history context: If claims exist, explain what was done to prevent recurrence</w:t>
      </w:r>
    </w:p>
    <w:p>
      <w:pPr>
        <w:pStyle w:val="ListBullet"/>
      </w:pPr>
      <w:r>
        <w:t>Unique characteristics: Why this is a better-than-average risk for its class</w:t>
      </w:r>
    </w:p>
    <w:p>
      <w:pPr>
        <w:pStyle w:val="ListBullet"/>
      </w:pPr>
      <w:r>
        <w:t>Why you chose this carrier: 'This risk fits your appetite for [X] because...'</w:t>
      </w:r>
    </w:p>
    <w:p>
      <w:pPr>
        <w:pStyle w:val="Heading1"/>
      </w:pPr>
      <w:r>
        <w:rPr>
          <w:color w:val="0F3460"/>
        </w:rPr>
        <w:t>Declination Recovery Strategy</w:t>
      </w:r>
    </w:p>
    <w:p>
      <w:r>
        <w:t>If a submission is declined:</w:t>
      </w:r>
    </w:p>
    <w:p>
      <w:pPr>
        <w:pStyle w:val="ListBullet"/>
      </w:pPr>
      <w:r>
        <w:t>Request detailed decline reasons in writing</w:t>
      </w:r>
    </w:p>
    <w:p>
      <w:pPr>
        <w:pStyle w:val="ListBullet"/>
      </w:pPr>
      <w:r>
        <w:t>Address concerns if possible (additional documentation, safety improvements)</w:t>
      </w:r>
    </w:p>
    <w:p>
      <w:pPr>
        <w:pStyle w:val="ListBullet"/>
      </w:pPr>
      <w:r>
        <w:t>Resubmit to 2-3 other carriers with lessons learned</w:t>
      </w:r>
    </w:p>
    <w:p>
      <w:pPr>
        <w:pStyle w:val="ListBullet"/>
      </w:pPr>
      <w:r>
        <w:t>For hard-to-place risks: Consider E&amp;S markets or specialty carriers</w:t>
      </w:r>
    </w:p>
    <w:p>
      <w:pPr>
        <w:pStyle w:val="ListBullet"/>
      </w:pPr>
      <w:r>
        <w:t>Inform the client transparently: 'We've had a challenge placing this — here's our plan'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