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B4F72"/>
          <w:sz w:val="28"/>
        </w:rPr>
        <w:t>QuickBooks Online Setup Guide</w:t>
      </w:r>
    </w:p>
    <w:p>
      <w:pPr/>
      <w:r>
        <w:rPr>
          <w:color w:val="7F8C8D"/>
          <w:sz w:val="20"/>
        </w:rPr>
        <w:t>Bookkeeper Launch System | Setting Up a New Client in QuickBooks Online</w:t>
      </w:r>
    </w:p>
    <w:p/>
    <w:p>
      <w:pPr>
        <w:pStyle w:val="Heading1"/>
      </w:pPr>
      <w:r>
        <w:rPr>
          <w:color w:val="1B4F72"/>
        </w:rPr>
        <w:t>Creating a New QBO Company</w:t>
      </w:r>
    </w:p>
    <w:p>
      <w:pPr>
        <w:pStyle w:val="ListBullet"/>
      </w:pPr>
      <w:r>
        <w:t>Sign in to QuickBooks Accountant and select 'Add Client'</w:t>
      </w:r>
    </w:p>
    <w:p>
      <w:pPr>
        <w:pStyle w:val="ListBullet"/>
      </w:pPr>
      <w:r>
        <w:t>Choose the correct subscription level based on client needs (Simple Start, Essentials, or Plus)</w:t>
      </w:r>
    </w:p>
    <w:p>
      <w:pPr>
        <w:pStyle w:val="ListBullet"/>
      </w:pPr>
      <w:r>
        <w:t>Set the fiscal year start (most small businesses use January 1)</w:t>
      </w:r>
    </w:p>
    <w:p>
      <w:pPr>
        <w:pStyle w:val="ListBullet"/>
      </w:pPr>
      <w:r>
        <w:t>Select the industry from the dropdown -- this pre-populates a starter Chart of Accounts</w:t>
      </w:r>
    </w:p>
    <w:p>
      <w:pPr>
        <w:pStyle w:val="ListBullet"/>
      </w:pPr>
      <w:r>
        <w:t>Add the business contact info, EIN, and business type</w:t>
      </w:r>
    </w:p>
    <w:p>
      <w:pPr>
        <w:pStyle w:val="Heading1"/>
      </w:pPr>
      <w:r>
        <w:rPr>
          <w:color w:val="1B4F72"/>
        </w:rPr>
        <w:t>Chart of Accounts Setup</w:t>
      </w:r>
    </w:p>
    <w:p>
      <w:pPr>
        <w:pStyle w:val="ListBullet"/>
      </w:pPr>
      <w:r>
        <w:t>Go to Accounting &gt; Chart of Accounts</w:t>
      </w:r>
    </w:p>
    <w:p>
      <w:pPr>
        <w:pStyle w:val="ListBullet"/>
      </w:pPr>
      <w:r>
        <w:t>Review and edit the auto-populated accounts to match the client's business</w:t>
      </w:r>
    </w:p>
    <w:p>
      <w:pPr>
        <w:pStyle w:val="ListBullet"/>
      </w:pPr>
      <w:r>
        <w:t>Add any missing accounts from the Chart of Accounts template in 05_BOOKKEEPING_SYSTEMS</w:t>
      </w:r>
    </w:p>
    <w:p>
      <w:pPr>
        <w:pStyle w:val="ListBullet"/>
      </w:pPr>
      <w:r>
        <w:t>Delete or deactivate accounts that don't apply</w:t>
      </w:r>
    </w:p>
    <w:p>
      <w:pPr>
        <w:pStyle w:val="ListBullet"/>
      </w:pPr>
      <w:r>
        <w:t>Set up subaccounts where needed (e.g., Revenue &gt; Service Revenue, Revenue &gt; Product Revenue)</w:t>
      </w:r>
    </w:p>
    <w:p>
      <w:pPr>
        <w:pStyle w:val="Heading1"/>
      </w:pPr>
      <w:r>
        <w:rPr>
          <w:color w:val="1B4F72"/>
        </w:rPr>
        <w:t>Bank and Credit Card Connections</w:t>
      </w:r>
    </w:p>
    <w:p>
      <w:pPr>
        <w:pStyle w:val="ListBullet"/>
      </w:pPr>
      <w:r>
        <w:t>Go to Banking &gt; Bank Accounts</w:t>
      </w:r>
    </w:p>
    <w:p>
      <w:pPr>
        <w:pStyle w:val="ListBullet"/>
      </w:pPr>
      <w:r>
        <w:t>Click 'Link Account' and search for the client's bank</w:t>
      </w:r>
    </w:p>
    <w:p>
      <w:pPr>
        <w:pStyle w:val="ListBullet"/>
      </w:pPr>
      <w:r>
        <w:t>Connect using the client's online banking credentials (or have them connect while you watch)</w:t>
      </w:r>
    </w:p>
    <w:p>
      <w:pPr>
        <w:pStyle w:val="ListBullet"/>
      </w:pPr>
      <w:r>
        <w:t>Set the start date to January 1 of the current year (or earlier if doing catch-up)</w:t>
      </w:r>
    </w:p>
    <w:p>
      <w:pPr>
        <w:pStyle w:val="ListBullet"/>
      </w:pPr>
      <w:r>
        <w:t>Repeat for all credit cards</w:t>
      </w:r>
    </w:p>
    <w:p>
      <w:pPr>
        <w:pStyle w:val="ListBullet"/>
      </w:pPr>
      <w:r>
        <w:t>Allow QBO to import all transactions before starting categorization</w:t>
      </w:r>
    </w:p>
    <w:p>
      <w:pPr>
        <w:pStyle w:val="Heading1"/>
      </w:pPr>
      <w:r>
        <w:rPr>
          <w:color w:val="1B4F72"/>
        </w:rPr>
        <w:t>Payroll Setup (If Applicable)</w:t>
      </w:r>
    </w:p>
    <w:p>
      <w:pPr>
        <w:pStyle w:val="ListBullet"/>
      </w:pPr>
      <w:r>
        <w:t>Go to Payroll &gt; Get Started</w:t>
      </w:r>
    </w:p>
    <w:p>
      <w:pPr>
        <w:pStyle w:val="ListBullet"/>
      </w:pPr>
      <w:r>
        <w:t>Enter all employee information: name, SSN, W-4 information, pay rate</w:t>
      </w:r>
    </w:p>
    <w:p>
      <w:pPr>
        <w:pStyle w:val="ListBullet"/>
      </w:pPr>
      <w:r>
        <w:t>Confirm pay schedule (weekly, biweekly, semi-monthly, monthly)</w:t>
      </w:r>
    </w:p>
    <w:p>
      <w:pPr>
        <w:pStyle w:val="ListBullet"/>
      </w:pPr>
      <w:r>
        <w:t>Set up direct deposit with employee's bank account information</w:t>
      </w:r>
    </w:p>
    <w:p>
      <w:pPr>
        <w:pStyle w:val="ListBullet"/>
      </w:pPr>
      <w:r>
        <w:t>Enter year-to-date payroll history if setting up mid-year</w:t>
      </w:r>
    </w:p>
    <w:p>
      <w:pPr>
        <w:pStyle w:val="ListBullet"/>
      </w:pPr>
      <w:r>
        <w:t>Run a test payroll calculation before the first live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