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Objection Handling Scripts</w:t>
      </w:r>
    </w:p>
    <w:p>
      <w:pPr/>
      <w:r>
        <w:rPr>
          <w:color w:val="7F8C8D"/>
          <w:sz w:val="20"/>
        </w:rPr>
        <w:t>Bookkeeping Business Operating System | Client Acquisition</w:t>
      </w:r>
    </w:p>
    <w:p>
      <w:pPr>
        <w:pStyle w:val="Heading1"/>
      </w:pPr>
      <w:r>
        <w:rPr>
          <w:color w:val="0F3460"/>
        </w:rPr>
        <w:t>OBJECTION: 'I DO MY OWN BOOKS'</w:t>
      </w:r>
    </w:p>
    <w:p>
      <w:r>
        <w:t>Acknowledge: 'That's great — a lot of business owners start that way.'</w:t>
      </w:r>
    </w:p>
    <w:p>
      <w:r>
        <w:t>Reframe: 'Can I ask how many hours a month it takes you? And how confident are you that you're capturing every deduction?'</w:t>
      </w:r>
    </w:p>
    <w:p>
      <w:r>
        <w:t>Opportunity: 'Most of my clients were doing their own books before coming to me. On average they reclaim 6–10 hours a month and reduce their tax bill because a professional eye catches things they didn't know to look for.'</w:t>
      </w:r>
    </w:p>
    <w:p>
      <w:pPr>
        <w:pStyle w:val="Heading1"/>
      </w:pPr>
      <w:r>
        <w:rPr>
          <w:color w:val="0F3460"/>
        </w:rPr>
        <w:t>OBJECTION: 'MY ACCOUNTANT HANDLES IT'</w:t>
      </w:r>
    </w:p>
    <w:p>
      <w:r>
        <w:t>Clarify: 'When you say accountant — do they do monthly bookkeeping, or primarily your annual tax return?'</w:t>
      </w:r>
    </w:p>
    <w:p>
      <w:r>
        <w:t>Educate: 'Most CPAs focus on tax preparation, not ongoing bookkeeping. They typically get your records once a year. Monthly bookkeeping is a different service — it's the ongoing record-keeping that makes tax season fast and inexpensive.'</w:t>
      </w:r>
    </w:p>
    <w:p>
      <w:r>
        <w:t>Position: 'Many of my clients work with a CPA for taxes and me for monthly books. I can coordinate with them directly.'</w:t>
      </w:r>
    </w:p>
    <w:p>
      <w:pPr>
        <w:pStyle w:val="Heading1"/>
      </w:pPr>
      <w:r>
        <w:rPr>
          <w:color w:val="0F3460"/>
        </w:rPr>
        <w:t>OBJECTION: 'YOUR PRICE IS TOO HIGH'</w:t>
      </w:r>
    </w:p>
    <w:p>
      <w:r>
        <w:t>Reframe: 'I understand. Let me ask — how much do you pay your CPA to untangle a year of messy books at tax time? Many clients pay $[X]–$[X] in extra CPA fees because their records aren't clean. My monthly fee often pays for itself.'</w:t>
      </w:r>
    </w:p>
    <w:p>
      <w:r>
        <w:t>Tier down: 'If the full scope is too much right now, we could start with [smaller service] at $[X]/month and add services as you grow.'</w:t>
      </w:r>
    </w:p>
    <w:p>
      <w:pPr>
        <w:pStyle w:val="Heading1"/>
      </w:pPr>
      <w:r>
        <w:rPr>
          <w:color w:val="0F3460"/>
        </w:rPr>
        <w:t>OBJECTION: 'I'M NOT READY YET / MAYBE NEXT QUARTER'</w:t>
      </w:r>
    </w:p>
    <w:p>
      <w:r>
        <w:t>Acknowledge: 'That's fair. Can I ask what would need to change for you to feel ready?'</w:t>
      </w:r>
    </w:p>
    <w:p>
      <w:r>
        <w:t>Plant urgency: 'One thing to consider — the longer books go unreconciled, the longer and more expensive it is to catch up. Starting now means your Q[X] numbers will be clean for tax filing.'</w:t>
      </w:r>
    </w:p>
    <w:p>
      <w:r>
        <w:t>Schedule: 'Could I follow up with you in [30] days? I'll put a reminder on my end.'</w:t>
      </w:r>
    </w:p>
    <w:p>
      <w:pPr>
        <w:pStyle w:val="Heading1"/>
      </w:pPr>
      <w:r>
        <w:rPr>
          <w:color w:val="0F3460"/>
        </w:rPr>
        <w:t>OBJECTION: 'WE HAVE INTERNAL STAFF FOR THAT'</w:t>
      </w:r>
    </w:p>
    <w:p>
      <w:r>
        <w:t>Clarify: 'Great — are they a part-time bookkeeper or an office manager who also does books?'</w:t>
      </w:r>
    </w:p>
    <w:p>
      <w:r>
        <w:t>Complement: 'I often work alongside internal staff — they handle day-to-day data entry and I handle the monthly close, reconciliations, and financial reporting. This model often reduces errors and keeps reports consistent.'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