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Kickoff Call Script</w:t>
      </w:r>
    </w:p>
    <w:p>
      <w:pPr/>
      <w:r>
        <w:rPr>
          <w:color w:val="7F8C8D"/>
          <w:sz w:val="20"/>
        </w:rPr>
        <w:t>Bookkeeping Business Operating System | Client Onboarding</w:t>
      </w:r>
    </w:p>
    <w:p>
      <w:pPr>
        <w:pStyle w:val="Heading1"/>
      </w:pPr>
      <w:r>
        <w:rPr>
          <w:color w:val="0F3460"/>
        </w:rPr>
        <w:t>BEFORE THE CALL</w:t>
      </w:r>
    </w:p>
    <w:p>
      <w:pPr>
        <w:pStyle w:val="ListBullet"/>
      </w:pPr>
      <w:r>
        <w:t>Review the completed intake form</w:t>
      </w:r>
    </w:p>
    <w:p>
      <w:pPr>
        <w:pStyle w:val="ListBullet"/>
      </w:pPr>
      <w:r>
        <w:t>Log in to their accounting software — identify any obvious issues</w:t>
      </w:r>
    </w:p>
    <w:p>
      <w:pPr>
        <w:pStyle w:val="ListBullet"/>
      </w:pPr>
      <w:r>
        <w:t>Check bank connections are active</w:t>
      </w:r>
    </w:p>
    <w:p>
      <w:pPr>
        <w:pStyle w:val="ListBullet"/>
      </w:pPr>
      <w:r>
        <w:t>Note any discrepancies between what was discussed and intake form</w:t>
      </w:r>
    </w:p>
    <w:p>
      <w:pPr>
        <w:pStyle w:val="Heading1"/>
      </w:pPr>
      <w:r>
        <w:rPr>
          <w:color w:val="0F3460"/>
        </w:rPr>
        <w:t>OPENING (0–2 min)</w:t>
      </w:r>
    </w:p>
    <w:p>
      <w:r>
        <w:t>'[Name], thanks for getting the intake form back. I've had a chance to review it and get access to [software]. The goal today is to align on scope, discuss first steps, and confirm your first delivery date. Should take about 20 minutes.'</w:t>
      </w:r>
    </w:p>
    <w:p>
      <w:pPr>
        <w:pStyle w:val="Heading1"/>
      </w:pPr>
      <w:r>
        <w:rPr>
          <w:color w:val="0F3460"/>
        </w:rPr>
        <w:t>REVIEW SCOPE (2–8 min)</w:t>
      </w:r>
    </w:p>
    <w:p>
      <w:pPr>
        <w:pStyle w:val="ListBullet"/>
      </w:pPr>
      <w:r>
        <w:t>Confirm: accounts to reconcile, payroll, sales tax, catch-up needs</w:t>
      </w:r>
    </w:p>
    <w:p>
      <w:pPr>
        <w:pStyle w:val="ListBullet"/>
      </w:pPr>
      <w:r>
        <w:t>Ask: 'Are there any transactions or accounts I should know about before we start?'</w:t>
      </w:r>
    </w:p>
    <w:p>
      <w:pPr>
        <w:pStyle w:val="ListBullet"/>
      </w:pPr>
      <w:r>
        <w:t>Clarify: 'How do you handle [cash/tips/inventory/owner draws]?'</w:t>
      </w:r>
    </w:p>
    <w:p>
      <w:pPr>
        <w:pStyle w:val="Heading1"/>
      </w:pPr>
      <w:r>
        <w:rPr>
          <w:color w:val="0F3460"/>
        </w:rPr>
        <w:t>CHART OF ACCOUNTS ALIGNMENT (8–13 min)</w:t>
      </w:r>
    </w:p>
    <w:p>
      <w:pPr>
        <w:pStyle w:val="ListBullet"/>
      </w:pPr>
      <w:r>
        <w:t>'I'll review your chart of accounts and suggest any adjustments to match your industry. I'll email you before making any changes.'</w:t>
      </w:r>
    </w:p>
    <w:p>
      <w:pPr>
        <w:pStyle w:val="ListBullet"/>
      </w:pPr>
      <w:r>
        <w:t>'What categories are most important for you to track separately?'</w:t>
      </w:r>
    </w:p>
    <w:p>
      <w:pPr>
        <w:pStyle w:val="ListBullet"/>
      </w:pPr>
      <w:r>
        <w:t>'Do you need job costing by project/client?'</w:t>
      </w:r>
    </w:p>
    <w:p>
      <w:pPr>
        <w:pStyle w:val="Heading1"/>
      </w:pPr>
      <w:r>
        <w:rPr>
          <w:color w:val="0F3460"/>
        </w:rPr>
        <w:t>COMMUNICATION &amp; DELIVERABLES (13–18 min)</w:t>
      </w:r>
    </w:p>
    <w:p>
      <w:r>
        <w:t>'Here's how we'll work together: I deliver your monthly reports by the [X]th of each month. I'll email you if I have a question — I'll try to batch questions so I'm not in your inbox constantly. What's the best way to reach you for quick questions?'</w:t>
      </w:r>
    </w:p>
    <w:p>
      <w:r>
        <w:t>'If something looks unusual in your books, I'll flag it for you before categorizing. Does that work?'</w:t>
      </w:r>
    </w:p>
    <w:p>
      <w:pPr>
        <w:pStyle w:val="Heading1"/>
      </w:pPr>
      <w:r>
        <w:rPr>
          <w:color w:val="0F3460"/>
        </w:rPr>
        <w:t>CLOSE (18–20 min)</w:t>
      </w:r>
    </w:p>
    <w:p>
      <w:r>
        <w:t>'Any questions before I get started? Great. I'll have your first set of reports to you by [date]. I'll send a quick email if I hit anything unexpected.'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